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information-integrity"/>
      <w:r>
        <w:t xml:space="preserve">SYSTEM AND INFORMATION INTEGRITY</w:t>
      </w:r>
      <w:bookmarkEnd w:id="20"/>
    </w:p>
    <w:p>
      <w:pPr>
        <w:pStyle w:val="Heading2"/>
      </w:pPr>
      <w:bookmarkStart w:id="21" w:name="si-01-system-and-information-integrity-policy-and-procedures"/>
      <w:r>
        <w:t xml:space="preserve">SI-01 SYSTEM AND INFORMATION INTEGRITY POLICY AND PROCEDURES</w:t>
      </w:r>
      <w:bookmarkEnd w:id="21"/>
    </w:p>
    <w:p>
      <w:pPr>
        <w:pStyle w:val="BlockText"/>
      </w:pPr>
      <w:r>
        <w:t xml:space="preserve">Control description:</w:t>
      </w:r>
      <w:r>
        <w:t xml:space="preserve"> </w:t>
      </w:r>
      <w:hyperlink r:id="rId22">
        <w:r>
          <w:rPr>
            <w:rStyle w:val="Hyperlink"/>
          </w:rPr>
          <w:t xml:space="preserve">http://800-53.govready.com/control?id=SI-1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si-02-flaw-remediation"/>
      <w:r>
        <w:t xml:space="preserve">SI-02 FLAW REMEDIATION</w:t>
      </w:r>
      <w:bookmarkEnd w:id="27"/>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29" w:name="drupal-specific-control-support"/>
      <w:r>
        <w:t xml:space="preserve">Drupal specific control support</w:t>
      </w:r>
      <w:bookmarkEnd w:id="29"/>
    </w:p>
    <w:p>
      <w:pPr>
        <w:pStyle w:val="FirstParagraph"/>
      </w:pPr>
      <w:r>
        <w:t xml:space="preserve">Drupal contains built-in security status monitoring of the core application and contributed modules.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flaw remediation.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Identification of information system security flaws are detected as early as possible by the following methods:</w:t>
      </w:r>
    </w:p>
    <w:p>
      <w:pPr>
        <w:numPr>
          <w:numId w:val="1001"/>
          <w:ilvl w:val="0"/>
        </w:numPr>
      </w:pPr>
      <w:r>
        <w:t xml:space="preserve">Vulnerability scans, as described in RA-5.</w:t>
      </w:r>
    </w:p>
    <w:p>
      <w:pPr>
        <w:numPr>
          <w:numId w:val="1001"/>
          <w:ilvl w:val="0"/>
        </w:numPr>
      </w:pPr>
      <w:r>
        <w:t xml:space="preserve">Log analysis from monitoring described in SI-4.</w:t>
      </w:r>
    </w:p>
    <w:p>
      <w:pPr>
        <w:numPr>
          <w:numId w:val="1001"/>
          <w:ilvl w:val="0"/>
        </w:numPr>
      </w:pPr>
      <w:r>
        <w:t xml:space="preserve">Service flaw notifications (CVEs, etc.) are received by CivicActions Security and passed on to CicvicActions Operations when relevant.</w:t>
      </w:r>
    </w:p>
    <w:p>
      <w:pPr>
        <w:pStyle w:val="FirstParagraph"/>
      </w:pP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2"/>
      </w:pPr>
      <w:bookmarkStart w:id="39" w:name="si-022-automated-flaw-remediation-status"/>
      <w:r>
        <w:t xml:space="preserve">SI-02(2) AUTOMATED FLAW REMEDIATION STATUS</w:t>
      </w:r>
      <w:bookmarkEnd w:id="39"/>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40" w:name="civicactions-responsibility-5"/>
      <w:r>
        <w:t xml:space="preserve">CivicActions Responsibility</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4"/>
      </w:pPr>
      <w:bookmarkStart w:id="41" w:name="amazon-web-services-aws-us-eastwest-control-support-2"/>
      <w:r>
        <w:t xml:space="preserve">Amazon Web Services (AWS) US-East/West control support</w:t>
      </w:r>
      <w:bookmarkEnd w:id="41"/>
    </w:p>
    <w:p>
      <w:pPr>
        <w:pStyle w:val="FirstParagraph"/>
      </w:pPr>
      <w:r>
        <w:t xml:space="preserve">The system partially inherits this control from the FedRAMP Provisional ATO granted to the AWS Cloud dated 1 May 2013 for the following: automated flaw remediation status.</w:t>
      </w:r>
    </w:p>
    <w:p>
      <w:pPr>
        <w:pStyle w:val="Heading2"/>
      </w:pPr>
      <w:bookmarkStart w:id="42" w:name="si-03-malicious-code-protection"/>
      <w:r>
        <w:t xml:space="preserve">SI-03 MALICIOUS CODE PROTECTION</w:t>
      </w:r>
      <w:bookmarkEnd w:id="42"/>
    </w:p>
    <w:p>
      <w:pPr>
        <w:pStyle w:val="BlockText"/>
      </w:pPr>
      <w:r>
        <w:t xml:space="preserve">Control description:</w:t>
      </w:r>
      <w:r>
        <w:t xml:space="preserve"> </w:t>
      </w:r>
      <w:hyperlink r:id="rId43">
        <w:r>
          <w:rPr>
            <w:rStyle w:val="Hyperlink"/>
          </w:rPr>
          <w:t xml:space="preserve">http://800-53.govready.com/control?id=SI-3</w:t>
        </w:r>
      </w:hyperlink>
    </w:p>
    <w:p>
      <w:pPr>
        <w:pStyle w:val="BlockText"/>
      </w:pPr>
      <w:r>
        <w:t xml:space="preserve">Security control type: Hybrid</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3"/>
      </w:pPr>
      <w:bookmarkStart w:id="46" w:name="part-b-1"/>
      <w:r>
        <w:t xml:space="preserve">Part b)</w:t>
      </w:r>
      <w:bookmarkEnd w:id="46"/>
    </w:p>
    <w:p>
      <w:pPr>
        <w:pStyle w:val="Heading4"/>
      </w:pPr>
      <w:bookmarkStart w:id="47" w:name="civicactions-responsibility-7"/>
      <w:r>
        <w:t xml:space="preserve">CivicActions Responsibility</w:t>
      </w:r>
      <w:bookmarkEnd w:id="47"/>
    </w:p>
    <w:p>
      <w:pPr>
        <w:pStyle w:val="FirstParagraph"/>
      </w:pPr>
      <w:r>
        <w:t xml:space="preserve">Anti-virus definitions and malicious code protection mechanisms are configured and updated automatically on a nightly basis.</w:t>
      </w:r>
    </w:p>
    <w:p>
      <w:pPr>
        <w:pStyle w:val="Heading3"/>
      </w:pPr>
      <w:bookmarkStart w:id="48" w:name="part-c-1"/>
      <w:r>
        <w:t xml:space="preserve">Part c)</w:t>
      </w:r>
      <w:bookmarkEnd w:id="48"/>
    </w:p>
    <w:p>
      <w:pPr>
        <w:pStyle w:val="Heading4"/>
      </w:pPr>
      <w:bookmarkStart w:id="49" w:name="civicactions-responsibility-8"/>
      <w:r>
        <w:t xml:space="preserve">CivicActions Responsibility</w:t>
      </w:r>
      <w:bookmarkEnd w:id="49"/>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3"/>
      </w:pPr>
      <w:bookmarkStart w:id="50" w:name="part-d-1"/>
      <w:r>
        <w:t xml:space="preserve">Part d)</w:t>
      </w:r>
      <w:bookmarkEnd w:id="50"/>
    </w:p>
    <w:p>
      <w:pPr>
        <w:pStyle w:val="Heading4"/>
      </w:pPr>
      <w:bookmarkStart w:id="51" w:name="civicactions-responsibility-9"/>
      <w:r>
        <w:t xml:space="preserve">CivicActions Responsibility</w:t>
      </w:r>
      <w:bookmarkEnd w:id="51"/>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2"/>
      </w:pPr>
      <w:bookmarkStart w:id="52" w:name="si-04-information-system-monitoring"/>
      <w:r>
        <w:t xml:space="preserve">SI-04 INFORMATION SYSTEM MONITORING</w:t>
      </w:r>
      <w:bookmarkEnd w:id="52"/>
    </w:p>
    <w:p>
      <w:pPr>
        <w:pStyle w:val="BlockText"/>
      </w:pPr>
      <w:r>
        <w:t xml:space="preserve">Control description:</w:t>
      </w:r>
      <w:r>
        <w:t xml:space="preserve"> </w:t>
      </w:r>
      <w:hyperlink r:id="rId53">
        <w:r>
          <w:rPr>
            <w:rStyle w:val="Hyperlink"/>
          </w:rPr>
          <w:t xml:space="preserve">http://800-53.govready.com/control?id=SI-4</w:t>
        </w:r>
      </w:hyperlink>
    </w:p>
    <w:p>
      <w:pPr>
        <w:pStyle w:val="BlockText"/>
      </w:pPr>
      <w:r>
        <w:t xml:space="preserve">Security control type: Hybrid</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55" w:name="part-a-2"/>
      <w:r>
        <w:t xml:space="preserve">Part a)</w:t>
      </w:r>
      <w:bookmarkEnd w:id="55"/>
    </w:p>
    <w:p>
      <w:pPr>
        <w:pStyle w:val="Heading4"/>
      </w:pPr>
      <w:bookmarkStart w:id="56" w:name="civicactions-responsibility-10"/>
      <w:r>
        <w:t xml:space="preserve">CivicActions Responsibility</w:t>
      </w:r>
      <w:bookmarkEnd w:id="56"/>
    </w:p>
    <w:p>
      <w:pPr>
        <w:pStyle w:val="FirstParagraph"/>
      </w:pPr>
      <w:r>
        <w:t xml:space="preserve">CivicActions systems use a collection of monitoring systems, including:</w:t>
      </w:r>
    </w:p>
    <w:p>
      <w:pPr>
        <w:numPr>
          <w:numId w:val="1002"/>
          <w:ilvl w:val="0"/>
        </w:numPr>
      </w:pPr>
      <w:r>
        <w:t xml:space="preserve">ClamAV - provides signature based malware detection/quarantine</w:t>
      </w:r>
    </w:p>
    <w:p>
      <w:pPr>
        <w:numPr>
          <w:numId w:val="1002"/>
          <w:ilvl w:val="0"/>
        </w:numPr>
      </w:pPr>
      <w:r>
        <w:t xml:space="preserve">OSSEC host-based intrusion detection system (HIDS)</w:t>
      </w:r>
    </w:p>
    <w:p>
      <w:pPr>
        <w:numPr>
          <w:numId w:val="1002"/>
          <w:ilvl w:val="0"/>
        </w:numPr>
      </w:pPr>
      <w:r>
        <w:t xml:space="preserve">AIDE Advanced Intrusion Detection Environment (IDS))</w:t>
      </w:r>
    </w:p>
    <w:p>
      <w:pPr>
        <w:numPr>
          <w:numId w:val="1002"/>
          <w:ilvl w:val="0"/>
        </w:numPr>
      </w:pPr>
      <w:r>
        <w:t xml:space="preserve">fail2ban, an intrusion prevention system (IPS) framework</w:t>
      </w:r>
    </w:p>
    <w:p>
      <w:pPr>
        <w:numPr>
          <w:numId w:val="1002"/>
          <w:ilvl w:val="0"/>
        </w:numPr>
      </w:pPr>
      <w:r>
        <w:t xml:space="preserve">SELinux - a Mandatory Access Control (MAC) IPS</w:t>
      </w:r>
    </w:p>
    <w:p>
      <w:pPr>
        <w:numPr>
          <w:numId w:val="1002"/>
          <w:ilvl w:val="0"/>
        </w:numPr>
      </w:pPr>
      <w:r>
        <w:t xml:space="preserve">auditd - a secure system audit daemon</w:t>
      </w:r>
    </w:p>
    <w:p>
      <w:pPr>
        <w:numPr>
          <w:numId w:val="1002"/>
          <w:ilvl w:val="0"/>
        </w:numPr>
      </w:pPr>
      <w:r>
        <w:t xml:space="preserve">CloudWatch - AWS monitoring and measurement system</w:t>
      </w:r>
    </w:p>
    <w:p>
      <w:pPr>
        <w:numPr>
          <w:numId w:val="1002"/>
          <w:ilvl w:val="0"/>
        </w:numPr>
      </w:pPr>
      <w:r>
        <w:t xml:space="preserve">StatusCake - website monitoring tool</w:t>
      </w:r>
    </w:p>
    <w:p>
      <w:pPr>
        <w:numPr>
          <w:numId w:val="1002"/>
          <w:ilvl w:val="0"/>
        </w:numPr>
      </w:pPr>
      <w:r>
        <w:t xml:space="preserve">OpsGenie - a slack/email/text/phone incident escalation tool</w:t>
      </w:r>
    </w:p>
    <w:p>
      <w:pPr>
        <w:pStyle w:val="Heading3"/>
      </w:pPr>
      <w:bookmarkStart w:id="57" w:name="part-b-2"/>
      <w:r>
        <w:t xml:space="preserve">Part b)</w:t>
      </w:r>
      <w:bookmarkEnd w:id="57"/>
    </w:p>
    <w:p>
      <w:pPr>
        <w:pStyle w:val="Heading4"/>
      </w:pPr>
      <w:bookmarkStart w:id="58" w:name="civicactions-responsibility-11"/>
      <w:r>
        <w:t xml:space="preserve">CivicActions Responsibility</w:t>
      </w:r>
      <w:bookmarkEnd w:id="58"/>
    </w:p>
    <w:p>
      <w:pPr>
        <w:pStyle w:val="FirstParagraph"/>
      </w:pPr>
      <w:r>
        <w:t xml:space="preserve">Logs from the systems described in SI-4(a) are sent to the CivicActions SIEM tool for analysis. These logs can identify unauthorized use of the information system.</w:t>
      </w:r>
    </w:p>
    <w:p>
      <w:pPr>
        <w:pStyle w:val="Heading3"/>
      </w:pPr>
      <w:bookmarkStart w:id="59" w:name="part-c-2"/>
      <w:r>
        <w:t xml:space="preserve">Part c)</w:t>
      </w:r>
      <w:bookmarkEnd w:id="59"/>
    </w:p>
    <w:p>
      <w:pPr>
        <w:pStyle w:val="Heading4"/>
      </w:pPr>
      <w:bookmarkStart w:id="60" w:name="civicactions-responsibility-12"/>
      <w:r>
        <w:t xml:space="preserve">CivicActions Responsibility</w:t>
      </w:r>
      <w:bookmarkEnd w:id="60"/>
    </w:p>
    <w:p>
      <w:pPr>
        <w:pStyle w:val="FirstParagraph"/>
      </w:pPr>
      <w:r>
        <w:t xml:space="preserve">Monitoring and log collection occurs throughout the system.</w:t>
      </w:r>
    </w:p>
    <w:p>
      <w:pPr>
        <w:pStyle w:val="Heading4"/>
      </w:pPr>
      <w:bookmarkStart w:id="61" w:name="amazon-web-services-aws-us-eastwest-control-support-4"/>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3"/>
      </w:pPr>
      <w:bookmarkStart w:id="62" w:name="part-d-2"/>
      <w:r>
        <w:t xml:space="preserve">Part d)</w:t>
      </w:r>
      <w:bookmarkEnd w:id="62"/>
    </w:p>
    <w:p>
      <w:pPr>
        <w:pStyle w:val="Heading4"/>
      </w:pPr>
      <w:bookmarkStart w:id="63" w:name="civicactions-responsibility-13"/>
      <w:r>
        <w:t xml:space="preserve">CivicActions Responsibility</w:t>
      </w:r>
      <w:bookmarkEnd w:id="63"/>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4" w:name="amazon-web-services-aws-us-eastwest-control-support-5"/>
      <w:r>
        <w:t xml:space="preserve">Amazon Web Services (AWS) US-East/West control support</w:t>
      </w:r>
      <w:bookmarkEnd w:id="64"/>
    </w:p>
    <w:p>
      <w:pPr>
        <w:pStyle w:val="FirstParagraph"/>
      </w:pPr>
      <w:r>
        <w:t xml:space="preserve">The system inherits this control from the FedRAMP Provisional ATO granted to the AWS Cloud dated 1 May 2013 for the following: information system monitoring.</w:t>
      </w:r>
    </w:p>
    <w:p>
      <w:pPr>
        <w:pStyle w:val="Heading3"/>
      </w:pPr>
      <w:bookmarkStart w:id="65" w:name="part-e"/>
      <w:r>
        <w:t xml:space="preserve">Part e)</w:t>
      </w:r>
      <w:bookmarkEnd w:id="65"/>
    </w:p>
    <w:p>
      <w:pPr>
        <w:pStyle w:val="Heading4"/>
      </w:pPr>
      <w:bookmarkStart w:id="66" w:name="civicactions-responsibility-14"/>
      <w:r>
        <w:t xml:space="preserve">CivicActions Responsibility</w:t>
      </w:r>
      <w:bookmarkEnd w:id="66"/>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7" w:name="amazon-web-services-aws-us-eastwest-control-support-6"/>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68" w:name="part-f"/>
      <w:r>
        <w:t xml:space="preserve">Part f)</w:t>
      </w:r>
      <w:bookmarkEnd w:id="68"/>
    </w:p>
    <w:p>
      <w:pPr>
        <w:pStyle w:val="Heading4"/>
      </w:pPr>
      <w:bookmarkStart w:id="69" w:name="civicactions-responsibility-15"/>
      <w:r>
        <w:t xml:space="preserve">CivicActions Responsibility</w:t>
      </w:r>
      <w:bookmarkEnd w:id="69"/>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70" w:name="amazon-web-services-aws-us-eastwest-control-support-7"/>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71" w:name="part-g"/>
      <w:r>
        <w:t xml:space="preserve">Part g)</w:t>
      </w:r>
      <w:bookmarkEnd w:id="71"/>
    </w:p>
    <w:p>
      <w:pPr>
        <w:pStyle w:val="Heading4"/>
      </w:pPr>
      <w:bookmarkStart w:id="72" w:name="civicactions-responsibility-16"/>
      <w:r>
        <w:t xml:space="preserve">CivicActions Responsibility</w:t>
      </w:r>
      <w:bookmarkEnd w:id="72"/>
    </w:p>
    <w:p>
      <w:pPr>
        <w:pStyle w:val="FirstParagraph"/>
      </w:pPr>
      <w:r>
        <w:t xml:space="preserve">System alerts generated by CivicActions internal monitors (StatusCake, OSSEC, ClamAV, others) are sent to the Incident Response team via OpsGenie.</w:t>
      </w:r>
    </w:p>
    <w:p>
      <w:pPr>
        <w:pStyle w:val="Heading4"/>
      </w:pPr>
      <w:bookmarkStart w:id="73" w:name="amazon-web-services-aws-us-eastwest-control-support-8"/>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2"/>
      </w:pPr>
      <w:bookmarkStart w:id="74" w:name="si-05-security-alerts-advisories-and-directives"/>
      <w:r>
        <w:t xml:space="preserve">SI-05 SECURITY ALERTS, ADVISORIES, AND DIRECTIVES</w:t>
      </w:r>
      <w:bookmarkEnd w:id="74"/>
    </w:p>
    <w:p>
      <w:pPr>
        <w:pStyle w:val="BlockText"/>
      </w:pPr>
      <w:r>
        <w:t xml:space="preserve">Control description:</w:t>
      </w:r>
      <w:r>
        <w:t xml:space="preserve"> </w:t>
      </w:r>
      <w:hyperlink r:id="rId75">
        <w:r>
          <w:rPr>
            <w:rStyle w:val="Hyperlink"/>
          </w:rPr>
          <w:t xml:space="preserve">http://800-53.govready.com/control?id=SI-5</w:t>
        </w:r>
      </w:hyperlink>
    </w:p>
    <w:p>
      <w:pPr>
        <w:pStyle w:val="BlockText"/>
      </w:pPr>
      <w:r>
        <w:t xml:space="preserve">Security control type: Hybrid</w:t>
      </w:r>
    </w:p>
    <w:p>
      <w:pPr>
        <w:pStyle w:val="Heading4"/>
      </w:pPr>
      <w:bookmarkStart w:id="76" w:name="lincs-specific-control-or-lincs-responsibility-1"/>
      <w:r>
        <w:t xml:space="preserve">LINCS specific control or LINCS Responsibility</w:t>
      </w:r>
      <w:bookmarkEnd w:id="76"/>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7" w:name="drupal-specific-control-support-1"/>
      <w:r>
        <w:t xml:space="preserve">Drupal specific control support</w:t>
      </w:r>
      <w:bookmarkEnd w:id="77"/>
    </w:p>
    <w:p>
      <w:pPr>
        <w:pStyle w:val="FirstParagraph"/>
      </w:pPr>
      <w:r>
        <w:t xml:space="preserve">CivicActions Security and Operations receive Drupal Security Advisories on a regular basis.</w:t>
      </w:r>
    </w:p>
    <w:p>
      <w:pPr>
        <w:pStyle w:val="Heading3"/>
      </w:pPr>
      <w:bookmarkStart w:id="78" w:name="part-a-3"/>
      <w:r>
        <w:t xml:space="preserve">Part a)</w:t>
      </w:r>
      <w:bookmarkEnd w:id="78"/>
    </w:p>
    <w:p>
      <w:pPr>
        <w:pStyle w:val="Heading4"/>
      </w:pPr>
      <w:bookmarkStart w:id="79" w:name="civicactions-responsibility-17"/>
      <w:r>
        <w:t xml:space="preserve">CivicActions Responsibility</w:t>
      </w:r>
      <w:bookmarkEnd w:id="79"/>
    </w:p>
    <w:p>
      <w:pPr>
        <w:pStyle w:val="FirstParagraph"/>
      </w:pPr>
      <w:r>
        <w:t xml:space="preserve">CivicActions Security and Operations receive the following security alerts, advisories and directives on an ongoing basis:</w:t>
      </w:r>
    </w:p>
    <w:p>
      <w:pPr>
        <w:numPr>
          <w:numId w:val="1003"/>
          <w:ilvl w:val="0"/>
        </w:numPr>
      </w:pPr>
      <w:r>
        <w:t xml:space="preserve">Mailing lists relevant to web application security</w:t>
      </w:r>
    </w:p>
    <w:p>
      <w:pPr>
        <w:numPr>
          <w:numId w:val="1003"/>
          <w:ilvl w:val="0"/>
        </w:numPr>
      </w:pPr>
      <w:r>
        <w:t xml:space="preserve">US-CERT</w:t>
      </w:r>
    </w:p>
    <w:p>
      <w:pPr>
        <w:numPr>
          <w:numId w:val="1003"/>
          <w:ilvl w:val="0"/>
        </w:numPr>
      </w:pPr>
      <w:r>
        <w:t xml:space="preserve">Technical Cyber Security Alerts</w:t>
      </w:r>
    </w:p>
    <w:p>
      <w:pPr>
        <w:numPr>
          <w:numId w:val="1003"/>
          <w:ilvl w:val="0"/>
        </w:numPr>
      </w:pPr>
      <w:r>
        <w:t xml:space="preserve">Drupal Security Advisories</w:t>
      </w:r>
    </w:p>
    <w:p>
      <w:pPr>
        <w:pStyle w:val="Heading4"/>
      </w:pPr>
      <w:bookmarkStart w:id="80" w:name="amazon-web-services-aws-us-eastwest-control-support-9"/>
      <w:r>
        <w:t xml:space="preserve">Amazon Web Services (AWS) US-East/West control support</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Insight control panel provides direct access to the monitored systems.</w:t>
      </w:r>
    </w:p>
    <w:p>
      <w:pPr>
        <w:pStyle w:val="Heading3"/>
      </w:pPr>
      <w:bookmarkStart w:id="81" w:name="part-b-3"/>
      <w:r>
        <w:t xml:space="preserve">Part b)</w:t>
      </w:r>
      <w:bookmarkEnd w:id="81"/>
    </w:p>
    <w:p>
      <w:pPr>
        <w:pStyle w:val="Heading4"/>
      </w:pPr>
      <w:bookmarkStart w:id="82" w:name="civicactions-responsibility-18"/>
      <w:r>
        <w:t xml:space="preserve">CivicActions Responsibility</w:t>
      </w:r>
      <w:bookmarkEnd w:id="82"/>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3" w:name="amazon-web-services-aws-us-eastwest-control-support-10"/>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host-based intrusion detection system (HIDS) monitors the events of the system boundary.</w:t>
      </w:r>
    </w:p>
    <w:p>
      <w:pPr>
        <w:pStyle w:val="Heading3"/>
      </w:pPr>
      <w:bookmarkStart w:id="84" w:name="part-c-3"/>
      <w:r>
        <w:t xml:space="preserve">Part c)</w:t>
      </w:r>
      <w:bookmarkEnd w:id="84"/>
    </w:p>
    <w:p>
      <w:pPr>
        <w:pStyle w:val="Heading4"/>
      </w:pPr>
      <w:bookmarkStart w:id="85" w:name="civicactions-responsibility-19"/>
      <w:r>
        <w:t xml:space="preserve">CivicActions Responsibility</w:t>
      </w:r>
      <w:bookmarkEnd w:id="85"/>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6" w:name="amazon-web-services-aws-us-eastwest-control-support-11"/>
      <w:r>
        <w:t xml:space="preserve">Amazon Web Services (AWS) US-East/West control support</w:t>
      </w:r>
      <w:bookmarkEnd w:id="86"/>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3"/>
      </w:pPr>
      <w:bookmarkStart w:id="87" w:name="part-d-3"/>
      <w:r>
        <w:t xml:space="preserve">Part d)</w:t>
      </w:r>
      <w:bookmarkEnd w:id="87"/>
    </w:p>
    <w:p>
      <w:pPr>
        <w:pStyle w:val="Heading4"/>
      </w:pPr>
      <w:bookmarkStart w:id="88" w:name="civicactions-responsibility-20"/>
      <w:r>
        <w:t xml:space="preserve">CivicActions Responsibility</w:t>
      </w:r>
      <w:bookmarkEnd w:id="88"/>
    </w:p>
    <w:p>
      <w:pPr>
        <w:pStyle w:val="FirstParagraph"/>
      </w:pPr>
      <w:r>
        <w:t xml:space="preserve">CivicActions Security is responsible for ensuring the dissemination and implementation of relevant security alerts and advisories.</w:t>
      </w:r>
    </w:p>
    <w:p>
      <w:pPr>
        <w:pStyle w:val="Heading4"/>
      </w:pPr>
      <w:bookmarkStart w:id="89" w:name="amazon-web-services-aws-us-eastwest-control-support-12"/>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2"/>
      </w:pPr>
      <w:bookmarkStart w:id="90" w:name="si-07-software-firmware-and-information-integrity"/>
      <w:r>
        <w:t xml:space="preserve">SI-07 SOFTWARE, FIRMWARE, AND INFORMATION INTEGRITY</w:t>
      </w:r>
      <w:bookmarkEnd w:id="9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2" w:name="civicactions-responsibility-21"/>
      <w:r>
        <w:t xml:space="preserve">CivicActions Responsibility</w:t>
      </w:r>
      <w:bookmarkEnd w:id="92"/>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p>
    <w:p>
      <w:pPr>
        <w:pStyle w:val="Heading4"/>
      </w:pPr>
      <w:bookmarkStart w:id="93" w:name="amazon-web-services-aws-us-eastwest-control-support-13"/>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2"/>
      </w:pPr>
      <w:bookmarkStart w:id="94" w:name="si-07-1-integrity-checks"/>
      <w:r>
        <w:t xml:space="preserve">SI-07 (1) INTEGRITY CHECKS</w:t>
      </w:r>
      <w:bookmarkEnd w:id="94"/>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5" w:name="civicactions-responsibility-22"/>
      <w:r>
        <w:t xml:space="preserve">CivicActions Responsibility</w:t>
      </w:r>
      <w:bookmarkEnd w:id="95"/>
    </w:p>
    <w:p>
      <w:pPr>
        <w:pStyle w:val="FirstParagraph"/>
      </w:pPr>
      <w:r>
        <w:t xml:space="preserve">The integrity check implementation of SI-7 is conducted though the GitHub system and verified monthly by redeploying the system codebase from GitHub.</w:t>
      </w:r>
    </w:p>
    <w:p>
      <w:pPr>
        <w:pStyle w:val="Heading4"/>
      </w:pPr>
      <w:bookmarkStart w:id="96" w:name="amazon-web-services-aws-us-eastwest-control-support-14"/>
      <w:r>
        <w:t xml:space="preserve">Amazon Web Services (AWS) US-East/West control support</w:t>
      </w:r>
      <w:bookmarkEnd w:id="96"/>
    </w:p>
    <w:p>
      <w:pPr>
        <w:pStyle w:val="FirstParagraph"/>
      </w:pPr>
      <w:r>
        <w:t xml:space="preserve">The system partially inherits this control from the FedRAMP Provisional ATO granted to the AWS Cloud dated 1 May 2013 for the following: integrity checks.</w:t>
      </w:r>
    </w:p>
    <w:p>
      <w:pPr>
        <w:pStyle w:val="Heading2"/>
      </w:pPr>
      <w:bookmarkStart w:id="97" w:name="si-07-7-integration-of-detection-and-response"/>
      <w:r>
        <w:t xml:space="preserve">SI-07 (7) INTEGRATION OF DETECTION AND RESPONSE</w:t>
      </w:r>
      <w:bookmarkEnd w:id="97"/>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8" w:name="civicactions-responsibility-23"/>
      <w:r>
        <w:t xml:space="preserve">CivicActions Responsibility</w:t>
      </w:r>
      <w:bookmarkEnd w:id="98"/>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4"/>
      </w:pPr>
      <w:bookmarkStart w:id="99" w:name="amazon-web-services-aws-us-eastwest-control-support-15"/>
      <w:r>
        <w:t xml:space="preserve">Amazon Web Services (AWS) US-East/West control support</w:t>
      </w:r>
      <w:bookmarkEnd w:id="99"/>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2"/>
      </w:pPr>
      <w:bookmarkStart w:id="100" w:name="si-075-automated-response-to-integrity-violations"/>
      <w:r>
        <w:t xml:space="preserve">SI-07(5) AUTOMATED RESPONSE TO INTEGRITY VIOLATIONS</w:t>
      </w:r>
      <w:bookmarkEnd w:id="10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101" w:name="lincs-specific-control-or-lincs-responsibility-2"/>
      <w:r>
        <w:t xml:space="preserve">LINCS specific control or LINCS Responsibility</w:t>
      </w:r>
      <w:bookmarkEnd w:id="101"/>
    </w:p>
    <w:p>
      <w:pPr>
        <w:pStyle w:val="FirstParagraph"/>
      </w:pPr>
      <w:r>
        <w:t xml:space="preserve">The LINCS system does not shut down in the event of an integrity violation is discovered. If an integrity violation is found, CivicActions conducts frequent backups of the LINCS system to support rollback of the LINCS system.</w:t>
      </w:r>
    </w:p>
    <w:p>
      <w:pPr>
        <w:pStyle w:val="Heading2"/>
      </w:pPr>
      <w:bookmarkStart w:id="102" w:name="si-10-information-input-validation"/>
      <w:r>
        <w:t xml:space="preserve">SI-10 INFORMATION INPUT VALIDATION</w:t>
      </w:r>
      <w:bookmarkEnd w:id="102"/>
    </w:p>
    <w:p>
      <w:pPr>
        <w:pStyle w:val="BlockText"/>
      </w:pPr>
      <w:r>
        <w:t xml:space="preserve">Control description:</w:t>
      </w:r>
      <w:r>
        <w:t xml:space="preserve"> </w:t>
      </w:r>
      <w:hyperlink r:id="rId103">
        <w:r>
          <w:rPr>
            <w:rStyle w:val="Hyperlink"/>
          </w:rPr>
          <w:t xml:space="preserve">http://800-53.govready.com/control?id=SI-10</w:t>
        </w:r>
      </w:hyperlink>
    </w:p>
    <w:p>
      <w:pPr>
        <w:pStyle w:val="BlockText"/>
      </w:pPr>
      <w:r>
        <w:t xml:space="preserve">Security control type: System Specific Control</w:t>
      </w:r>
    </w:p>
    <w:p>
      <w:pPr>
        <w:pStyle w:val="Heading4"/>
      </w:pPr>
      <w:bookmarkStart w:id="104" w:name="drupal-specific-control-support-2"/>
      <w:r>
        <w:t xml:space="preserve">Drupal specific control support</w:t>
      </w:r>
      <w:bookmarkEnd w:id="104"/>
    </w:p>
    <w:p>
      <w:pPr>
        <w:pStyle w:val="FirstParagraph"/>
      </w:pPr>
      <w:r>
        <w:t xml:space="preserve">All Drupal form input text is subject to format verification and input validation.</w:t>
      </w:r>
    </w:p>
    <w:p>
      <w:pPr>
        <w:pStyle w:val="Heading2"/>
      </w:pPr>
      <w:bookmarkStart w:id="105" w:name="si-11-error-handling"/>
      <w:r>
        <w:t xml:space="preserve">SI-11 ERROR HANDLING</w:t>
      </w:r>
      <w:bookmarkEnd w:id="105"/>
    </w:p>
    <w:p>
      <w:pPr>
        <w:pStyle w:val="BlockText"/>
      </w:pPr>
      <w:r>
        <w:t xml:space="preserve">Control description:</w:t>
      </w:r>
      <w:r>
        <w:t xml:space="preserve"> </w:t>
      </w:r>
      <w:hyperlink r:id="rId106">
        <w:r>
          <w:rPr>
            <w:rStyle w:val="Hyperlink"/>
          </w:rPr>
          <w:t xml:space="preserve">http://800-53.govready.com/control?id=SI-11</w:t>
        </w:r>
      </w:hyperlink>
    </w:p>
    <w:p>
      <w:pPr>
        <w:pStyle w:val="BlockText"/>
      </w:pPr>
      <w:r>
        <w:t xml:space="preserve">Security control type: Hybrid</w:t>
      </w:r>
    </w:p>
    <w:p>
      <w:pPr>
        <w:pStyle w:val="Heading3"/>
      </w:pPr>
      <w:bookmarkStart w:id="107" w:name="part-a-4"/>
      <w:r>
        <w:t xml:space="preserve">Part a)</w:t>
      </w:r>
      <w:bookmarkEnd w:id="107"/>
    </w:p>
    <w:p>
      <w:pPr>
        <w:pStyle w:val="Heading4"/>
      </w:pPr>
      <w:bookmarkStart w:id="108" w:name="lincs-specific-control-or-lincs-responsibility-3"/>
      <w:r>
        <w:t xml:space="preserve">LINCS specific control or LINCS Responsibility</w:t>
      </w:r>
      <w:bookmarkEnd w:id="108"/>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9" w:name="drupal-specific-control-support-3"/>
      <w:r>
        <w:t xml:space="preserve">Drupal specific control support</w:t>
      </w:r>
      <w:bookmarkEnd w:id="109"/>
    </w:p>
    <w:p>
      <w:pPr>
        <w:pStyle w:val="FirstParagraph"/>
      </w:pPr>
      <w:r>
        <w:t xml:space="preserve">Drupal system error logs do not contain passwords, personal information, encryption keys or other sensitive information.</w:t>
      </w:r>
    </w:p>
    <w:p>
      <w:pPr>
        <w:pStyle w:val="Heading4"/>
      </w:pPr>
      <w:bookmarkStart w:id="110" w:name="amazon-web-services-aws-us-eastwest-control-support-16"/>
      <w:r>
        <w:t xml:space="preserve">Amazon Web Services (AWS) US-East/West control support</w:t>
      </w:r>
      <w:bookmarkEnd w:id="110"/>
    </w:p>
    <w:p>
      <w:pPr>
        <w:pStyle w:val="FirstParagraph"/>
      </w:pPr>
      <w:r>
        <w:t xml:space="preserve">The system partially inherits this control from the FedRAMP Provisional ATO granted to the AWS Cloud dated 1 May 2013 for the following: error handling.</w:t>
      </w:r>
    </w:p>
    <w:p>
      <w:pPr>
        <w:pStyle w:val="Heading3"/>
      </w:pPr>
      <w:bookmarkStart w:id="111" w:name="part-b-4"/>
      <w:r>
        <w:t xml:space="preserve">Part b)</w:t>
      </w:r>
      <w:bookmarkEnd w:id="111"/>
    </w:p>
    <w:p>
      <w:pPr>
        <w:pStyle w:val="Heading4"/>
      </w:pPr>
      <w:bookmarkStart w:id="112" w:name="drupal-specific-control-support-4"/>
      <w:r>
        <w:t xml:space="preserve">Drupal specific control support</w:t>
      </w:r>
      <w:bookmarkEnd w:id="112"/>
    </w:p>
    <w:p>
      <w:pPr>
        <w:pStyle w:val="FirstParagraph"/>
      </w:pPr>
      <w:r>
        <w:t xml:space="preserve">Drupal system error logs are only available to authenticated administrators and viewable within the administrative interface.</w:t>
      </w:r>
    </w:p>
    <w:p>
      <w:pPr>
        <w:pStyle w:val="Heading4"/>
      </w:pPr>
      <w:bookmarkStart w:id="113" w:name="amazon-web-services-aws-us-eastwest-control-support-17"/>
      <w:r>
        <w:t xml:space="preserve">Amazon Web Services (AWS) US-East/West control support</w:t>
      </w:r>
      <w:bookmarkEnd w:id="113"/>
    </w:p>
    <w:p>
      <w:pPr>
        <w:pStyle w:val="FirstParagraph"/>
      </w:pPr>
      <w:r>
        <w:t xml:space="preserve">The system partially inherits this control from the FedRAMP Provisional ATO granted to the AWS Cloud dated 1 May 2013 for the following: error handling.</w:t>
      </w:r>
    </w:p>
    <w:p>
      <w:pPr>
        <w:pStyle w:val="Heading2"/>
      </w:pPr>
      <w:bookmarkStart w:id="114" w:name="si-12-information-handling-and-retention"/>
      <w:r>
        <w:t xml:space="preserve">SI-12 INFORMATION HANDLING AND RETENTION</w:t>
      </w:r>
      <w:bookmarkEnd w:id="114"/>
    </w:p>
    <w:p>
      <w:pPr>
        <w:pStyle w:val="BlockText"/>
      </w:pPr>
      <w:r>
        <w:t xml:space="preserve">Control description:</w:t>
      </w:r>
      <w:r>
        <w:t xml:space="preserve"> </w:t>
      </w:r>
      <w:hyperlink r:id="rId115">
        <w:r>
          <w:rPr>
            <w:rStyle w:val="Hyperlink"/>
          </w:rPr>
          <w:t xml:space="preserve">http://800-53.govready.com/control?id=SI-12</w:t>
        </w:r>
      </w:hyperlink>
    </w:p>
    <w:p>
      <w:pPr>
        <w:pStyle w:val="BlockText"/>
      </w:pPr>
      <w:r>
        <w:t xml:space="preserve">Security control type: Hybrid</w:t>
      </w:r>
    </w:p>
    <w:p>
      <w:pPr>
        <w:pStyle w:val="Heading4"/>
      </w:pPr>
      <w:bookmarkStart w:id="116" w:name="lincs-specific-control-or-lincs-responsibility-4"/>
      <w:r>
        <w:t xml:space="preserve">LINCS specific control or LINCS Responsibility</w:t>
      </w:r>
      <w:bookmarkEnd w:id="116"/>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p>
      <w:pPr>
        <w:pStyle w:val="Heading4"/>
      </w:pPr>
      <w:bookmarkStart w:id="117" w:name="civicactions-responsibility-24"/>
      <w:r>
        <w:t xml:space="preserve">CivicActions Responsibility</w:t>
      </w:r>
      <w:bookmarkEnd w:id="11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4"/>
      </w:pPr>
      <w:bookmarkStart w:id="118" w:name="amazon-web-services-aws-us-eastwest-control-support-18"/>
      <w:r>
        <w:t xml:space="preserve">Amazon Web Services (AWS) US-East/West control support</w:t>
      </w:r>
      <w:bookmarkEnd w:id="118"/>
    </w:p>
    <w:p>
      <w:pPr>
        <w:pStyle w:val="FirstParagraph"/>
      </w:pPr>
      <w:r>
        <w:t xml:space="preserve">The system partially inherits this control from the FedRAMP Provisional ATO granted to the AWS Cloud dated 1 May 2013 for the following: information output handling and retention.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2018-11-12T18:56:41Z</dcterms:created>
  <dcterms:modified xsi:type="dcterms:W3CDTF">2018-11-12T18:56:41Z</dcterms:modified>
</cp:coreProperties>
</file>

<file path=docProps/custom.xml><?xml version="1.0" encoding="utf-8"?>
<Properties xmlns="http://schemas.openxmlformats.org/officeDocument/2006/custom-properties" xmlns:vt="http://schemas.openxmlformats.org/officeDocument/2006/docPropsVTypes"/>
</file>