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fisma-low-impact"/>
    <w:p>
      <w:pPr>
        <w:pStyle w:val="Heading1"/>
      </w:pPr>
      <w:r>
        <w:t xml:space="preserve">FISMA Low Impact</w:t>
      </w:r>
    </w:p>
    <w:bookmarkStart w:id="20" w:name="contents"/>
    <w:p>
      <w:pPr>
        <w:pStyle w:val="Heading2"/>
      </w:pPr>
      <w:r>
        <w:t xml:space="preserve">Contents</w:t>
      </w:r>
    </w:p>
    <w:p>
      <w:pPr>
        <w:numPr>
          <w:ilvl w:val="0"/>
          <w:numId w:val="1001"/>
        </w:numPr>
        <w:pStyle w:val="Compact"/>
      </w:pPr>
      <w:hyperlink w:anchor="Xe571fa566fc783417b04b6263275643482d7f51">
        <w:r>
          <w:rPr>
            <w:rStyle w:val="InternetLink"/>
          </w:rPr>
          <w:t xml:space="preserve">1. Information System Name</w:t>
        </w:r>
      </w:hyperlink>
    </w:p>
    <w:p>
      <w:pPr>
        <w:numPr>
          <w:ilvl w:val="0"/>
          <w:numId w:val="1001"/>
        </w:numPr>
        <w:pStyle w:val="Compact"/>
      </w:pPr>
      <w:hyperlink w:anchor="X83f798301692f6aa72c318d5e2ba410452831e5">
        <w:r>
          <w:rPr>
            <w:rStyle w:val="InternetLink"/>
          </w:rPr>
          <w:t xml:space="preserve">2. Information System Categorization</w:t>
        </w:r>
      </w:hyperlink>
    </w:p>
    <w:p>
      <w:pPr>
        <w:numPr>
          <w:ilvl w:val="1"/>
          <w:numId w:val="1002"/>
        </w:numPr>
        <w:pStyle w:val="Compact"/>
      </w:pPr>
      <w:hyperlink w:anchor="Xb46cc86f6c6dd544c742670cbad64e5ba5cfb82">
        <w:r>
          <w:rPr>
            <w:rStyle w:val="InternetLink"/>
          </w:rPr>
          <w:t xml:space="preserve">2.1. Information Types</w:t>
        </w:r>
      </w:hyperlink>
    </w:p>
    <w:p>
      <w:pPr>
        <w:numPr>
          <w:ilvl w:val="1"/>
          <w:numId w:val="1002"/>
        </w:numPr>
        <w:pStyle w:val="Compact"/>
      </w:pPr>
      <w:hyperlink w:anchor="X99ab91dfb788fff556f5ecfe615a7ede4c63fa6">
        <w:r>
          <w:rPr>
            <w:rStyle w:val="InternetLink"/>
          </w:rPr>
          <w:t xml:space="preserve">2.2. Security Objectives Categorization (FIPS 199)</w:t>
        </w:r>
      </w:hyperlink>
    </w:p>
    <w:p>
      <w:pPr>
        <w:numPr>
          <w:ilvl w:val="0"/>
          <w:numId w:val="1001"/>
        </w:numPr>
        <w:pStyle w:val="Compact"/>
      </w:pPr>
      <w:hyperlink w:anchor="X7d2819236c9a842457b4e8ac62b2bb927c29287">
        <w:r>
          <w:rPr>
            <w:rStyle w:val="InternetLink"/>
          </w:rPr>
          <w:t xml:space="preserve">3. Information System Owner</w:t>
        </w:r>
      </w:hyperlink>
    </w:p>
    <w:p>
      <w:pPr>
        <w:numPr>
          <w:ilvl w:val="0"/>
          <w:numId w:val="1001"/>
        </w:numPr>
        <w:pStyle w:val="Compact"/>
      </w:pPr>
      <w:hyperlink w:anchor="Xb8408773cbe3e55387e10e8392c5179b4aa9be1">
        <w:r>
          <w:rPr>
            <w:rStyle w:val="InternetLink"/>
          </w:rPr>
          <w:t xml:space="preserve">4. Independent Assessor</w:t>
        </w:r>
      </w:hyperlink>
    </w:p>
    <w:p>
      <w:pPr>
        <w:numPr>
          <w:ilvl w:val="0"/>
          <w:numId w:val="1001"/>
        </w:numPr>
        <w:pStyle w:val="Compact"/>
      </w:pPr>
      <w:hyperlink w:anchor="X7f900ff511ad12d5b0c7626b536dbd1b16160b1">
        <w:r>
          <w:rPr>
            <w:rStyle w:val="InternetLink"/>
          </w:rPr>
          <w:t xml:space="preserve">5. Authorizing Official</w:t>
        </w:r>
      </w:hyperlink>
    </w:p>
    <w:p>
      <w:pPr>
        <w:numPr>
          <w:ilvl w:val="0"/>
          <w:numId w:val="1001"/>
        </w:numPr>
        <w:pStyle w:val="Compact"/>
      </w:pPr>
      <w:hyperlink w:anchor="X8dc2563ff258846d407c3abafd26e7acc9aeb4f">
        <w:r>
          <w:rPr>
            <w:rStyle w:val="InternetLink"/>
          </w:rPr>
          <w:t xml:space="preserve">6. Other Designated Contacts</w:t>
        </w:r>
      </w:hyperlink>
    </w:p>
    <w:p>
      <w:pPr>
        <w:numPr>
          <w:ilvl w:val="0"/>
          <w:numId w:val="1001"/>
        </w:numPr>
        <w:pStyle w:val="Compact"/>
      </w:pPr>
      <w:hyperlink w:anchor="X2d0e82b080034124caa1cb3a68cd70143ffe31b">
        <w:r>
          <w:rPr>
            <w:rStyle w:val="InternetLink"/>
          </w:rPr>
          <w:t xml:space="preserve">7. Assignment of Security Responsibility</w:t>
        </w:r>
      </w:hyperlink>
    </w:p>
    <w:p>
      <w:pPr>
        <w:numPr>
          <w:ilvl w:val="0"/>
          <w:numId w:val="1001"/>
        </w:numPr>
        <w:pStyle w:val="Compact"/>
      </w:pPr>
      <w:hyperlink w:anchor="X8900fced630672b15dd816566d69d59f558f4ac">
        <w:r>
          <w:rPr>
            <w:rStyle w:val="InternetLink"/>
          </w:rPr>
          <w:t xml:space="preserve">8. Information System Operational Status</w:t>
        </w:r>
      </w:hyperlink>
    </w:p>
    <w:p>
      <w:pPr>
        <w:numPr>
          <w:ilvl w:val="0"/>
          <w:numId w:val="1001"/>
        </w:numPr>
        <w:pStyle w:val="Compact"/>
      </w:pPr>
      <w:hyperlink w:anchor="Xc164f973d61cf1b6e95a2e92c50c046e8bc3ee0">
        <w:r>
          <w:rPr>
            <w:rStyle w:val="InternetLink"/>
          </w:rPr>
          <w:t xml:space="preserve">9. Information System Type</w:t>
        </w:r>
      </w:hyperlink>
    </w:p>
    <w:p>
      <w:pPr>
        <w:numPr>
          <w:ilvl w:val="1"/>
          <w:numId w:val="1003"/>
        </w:numPr>
        <w:pStyle w:val="Compact"/>
      </w:pPr>
      <w:hyperlink w:anchor="Xc16d6b8a97c791bf0572cd9feaa547c302bb9bb">
        <w:r>
          <w:rPr>
            <w:rStyle w:val="InternetLink"/>
          </w:rPr>
          <w:t xml:space="preserve">9.1. Cloud Service Models</w:t>
        </w:r>
      </w:hyperlink>
    </w:p>
    <w:p>
      <w:pPr>
        <w:numPr>
          <w:ilvl w:val="1"/>
          <w:numId w:val="1003"/>
        </w:numPr>
        <w:pStyle w:val="Compact"/>
      </w:pPr>
      <w:hyperlink w:anchor="X64274166fd8acc9bab9613ffbe717d3d746a38d">
        <w:r>
          <w:rPr>
            <w:rStyle w:val="InternetLink"/>
          </w:rPr>
          <w:t xml:space="preserve">9.2. Cloud Deployment Models</w:t>
        </w:r>
      </w:hyperlink>
    </w:p>
    <w:p>
      <w:pPr>
        <w:numPr>
          <w:ilvl w:val="1"/>
          <w:numId w:val="1003"/>
        </w:numPr>
        <w:pStyle w:val="Compact"/>
      </w:pPr>
      <w:hyperlink w:anchor="Xef14e6dfd204a9ee176b5d0859b4eb622c42504">
        <w:r>
          <w:rPr>
            <w:rStyle w:val="InternetLink"/>
          </w:rPr>
          <w:t xml:space="preserve">9.3. Leveraged Authorizations</w:t>
        </w:r>
      </w:hyperlink>
    </w:p>
    <w:p>
      <w:pPr>
        <w:numPr>
          <w:ilvl w:val="0"/>
          <w:numId w:val="1001"/>
        </w:numPr>
        <w:pStyle w:val="Compact"/>
      </w:pPr>
      <w:hyperlink w:anchor="X0e105ade24275f8c510c75bbb3cd938d3b352f3">
        <w:r>
          <w:rPr>
            <w:rStyle w:val="InternetLink"/>
          </w:rPr>
          <w:t xml:space="preserve">10. General System Description</w:t>
        </w:r>
      </w:hyperlink>
    </w:p>
    <w:p>
      <w:pPr>
        <w:numPr>
          <w:ilvl w:val="1"/>
          <w:numId w:val="1004"/>
        </w:numPr>
        <w:pStyle w:val="Compact"/>
      </w:pPr>
      <w:hyperlink w:anchor="X32bda3b7f01785333ff4f52a235fcde2b2b4104">
        <w:r>
          <w:rPr>
            <w:rStyle w:val="InternetLink"/>
          </w:rPr>
          <w:t xml:space="preserve">10.1. System Function or Purpose</w:t>
        </w:r>
      </w:hyperlink>
    </w:p>
    <w:p>
      <w:pPr>
        <w:numPr>
          <w:ilvl w:val="1"/>
          <w:numId w:val="1004"/>
        </w:numPr>
        <w:pStyle w:val="Compact"/>
      </w:pPr>
      <w:hyperlink w:anchor="Xf053c08e68c9f39226fcd945a257d8aee584323">
        <w:r>
          <w:rPr>
            <w:rStyle w:val="InternetLink"/>
          </w:rPr>
          <w:t xml:space="preserve">10.2. Information System Components and Boundaries</w:t>
        </w:r>
      </w:hyperlink>
    </w:p>
    <w:p>
      <w:pPr>
        <w:numPr>
          <w:ilvl w:val="1"/>
          <w:numId w:val="1004"/>
        </w:numPr>
        <w:pStyle w:val="Compact"/>
      </w:pPr>
      <w:hyperlink w:anchor="Xc5070976e6069fed53a76385758663cb3e83272">
        <w:r>
          <w:rPr>
            <w:rStyle w:val="InternetLink"/>
          </w:rPr>
          <w:t xml:space="preserve">10.3. Types of Users</w:t>
        </w:r>
      </w:hyperlink>
    </w:p>
    <w:p>
      <w:pPr>
        <w:numPr>
          <w:ilvl w:val="1"/>
          <w:numId w:val="1004"/>
        </w:numPr>
        <w:pStyle w:val="Compact"/>
      </w:pPr>
      <w:hyperlink w:anchor="Xd92d89a24aca4811611e15847f42f2b140df8fc">
        <w:r>
          <w:rPr>
            <w:rStyle w:val="InternetLink"/>
          </w:rPr>
          <w:t xml:space="preserve">10.4. Network Architecture</w:t>
        </w:r>
      </w:hyperlink>
    </w:p>
    <w:p>
      <w:pPr>
        <w:numPr>
          <w:ilvl w:val="0"/>
          <w:numId w:val="1001"/>
        </w:numPr>
        <w:pStyle w:val="Compact"/>
      </w:pPr>
      <w:hyperlink w:anchor="X5a74c06febec4adcbcd5fbf9f4ab9357b95104f">
        <w:r>
          <w:rPr>
            <w:rStyle w:val="InternetLink"/>
          </w:rPr>
          <w:t xml:space="preserve">11. System Environment</w:t>
        </w:r>
      </w:hyperlink>
    </w:p>
    <w:p>
      <w:pPr>
        <w:numPr>
          <w:ilvl w:val="1"/>
          <w:numId w:val="1005"/>
        </w:numPr>
        <w:pStyle w:val="Compact"/>
      </w:pPr>
      <w:hyperlink w:anchor="Xaa1d4e8f5a41cd3d5772c0eae942e964a3d8f70">
        <w:r>
          <w:rPr>
            <w:rStyle w:val="InternetLink"/>
          </w:rPr>
          <w:t xml:space="preserve">11.1. Hardware Inventory</w:t>
        </w:r>
      </w:hyperlink>
    </w:p>
    <w:p>
      <w:pPr>
        <w:numPr>
          <w:ilvl w:val="1"/>
          <w:numId w:val="1005"/>
        </w:numPr>
        <w:pStyle w:val="Compact"/>
      </w:pPr>
      <w:hyperlink w:anchor="X59e68934d73ffa413b7b046801fd295ad6c4f31">
        <w:r>
          <w:rPr>
            <w:rStyle w:val="InternetLink"/>
          </w:rPr>
          <w:t xml:space="preserve">11.2. Software Inventory</w:t>
        </w:r>
      </w:hyperlink>
    </w:p>
    <w:p>
      <w:pPr>
        <w:numPr>
          <w:ilvl w:val="1"/>
          <w:numId w:val="1005"/>
        </w:numPr>
        <w:pStyle w:val="Compact"/>
      </w:pPr>
      <w:hyperlink w:anchor="X82a9b597f670948f479cb1ce7744cc171a276b1">
        <w:r>
          <w:rPr>
            <w:rStyle w:val="InternetLink"/>
          </w:rPr>
          <w:t xml:space="preserve">11.3. Network Inventory</w:t>
        </w:r>
      </w:hyperlink>
    </w:p>
    <w:p>
      <w:pPr>
        <w:numPr>
          <w:ilvl w:val="1"/>
          <w:numId w:val="1005"/>
        </w:numPr>
        <w:pStyle w:val="Compact"/>
      </w:pPr>
      <w:hyperlink w:anchor="X259a01749e963f0727c622ad0e4f893b576335f">
        <w:r>
          <w:rPr>
            <w:rStyle w:val="InternetLink"/>
          </w:rPr>
          <w:t xml:space="preserve">11.4. Data Flow</w:t>
        </w:r>
      </w:hyperlink>
    </w:p>
    <w:p>
      <w:pPr>
        <w:numPr>
          <w:ilvl w:val="1"/>
          <w:numId w:val="1005"/>
        </w:numPr>
        <w:pStyle w:val="Compact"/>
      </w:pPr>
      <w:hyperlink w:anchor="Xfdec493ac354cc396fe7766622d9b809bbf2cae">
        <w:r>
          <w:rPr>
            <w:rStyle w:val="InternetLink"/>
          </w:rPr>
          <w:t xml:space="preserve">11.5. Ports, Protocols, and Services</w:t>
        </w:r>
      </w:hyperlink>
    </w:p>
    <w:p>
      <w:pPr>
        <w:numPr>
          <w:ilvl w:val="0"/>
          <w:numId w:val="1001"/>
        </w:numPr>
        <w:pStyle w:val="Compact"/>
      </w:pPr>
      <w:hyperlink w:anchor="X155541915b7e23a28a2526b560942dffaff5eda">
        <w:r>
          <w:rPr>
            <w:rStyle w:val="InternetLink"/>
          </w:rPr>
          <w:t xml:space="preserve">12. System Interconnections</w:t>
        </w:r>
      </w:hyperlink>
    </w:p>
    <w:bookmarkEnd w:id="20"/>
    <w:bookmarkStart w:id="21" w:name="information-system-name"/>
    <w:p>
      <w:pPr>
        <w:pStyle w:val="Heading2"/>
      </w:pPr>
      <w:r>
        <w:t xml:space="preserve">1. Information System Name</w:t>
      </w:r>
    </w:p>
    <w:p>
      <w:pPr>
        <w:pStyle w:val="FirstParagraph"/>
      </w:pPr>
      <w:r>
        <w:t xml:space="preserve">This FISMA Low Impact Framework provide</w:t>
      </w:r>
      <w:r>
        <w:t xml:space="preserve"> </w:t>
      </w:r>
      <w:r>
        <w:t xml:space="preserve">an overview of the security requirements for the</w:t>
      </w:r>
      <w:r>
        <w:t xml:space="preserve"> </w:t>
      </w:r>
      <w:r>
        <w:rPr>
          <w:iCs/>
          <w:i/>
        </w:rPr>
        <w:t xml:space="preserve">Project Full Name</w:t>
      </w:r>
      <w:r>
        <w:t xml:space="preserve"> </w:t>
      </w:r>
      <w:r>
        <w:t xml:space="preserve">(</w:t>
      </w:r>
      <w:r>
        <w:rPr>
          <w:iCs/>
          <w:i/>
        </w:rPr>
        <w:t xml:space="preserve">Project</w:t>
      </w:r>
      <w:r>
        <w:t xml:space="preserve">) and describes the controls in place or planned for</w:t>
      </w:r>
      <w:r>
        <w:t xml:space="preserve"> </w:t>
      </w:r>
      <w:r>
        <w:t xml:space="preserve">implementation to provide a level of security appropriate for the information to</w:t>
      </w:r>
      <w:r>
        <w:t xml:space="preserve"> </w:t>
      </w:r>
      <w:r>
        <w:t xml:space="preserve">be transmitted, processed, or stored by the system. Information security is vital</w:t>
      </w:r>
      <w:r>
        <w:t xml:space="preserve"> </w:t>
      </w:r>
      <w:r>
        <w:t xml:space="preserve">to our critical infrastructure and its effective performance and protection is a</w:t>
      </w:r>
      <w:r>
        <w:t xml:space="preserve"> </w:t>
      </w:r>
      <w:r>
        <w:t xml:space="preserve">key component of our national security program. Proper management of information</w:t>
      </w:r>
      <w:r>
        <w:t xml:space="preserve"> </w:t>
      </w:r>
      <w:r>
        <w:t xml:space="preserve">technology (IT) systems is essential to ensure the required risk impact level of</w:t>
      </w:r>
      <w:r>
        <w:t xml:space="preserve"> </w:t>
      </w:r>
      <w:r>
        <w:t xml:space="preserve">confidentiality, integrity, and availability of the data transmitted,</w:t>
      </w:r>
      <w:r>
        <w:t xml:space="preserve"> </w:t>
      </w:r>
      <w:r>
        <w:t xml:space="preserve">processed, or stored by the</w:t>
      </w:r>
      <w:r>
        <w:t xml:space="preserve"> </w:t>
      </w:r>
      <w:r>
        <w:rPr>
          <w:iCs/>
          <w:i/>
        </w:rPr>
        <w:t xml:space="preserve">Project</w:t>
      </w:r>
      <w:r>
        <w:t xml:space="preserve"> </w:t>
      </w:r>
      <w:r>
        <w:t xml:space="preserve">system is in place and</w:t>
      </w:r>
      <w:r>
        <w:t xml:space="preserve"> </w:t>
      </w:r>
      <w:r>
        <w:t xml:space="preserve">operating as intended.</w:t>
      </w:r>
    </w:p>
    <w:p>
      <w:pPr>
        <w:pStyle w:val="TextBody"/>
      </w:pPr>
      <w:r>
        <w:t xml:space="preserve">The security safeguards implemented for the</w:t>
      </w:r>
      <w:r>
        <w:t xml:space="preserve"> </w:t>
      </w:r>
      <w:r>
        <w:rPr>
          <w:iCs/>
          <w:i/>
        </w:rPr>
        <w:t xml:space="preserve">Project</w:t>
      </w:r>
      <w:r>
        <w:t xml:space="preserve"> </w:t>
      </w:r>
      <w:r>
        <w:t xml:space="preserve">system</w:t>
      </w:r>
      <w:r>
        <w:t xml:space="preserve"> </w:t>
      </w:r>
      <w:r>
        <w:t xml:space="preserve">meet the policy and control requirements set forth in this FISMA Low Impact</w:t>
      </w:r>
      <w:r>
        <w:t xml:space="preserve"> </w:t>
      </w:r>
      <w:r>
        <w:t xml:space="preserve">Framework. All systems are subject to monitoring, consistent with</w:t>
      </w:r>
      <w:r>
        <w:t xml:space="preserve"> </w:t>
      </w:r>
      <w:r>
        <w:t xml:space="preserve">applicable laws, regulations, agency policies, procedures, and practices.</w:t>
      </w:r>
    </w:p>
    <w:p>
      <w:pPr>
        <w:pStyle w:val="TextBody"/>
      </w:pPr>
      <w:r>
        <w:t xml:space="preserve">Table 1‑1.</w:t>
      </w:r>
      <w:r>
        <w:t xml:space="preserve"> </w:t>
      </w:r>
      <w:r>
        <w:rPr>
          <w:bCs/>
          <w:b/>
        </w:rPr>
        <w:t xml:space="preserve">Information System Identifier, Name, and Abbreviation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Unique Identifier</w:t>
            </w:r>
          </w:p>
        </w:tc>
        <w:tc>
          <w:tcPr/>
          <w:p>
            <w:pPr>
              <w:pStyle w:val="Compact"/>
              <w:jc w:val="left"/>
            </w:pPr>
            <w:r>
              <w:rPr>
                <w:bCs/>
                <w:b/>
              </w:rPr>
              <w:t xml:space="preserve">Information System Name</w:t>
            </w:r>
          </w:p>
        </w:tc>
        <w:tc>
          <w:tcPr/>
          <w:p>
            <w:pPr>
              <w:pStyle w:val="Compact"/>
              <w:jc w:val="left"/>
            </w:pPr>
            <w:r>
              <w:rPr>
                <w:bCs/>
                <w:b/>
              </w:rPr>
              <w:t xml:space="preserve">Information System Abbreviation</w:t>
            </w:r>
          </w:p>
        </w:tc>
      </w:tr>
      <w:tr>
        <w:tc>
          <w:tcPr/>
          <w:p>
            <w:pPr>
              <w:pStyle w:val="Compact"/>
              <w:jc w:val="left"/>
            </w:pPr>
            <w:r>
              <w:t xml:space="preserve">None</w:t>
            </w:r>
          </w:p>
        </w:tc>
        <w:tc>
          <w:tcPr/>
          <w:p>
            <w:pPr>
              <w:pStyle w:val="Compact"/>
              <w:jc w:val="left"/>
            </w:pPr>
            <w:r>
              <w:t xml:space="preserve">Project Full Name</w:t>
            </w:r>
          </w:p>
        </w:tc>
        <w:tc>
          <w:tcPr/>
          <w:p>
            <w:pPr>
              <w:pStyle w:val="Compact"/>
              <w:jc w:val="left"/>
            </w:pPr>
            <w:r>
              <w:t xml:space="preserve">Project</w:t>
            </w:r>
          </w:p>
        </w:tc>
      </w:tr>
    </w:tbl>
    <w:bookmarkEnd w:id="21"/>
    <w:bookmarkStart w:id="24" w:name="information-system-categorization"/>
    <w:p>
      <w:pPr>
        <w:pStyle w:val="Heading2"/>
      </w:pPr>
      <w:r>
        <w:t xml:space="preserve">2. Information System Categorization</w:t>
      </w:r>
    </w:p>
    <w:p>
      <w:pPr>
        <w:pStyle w:val="FirstParagraph"/>
      </w:pPr>
      <w:r>
        <w:t xml:space="preserve">The overall</w:t>
      </w:r>
      <w:r>
        <w:t xml:space="preserve"> </w:t>
      </w:r>
      <w:r>
        <w:rPr>
          <w:iCs/>
          <w:i/>
        </w:rPr>
        <w:t xml:space="preserve">Project</w:t>
      </w:r>
      <w:r>
        <w:t xml:space="preserve"> </w:t>
      </w:r>
      <w:r>
        <w:t xml:space="preserve">sensitivity categorization is recorded</w:t>
      </w:r>
      <w:r>
        <w:t xml:space="preserve"> </w:t>
      </w:r>
      <w:r>
        <w:t xml:space="preserve">in Table 2.1, Security Categorization, which follows. The completed FedRAMP</w:t>
      </w:r>
      <w:r>
        <w:t xml:space="preserve"> </w:t>
      </w:r>
      <w:r>
        <w:t xml:space="preserve">FIPS 199 document is included in this document as Attachment 3 – FedRAMP FIPS</w:t>
      </w:r>
      <w:r>
        <w:t xml:space="preserve"> </w:t>
      </w:r>
      <w:r>
        <w:t xml:space="preserve">Security Categorization.</w:t>
      </w:r>
    </w:p>
    <w:p>
      <w:pPr>
        <w:pStyle w:val="TextBody"/>
      </w:pPr>
      <w:r>
        <w:t xml:space="preserve">Table 2‑1.</w:t>
      </w:r>
      <w:r>
        <w:t xml:space="preserve"> </w:t>
      </w:r>
      <w:r>
        <w:rPr>
          <w:bCs/>
          <w:b/>
        </w:rPr>
        <w:t xml:space="preserve">System Security Categorization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System Sensitivity Level:</w:t>
            </w:r>
          </w:p>
        </w:tc>
        <w:tc>
          <w:tcPr/>
          <w:p>
            <w:pPr>
              <w:pStyle w:val="Compact"/>
              <w:jc w:val="left"/>
            </w:pPr>
            <w:r>
              <w:t xml:space="preserve">Low Impact</w:t>
            </w:r>
          </w:p>
        </w:tc>
      </w:tr>
    </w:tbl>
    <w:bookmarkStart w:id="22" w:name="information-types"/>
    <w:p>
      <w:pPr>
        <w:pStyle w:val="Heading3"/>
      </w:pPr>
      <w:r>
        <w:t xml:space="preserve">2.1. Information Types</w:t>
      </w:r>
    </w:p>
    <w:p>
      <w:pPr>
        <w:pStyle w:val="FirstParagraph"/>
      </w:pPr>
      <w:r>
        <w:t xml:space="preserve">This section describes how the information types used by</w:t>
      </w:r>
      <w:r>
        <w:t xml:space="preserve"> </w:t>
      </w:r>
      <w:r>
        <w:rPr>
          <w:iCs/>
          <w:i/>
        </w:rPr>
        <w:t xml:space="preserve">Project</w:t>
      </w:r>
      <w:r>
        <w:t xml:space="preserve"> </w:t>
      </w:r>
      <w:r>
        <w:t xml:space="preserve">are categorized for confidentiality, integrity, and</w:t>
      </w:r>
      <w:r>
        <w:t xml:space="preserve"> </w:t>
      </w:r>
      <w:r>
        <w:t xml:space="preserve">availability of sensitivity levels.</w:t>
      </w:r>
    </w:p>
    <w:p>
      <w:pPr>
        <w:pStyle w:val="TextBody"/>
      </w:pPr>
      <w:r>
        <w:t xml:space="preserve">The following tables identify the information types that are input, stored,</w:t>
      </w:r>
      <w:r>
        <w:t xml:space="preserve"> </w:t>
      </w:r>
      <w:r>
        <w:t xml:space="preserve">processed, and/or output from</w:t>
      </w:r>
      <w:r>
        <w:t xml:space="preserve"> </w:t>
      </w:r>
      <w:r>
        <w:rPr>
          <w:iCs/>
          <w:i/>
        </w:rPr>
        <w:t xml:space="preserve">Project</w:t>
      </w:r>
      <w:r>
        <w:t xml:space="preserve">. The selection of the</w:t>
      </w:r>
      <w:r>
        <w:t xml:space="preserve"> </w:t>
      </w:r>
      <w:r>
        <w:t xml:space="preserve">information types is based on guidance provided by the Office of Management and</w:t>
      </w:r>
      <w:r>
        <w:t xml:space="preserve"> </w:t>
      </w:r>
      <w:r>
        <w:t xml:space="preserve">Budget (OMB) Federal Enterprise Architecture (EA) Program Management Office</w:t>
      </w:r>
      <w:r>
        <w:t xml:space="preserve"> </w:t>
      </w:r>
      <w:r>
        <w:t xml:space="preserve">(PMO) Business Reference Model 2.0, National Institute of Standards and</w:t>
      </w:r>
      <w:r>
        <w:t xml:space="preserve"> </w:t>
      </w:r>
      <w:r>
        <w:t xml:space="preserve">Technology (NIST) Federal Information Processing Standard (FIPS) Publication 199,</w:t>
      </w:r>
      <w:r>
        <w:t xml:space="preserve"> </w:t>
      </w:r>
      <w:r>
        <w:t xml:space="preserve">Standards for Security Categorization of Federal Information and Information Systems,</w:t>
      </w:r>
      <w:r>
        <w:t xml:space="preserve"> </w:t>
      </w:r>
      <w:r>
        <w:t xml:space="preserve">and NIST Special Publication 800-60 (NIST SP 800-60),</w:t>
      </w:r>
      <w:r>
        <w:t xml:space="preserve"> </w:t>
      </w:r>
      <w:r>
        <w:t xml:space="preserve">Guide for Mapping Types of Information and Information Systems to Security Categories.</w:t>
      </w:r>
    </w:p>
    <w:p>
      <w:pPr>
        <w:pStyle w:val="TextBody"/>
      </w:pPr>
      <w:r>
        <w:t xml:space="preserve">FIPS 199[1] allows for a full range of information types. In order to meet</w:t>
      </w:r>
      <w:r>
        <w:t xml:space="preserve"> </w:t>
      </w:r>
      <w:r>
        <w:t xml:space="preserve">specific, niche needs of systems, Agencies can specify the types of information</w:t>
      </w:r>
      <w:r>
        <w:t xml:space="preserve"> </w:t>
      </w:r>
      <w:r>
        <w:t xml:space="preserve">being placed in the cloud environment. For FISMA Low Impact, Agencies</w:t>
      </w:r>
      <w:r>
        <w:t xml:space="preserve"> </w:t>
      </w:r>
      <w:r>
        <w:t xml:space="preserve">can specify the type(s) of information that will reside in FISMA Low Impact</w:t>
      </w:r>
      <w:r>
        <w:t xml:space="preserve"> </w:t>
      </w:r>
      <w:r>
        <w:t xml:space="preserve">applications/systems.</w:t>
      </w:r>
    </w:p>
    <w:p>
      <w:pPr>
        <w:pStyle w:val="TextBody"/>
      </w:pPr>
      <w:r>
        <w:t xml:space="preserve">To be considered a FISMA Low Impact cloud application/service, the</w:t>
      </w:r>
      <w:r>
        <w:t xml:space="preserve"> </w:t>
      </w:r>
      <w:r>
        <w:t xml:space="preserve">answer to all of the following questions must be</w:t>
      </w:r>
      <w:r>
        <w:t xml:space="preserve"> </w:t>
      </w:r>
      <w:r>
        <w:t xml:space="preserve">“</w:t>
      </w:r>
      <w:r>
        <w:t xml:space="preserve">yes:</w:t>
      </w:r>
      <w:r>
        <w:t xml:space="preserve">”</w:t>
      </w:r>
    </w:p>
    <w:p>
      <w:pPr>
        <w:numPr>
          <w:ilvl w:val="0"/>
          <w:numId w:val="1006"/>
        </w:numPr>
        <w:pStyle w:val="Compact"/>
      </w:pPr>
      <w:r>
        <w:t xml:space="preserve">Does the service operate in a cloud environment?</w:t>
      </w:r>
    </w:p>
    <w:p>
      <w:pPr>
        <w:numPr>
          <w:ilvl w:val="0"/>
          <w:numId w:val="1006"/>
        </w:numPr>
        <w:pStyle w:val="Compact"/>
      </w:pPr>
      <w:r>
        <w:t xml:space="preserve">Is the cloud service fully operational?</w:t>
      </w:r>
    </w:p>
    <w:p>
      <w:pPr>
        <w:numPr>
          <w:ilvl w:val="0"/>
          <w:numId w:val="1006"/>
        </w:numPr>
        <w:pStyle w:val="Compact"/>
      </w:pPr>
      <w:r>
        <w:t xml:space="preserve">Is the cloud service a Software as a Service (SaaS), as defined by</w:t>
      </w:r>
      <w:r>
        <w:t xml:space="preserve"> </w:t>
      </w:r>
      <w:r>
        <w:t xml:space="preserve">NIST SP 800-145, The NIST Definition of Cloud Computing?</w:t>
      </w:r>
    </w:p>
    <w:p>
      <w:pPr>
        <w:numPr>
          <w:ilvl w:val="0"/>
          <w:numId w:val="1006"/>
        </w:numPr>
        <w:pStyle w:val="Compact"/>
      </w:pPr>
      <w:r>
        <w:t xml:space="preserve">Does the cloud service contain no personally identifiable</w:t>
      </w:r>
      <w:r>
        <w:t xml:space="preserve"> </w:t>
      </w:r>
      <w:r>
        <w:t xml:space="preserve">information (PII), except as needed to provide a login capability</w:t>
      </w:r>
      <w:r>
        <w:t xml:space="preserve"> </w:t>
      </w:r>
      <w:r>
        <w:t xml:space="preserve">(username, password and email address)?</w:t>
      </w:r>
    </w:p>
    <w:p>
      <w:pPr>
        <w:numPr>
          <w:ilvl w:val="0"/>
          <w:numId w:val="1006"/>
        </w:numPr>
        <w:pStyle w:val="Compact"/>
      </w:pPr>
      <w:r>
        <w:t xml:space="preserve">Is the cloud service low-security-impact, as defined by FIPS PUB</w:t>
      </w:r>
      <w:r>
        <w:t xml:space="preserve"> </w:t>
      </w:r>
      <w:r>
        <w:t xml:space="preserve">199, Standards for Security Categorization of Federal Information</w:t>
      </w:r>
      <w:r>
        <w:t xml:space="preserve"> </w:t>
      </w:r>
      <w:r>
        <w:t xml:space="preserve">and Information Systems?</w:t>
      </w:r>
    </w:p>
    <w:p>
      <w:pPr>
        <w:numPr>
          <w:ilvl w:val="0"/>
          <w:numId w:val="1006"/>
        </w:numPr>
        <w:pStyle w:val="Compact"/>
      </w:pPr>
      <w:r>
        <w:t xml:space="preserve">Is the cloud service hosted within a FedRAMP-authorized Platform as</w:t>
      </w:r>
      <w:r>
        <w:t xml:space="preserve"> </w:t>
      </w:r>
      <w:r>
        <w:t xml:space="preserve">a Service (PaaS) or Infrastructure as a Service (IaaS), or is the</w:t>
      </w:r>
      <w:r>
        <w:t xml:space="preserve"> </w:t>
      </w:r>
      <w:r>
        <w:t xml:space="preserve">CSP providing the underlying cloud infrastructure?</w:t>
      </w:r>
    </w:p>
    <w:p>
      <w:pPr>
        <w:pStyle w:val="FirstParagraph"/>
      </w:pPr>
      <w:r>
        <w:t xml:space="preserve">Table 2‑2.</w:t>
      </w:r>
      <w:r>
        <w:t xml:space="preserve"> </w:t>
      </w:r>
      <w:r>
        <w:rPr>
          <w:bCs/>
          <w:b/>
        </w:rPr>
        <w:t xml:space="preserve">Sensitivity Categorization of Information Types for the</w:t>
      </w:r>
      <w:r>
        <w:rPr>
          <w:bCs/>
          <w:b/>
        </w:rPr>
        <w:t xml:space="preserve"> </w:t>
      </w:r>
      <w:r>
        <w:rPr>
          <w:iCs/>
          <w:i/>
          <w:bCs/>
          <w:b/>
        </w:rPr>
        <w:t xml:space="preserve">Project</w:t>
      </w:r>
      <w:r>
        <w:rPr>
          <w:bCs/>
          <w:b/>
        </w:rPr>
        <w:t xml:space="preserve"> </w:t>
      </w:r>
      <w:r>
        <w:rPr>
          <w:bCs/>
          <w:b/>
        </w:rPr>
        <w:t xml:space="preserve">System</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rPr>
                <w:bCs/>
                <w:b/>
              </w:rPr>
              <w:t xml:space="preserve">Information Type</w:t>
            </w:r>
          </w:p>
        </w:tc>
        <w:tc>
          <w:tcPr/>
          <w:p>
            <w:pPr>
              <w:pStyle w:val="Compact"/>
              <w:jc w:val="left"/>
            </w:pPr>
            <w:r>
              <w:rPr>
                <w:bCs/>
                <w:b/>
              </w:rPr>
              <w:t xml:space="preserve">NIST SP 800-60 V2 R1 Recommended Confidentiality Impact Level</w:t>
            </w:r>
          </w:p>
        </w:tc>
        <w:tc>
          <w:tcPr/>
          <w:p>
            <w:pPr>
              <w:pStyle w:val="Compact"/>
              <w:jc w:val="left"/>
            </w:pPr>
            <w:r>
              <w:rPr>
                <w:bCs/>
                <w:b/>
              </w:rPr>
              <w:t xml:space="preserve">NIST SP 800-60 V2 R1 Recommended Integrity Impact Level</w:t>
            </w:r>
          </w:p>
        </w:tc>
        <w:tc>
          <w:tcPr/>
          <w:p>
            <w:pPr>
              <w:pStyle w:val="Compact"/>
              <w:jc w:val="left"/>
            </w:pPr>
            <w:r>
              <w:rPr>
                <w:bCs/>
                <w:b/>
              </w:rPr>
              <w:t xml:space="preserve">NIST SP 800-60 V2 R1 Recommended Availability Impact Level</w:t>
            </w:r>
          </w:p>
        </w:tc>
        <w:tc>
          <w:tcPr/>
          <w:p>
            <w:pPr>
              <w:pStyle w:val="Compact"/>
              <w:jc w:val="left"/>
            </w:pPr>
            <w:r>
              <w:rPr>
                <w:bCs/>
                <w:b/>
              </w:rPr>
              <w:t xml:space="preserve">CSP Selected Confidentiality Impact Level</w:t>
            </w:r>
          </w:p>
        </w:tc>
        <w:tc>
          <w:tcPr/>
          <w:p>
            <w:pPr>
              <w:pStyle w:val="Compact"/>
              <w:jc w:val="left"/>
            </w:pPr>
            <w:r>
              <w:rPr>
                <w:bCs/>
                <w:b/>
              </w:rPr>
              <w:t xml:space="preserve">CSP Selected Integrity Impact Level</w:t>
            </w:r>
          </w:p>
        </w:tc>
        <w:tc>
          <w:tcPr/>
          <w:p>
            <w:pPr>
              <w:pStyle w:val="Compact"/>
              <w:jc w:val="left"/>
            </w:pPr>
            <w:r>
              <w:rPr>
                <w:bCs/>
                <w:b/>
              </w:rPr>
              <w:t xml:space="preserve">CSP Selected Availability Impact Level</w:t>
            </w:r>
          </w:p>
        </w:tc>
        <w:tc>
          <w:tcPr/>
          <w:p>
            <w:pPr>
              <w:pStyle w:val="Compact"/>
              <w:jc w:val="left"/>
            </w:pPr>
            <w:r>
              <w:rPr>
                <w:bCs/>
                <w:b/>
              </w:rPr>
              <w:t xml:space="preserve">Statement for Impact Adjustment Justification</w:t>
            </w:r>
          </w:p>
        </w:tc>
      </w:tr>
      <w:tr>
        <w:tc>
          <w:tcPr/>
          <w:p>
            <w:pPr>
              <w:pStyle w:val="Compact"/>
              <w:jc w:val="left"/>
            </w:pPr>
            <w:r>
              <w:t xml:space="preserve">Training Materials</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Training materials is not classified, or FOUO. Users only have access to the training if the instructor grants access to the Training content. All students are vetted prior to coming to the training class and are granted access control to all training material within his/her course</w:t>
            </w:r>
          </w:p>
        </w:tc>
      </w:tr>
      <w:tr>
        <w:tc>
          <w:tcPr/>
          <w:p>
            <w:pPr>
              <w:pStyle w:val="Compact"/>
              <w:jc w:val="left"/>
            </w:pPr>
            <w:r>
              <w:t xml:space="preserve">Profile Information</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Low</w:t>
            </w:r>
          </w:p>
        </w:tc>
        <w:tc>
          <w:tcPr/>
          <w:p>
            <w:pPr>
              <w:pStyle w:val="Compact"/>
              <w:jc w:val="left"/>
            </w:pPr>
            <w:r>
              <w:t xml:space="preserve">Users have the option of sharing his/her profile information. Information is considered business rolodex information and doesn’t contain financial information or highly sensitive information. User account information is encrypted with 256 bit encryption using FIPS 140-2 compliant security requirements and requires multi-factor authentication and privileged user access to access user accounts.</w:t>
            </w:r>
          </w:p>
        </w:tc>
      </w:tr>
    </w:tbl>
    <w:bookmarkEnd w:id="22"/>
    <w:bookmarkStart w:id="23" w:name="X9dc6989f30ab8c69bdb657fca45f312ff1f5eed"/>
    <w:p>
      <w:pPr>
        <w:pStyle w:val="Heading3"/>
      </w:pPr>
      <w:r>
        <w:t xml:space="preserve">2.2. Security Objectives Categorization (FIPS 199)</w:t>
      </w:r>
    </w:p>
    <w:p>
      <w:pPr>
        <w:pStyle w:val="FirstParagraph"/>
      </w:pPr>
      <w:r>
        <w:t xml:space="preserve">Based on the information provided in Table 2.2, Sensitivity Categorization of</w:t>
      </w:r>
      <w:r>
        <w:t xml:space="preserve"> </w:t>
      </w:r>
      <w:r>
        <w:t xml:space="preserve">Information Types for the</w:t>
      </w:r>
      <w:r>
        <w:t xml:space="preserve"> </w:t>
      </w:r>
      <w:r>
        <w:rPr>
          <w:iCs/>
          <w:i/>
        </w:rPr>
        <w:t xml:space="preserve">Project</w:t>
      </w:r>
      <w:r>
        <w:t xml:space="preserve"> </w:t>
      </w:r>
      <w:r>
        <w:t xml:space="preserve">default to the high-water</w:t>
      </w:r>
      <w:r>
        <w:t xml:space="preserve"> </w:t>
      </w:r>
      <w:r>
        <w:t xml:space="preserve">mark for the Information Types as identified in Table 2.3, Security Impact</w:t>
      </w:r>
      <w:r>
        <w:t xml:space="preserve"> </w:t>
      </w:r>
      <w:r>
        <w:t xml:space="preserve">Level, below.</w:t>
      </w:r>
    </w:p>
    <w:p>
      <w:pPr>
        <w:pStyle w:val="TextBody"/>
      </w:pPr>
      <w:r>
        <w:t xml:space="preserve">If the security impact level for confidentiality, integrity, and availability</w:t>
      </w:r>
      <w:r>
        <w:t xml:space="preserve"> </w:t>
      </w:r>
      <w:r>
        <w:t xml:space="preserve">for any of the identified data types is moderate or high, the information</w:t>
      </w:r>
      <w:r>
        <w:t xml:space="preserve"> </w:t>
      </w:r>
      <w:r>
        <w:t xml:space="preserve">system is not a FISMA Low Impact system. The Cloud</w:t>
      </w:r>
      <w:r>
        <w:t xml:space="preserve"> </w:t>
      </w:r>
      <w:r>
        <w:t xml:space="preserve">Service Provider (CSP) must meet the standard FedRAMP Low, Moderate, or High</w:t>
      </w:r>
      <w:r>
        <w:t xml:space="preserve"> </w:t>
      </w:r>
      <w:r>
        <w:t xml:space="preserve">impact baseline security requirements, as applicable, and complete the</w:t>
      </w:r>
      <w:r>
        <w:t xml:space="preserve"> </w:t>
      </w:r>
      <w:r>
        <w:t xml:space="preserve">requirement documentation.</w:t>
      </w:r>
    </w:p>
    <w:p>
      <w:pPr>
        <w:pStyle w:val="TextBody"/>
      </w:pPr>
      <w:r>
        <w:t xml:space="preserve">Table 2‑4.</w:t>
      </w:r>
      <w:r>
        <w:t xml:space="preserve"> </w:t>
      </w:r>
      <w:r>
        <w:rPr>
          <w:bCs/>
          <w:b/>
        </w:rPr>
        <w:t xml:space="preserve">Security Impact Level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Security Objective</w:t>
            </w:r>
          </w:p>
        </w:tc>
        <w:tc>
          <w:tcPr/>
          <w:p>
            <w:pPr>
              <w:pStyle w:val="Compact"/>
              <w:jc w:val="left"/>
            </w:pPr>
            <w:r>
              <w:rPr>
                <w:bCs/>
                <w:b/>
              </w:rPr>
              <w:t xml:space="preserve">Low, Moderate or High</w:t>
            </w:r>
          </w:p>
        </w:tc>
      </w:tr>
      <w:tr>
        <w:tc>
          <w:tcPr/>
          <w:p>
            <w:pPr>
              <w:pStyle w:val="Compact"/>
              <w:jc w:val="left"/>
            </w:pPr>
            <w:r>
              <w:rPr>
                <w:bCs/>
                <w:b/>
              </w:rPr>
              <w:t xml:space="preserve">Confidentiality</w:t>
            </w:r>
          </w:p>
        </w:tc>
        <w:tc>
          <w:tcPr/>
          <w:p>
            <w:pPr>
              <w:pStyle w:val="Compact"/>
              <w:jc w:val="left"/>
            </w:pPr>
            <w:r>
              <w:t xml:space="preserve">Low</w:t>
            </w:r>
          </w:p>
        </w:tc>
      </w:tr>
      <w:tr>
        <w:tc>
          <w:tcPr/>
          <w:p>
            <w:pPr>
              <w:pStyle w:val="Compact"/>
              <w:jc w:val="left"/>
            </w:pPr>
            <w:r>
              <w:rPr>
                <w:bCs/>
                <w:b/>
              </w:rPr>
              <w:t xml:space="preserve">Integrity</w:t>
            </w:r>
          </w:p>
        </w:tc>
        <w:tc>
          <w:tcPr/>
          <w:p>
            <w:pPr>
              <w:pStyle w:val="Compact"/>
              <w:jc w:val="left"/>
            </w:pPr>
            <w:r>
              <w:t xml:space="preserve">Low</w:t>
            </w:r>
          </w:p>
        </w:tc>
      </w:tr>
      <w:tr>
        <w:tc>
          <w:tcPr/>
          <w:p>
            <w:pPr>
              <w:pStyle w:val="Compact"/>
              <w:jc w:val="left"/>
            </w:pPr>
            <w:r>
              <w:rPr>
                <w:bCs/>
                <w:b/>
              </w:rPr>
              <w:t xml:space="preserve">Availability</w:t>
            </w:r>
          </w:p>
        </w:tc>
        <w:tc>
          <w:tcPr/>
          <w:p>
            <w:pPr>
              <w:pStyle w:val="Compact"/>
              <w:jc w:val="left"/>
            </w:pPr>
            <w:r>
              <w:t xml:space="preserve">Low</w:t>
            </w:r>
          </w:p>
        </w:tc>
      </w:tr>
    </w:tbl>
    <w:p>
      <w:pPr>
        <w:pStyle w:val="TextBody"/>
      </w:pPr>
      <w:r>
        <w:t xml:space="preserve">Through careful review and analysis, the baseline security categorization for</w:t>
      </w:r>
      <w:r>
        <w:t xml:space="preserve"> </w:t>
      </w:r>
      <w:r>
        <w:t xml:space="preserve">the</w:t>
      </w:r>
      <w:r>
        <w:t xml:space="preserve"> </w:t>
      </w:r>
      <w:r>
        <w:rPr>
          <w:iCs/>
          <w:i/>
        </w:rPr>
        <w:t xml:space="preserve">Project</w:t>
      </w:r>
      <w:r>
        <w:t xml:space="preserve"> </w:t>
      </w:r>
      <w:r>
        <w:t xml:space="preserve">system has been determined and is listed in</w:t>
      </w:r>
      <w:r>
        <w:t xml:space="preserve"> </w:t>
      </w:r>
      <w:r>
        <w:t xml:space="preserve">Table 2.5, Baseline Security Configuration, which follows.</w:t>
      </w:r>
    </w:p>
    <w:p>
      <w:pPr>
        <w:pStyle w:val="TextBody"/>
      </w:pPr>
      <w:r>
        <w:t xml:space="preserve">Table 2‑5.</w:t>
      </w:r>
      <w:r>
        <w:t xml:space="preserve"> </w:t>
      </w:r>
      <w:r>
        <w:rPr>
          <w:bCs/>
          <w:b/>
        </w:rPr>
        <w:t xml:space="preserve">Baseline Security Configuration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iCs/>
                <w:i/>
              </w:rPr>
              <w:t xml:space="preserve">Project</w:t>
            </w:r>
            <w:r>
              <w:t xml:space="preserve"> </w:t>
            </w:r>
            <w:r>
              <w:t xml:space="preserve">Security Categorization</w:t>
            </w:r>
          </w:p>
        </w:tc>
        <w:tc>
          <w:tcPr/>
          <w:p>
            <w:pPr>
              <w:pStyle w:val="Compact"/>
              <w:jc w:val="left"/>
            </w:pPr>
            <w:r>
              <w:t xml:space="preserve">Low</w:t>
            </w:r>
          </w:p>
        </w:tc>
      </w:tr>
    </w:tbl>
    <w:p>
      <w:pPr>
        <w:pStyle w:val="TextBody"/>
      </w:pPr>
      <w:r>
        <w:t xml:space="preserve">Using this categorization, in conjunction with the risk assessment and any</w:t>
      </w:r>
      <w:r>
        <w:t xml:space="preserve"> </w:t>
      </w:r>
      <w:r>
        <w:t xml:space="preserve">unique security requirements, the security controls for this system have been</w:t>
      </w:r>
      <w:r>
        <w:t xml:space="preserve"> </w:t>
      </w:r>
      <w:r>
        <w:t xml:space="preserve">established as detailed in this FISMA Low Impact</w:t>
      </w:r>
      <w:r>
        <w:t xml:space="preserve"> </w:t>
      </w:r>
      <w:r>
        <w:t xml:space="preserve">Framework.</w:t>
      </w:r>
    </w:p>
    <w:bookmarkEnd w:id="23"/>
    <w:bookmarkEnd w:id="24"/>
    <w:bookmarkStart w:id="25" w:name="information-system-owner"/>
    <w:p>
      <w:pPr>
        <w:pStyle w:val="Heading2"/>
      </w:pPr>
      <w:r>
        <w:t xml:space="preserve">3. Information System Owner</w:t>
      </w:r>
    </w:p>
    <w:p>
      <w:pPr>
        <w:pStyle w:val="FirstParagraph"/>
      </w:pPr>
      <w:r>
        <w:t xml:space="preserve">The following individual is identified as the system owner or functional</w:t>
      </w:r>
      <w:r>
        <w:t xml:space="preserve"> </w:t>
      </w:r>
      <w:r>
        <w:t xml:space="preserve">proponent/advocate for this system.</w:t>
      </w:r>
    </w:p>
    <w:p>
      <w:pPr>
        <w:pStyle w:val="TextBody"/>
      </w:pPr>
      <w:r>
        <w:t xml:space="preserve">Table 3‑1.</w:t>
      </w:r>
      <w:r>
        <w:t xml:space="preserve"> </w:t>
      </w:r>
      <w:r>
        <w:rPr>
          <w:bCs/>
          <w:b/>
        </w:rPr>
        <w:t xml:space="preserve">Information System Owner</w:t>
      </w:r>
    </w:p>
    <w:tbl>
      <w:tblPr>
        <w:tblStyle w:val="Table"/>
        <w:tblW w:type="pct" w:w="5000"/>
        <w:tblLook w:firstRow="1" w:lastRow="0" w:firstColumn="0" w:lastColumn="0" w:noHBand="0" w:noVBand="0" w:val="0020"/>
        <w:jc w:val="start"/>
      </w:tblPr>
      <w:tblGrid>
        <w:gridCol w:w="4525"/>
        <w:gridCol w:w="3394"/>
      </w:tblGrid>
      <w:tr>
        <w:trPr>
          <w:tblHeader w:val="true"/>
        </w:trPr>
        <w:tc>
          <w:tcPr/>
          <w:p>
            <w:pPr>
              <w:pStyle w:val="Compact"/>
              <w:jc w:val="left"/>
            </w:pPr>
            <w:r>
              <w:rPr>
                <w:bCs/>
                <w:b/>
              </w:rPr>
              <w:t xml:space="preserve">Information System Owner Information</w:t>
            </w:r>
          </w:p>
        </w:tc>
        <w:tc>
          <w:tcPr/>
          <w:p>
            <w:pPr>
              <w:pStyle w:val="Compact"/>
            </w:pPr>
          </w:p>
        </w:tc>
      </w:tr>
      <w:tr>
        <w:tc>
          <w:tcPr/>
          <w:p>
            <w:pPr>
              <w:pStyle w:val="Compact"/>
              <w:jc w:val="left"/>
            </w:pPr>
            <w:r>
              <w:rPr>
                <w:bCs/>
                <w:b/>
              </w:rPr>
              <w:t xml:space="preserve">Name</w:t>
            </w:r>
          </w:p>
        </w:tc>
        <w:tc>
          <w:tcPr/>
          <w:p>
            <w:pPr>
              <w:pStyle w:val="Compact"/>
              <w:jc w:val="left"/>
            </w:pPr>
            <w:r>
              <w:t xml:space="preserve">John Manager</w:t>
            </w:r>
          </w:p>
        </w:tc>
      </w:tr>
      <w:tr>
        <w:tc>
          <w:tcPr/>
          <w:p>
            <w:pPr>
              <w:pStyle w:val="Compact"/>
              <w:jc w:val="left"/>
            </w:pPr>
            <w:r>
              <w:rPr>
                <w:bCs/>
                <w:b/>
              </w:rPr>
              <w:t xml:space="preserve">Title</w:t>
            </w:r>
          </w:p>
        </w:tc>
        <w:tc>
          <w:tcPr/>
          <w:p>
            <w:pPr>
              <w:pStyle w:val="Compact"/>
              <w:jc w:val="left"/>
            </w:pPr>
            <w:r>
              <w:t xml:space="preserve">Program Manager, System Owner</w:t>
            </w:r>
          </w:p>
        </w:tc>
      </w:tr>
      <w:tr>
        <w:tc>
          <w:tcPr/>
          <w:p>
            <w:pPr>
              <w:pStyle w:val="Compact"/>
              <w:jc w:val="left"/>
            </w:pPr>
            <w:r>
              <w:rPr>
                <w:bCs/>
                <w:b/>
              </w:rPr>
              <w:t xml:space="preserve">Company / Organization</w:t>
            </w:r>
          </w:p>
        </w:tc>
        <w:tc>
          <w:tcPr/>
          <w:p>
            <w:pPr>
              <w:pStyle w:val="Compact"/>
              <w:jc w:val="left"/>
            </w:pPr>
            <w:r>
              <w:t xml:space="preserve">Client Full Name</w:t>
            </w:r>
          </w:p>
        </w:tc>
      </w:tr>
      <w:tr>
        <w:tc>
          <w:tcPr/>
          <w:p>
            <w:pPr>
              <w:pStyle w:val="Compact"/>
              <w:jc w:val="left"/>
            </w:pPr>
            <w:r>
              <w:rPr>
                <w:bCs/>
                <w:b/>
              </w:rPr>
              <w:t xml:space="preserve">Address</w:t>
            </w:r>
          </w:p>
        </w:tc>
        <w:tc>
          <w:tcPr/>
          <w:p>
            <w:pPr>
              <w:pStyle w:val="Compact"/>
              <w:jc w:val="left"/>
            </w:pPr>
            <w:r>
              <w:t xml:space="preserve">None</w:t>
            </w:r>
          </w:p>
        </w:tc>
      </w:tr>
      <w:tr>
        <w:tc>
          <w:tcPr/>
          <w:p>
            <w:pPr>
              <w:pStyle w:val="Compact"/>
              <w:jc w:val="left"/>
            </w:pPr>
            <w:r>
              <w:rPr>
                <w:bCs/>
                <w:b/>
              </w:rPr>
              <w:t xml:space="preserve">Phone Number</w:t>
            </w:r>
          </w:p>
        </w:tc>
        <w:tc>
          <w:tcPr/>
          <w:p>
            <w:pPr>
              <w:pStyle w:val="Compact"/>
              <w:jc w:val="left"/>
            </w:pPr>
            <w:r>
              <w:t xml:space="preserve">555.555.1234</w:t>
            </w:r>
          </w:p>
        </w:tc>
      </w:tr>
      <w:tr>
        <w:tc>
          <w:tcPr/>
          <w:p>
            <w:pPr>
              <w:pStyle w:val="Compact"/>
              <w:jc w:val="left"/>
            </w:pPr>
            <w:r>
              <w:rPr>
                <w:bCs/>
                <w:b/>
              </w:rPr>
              <w:t xml:space="preserve">Email Address</w:t>
            </w:r>
          </w:p>
        </w:tc>
        <w:tc>
          <w:tcPr/>
          <w:p>
            <w:pPr>
              <w:pStyle w:val="Compact"/>
              <w:jc w:val="left"/>
            </w:pPr>
            <w:r>
              <w:t xml:space="preserve">john.manager@example.com</w:t>
            </w:r>
          </w:p>
        </w:tc>
      </w:tr>
    </w:tbl>
    <w:bookmarkEnd w:id="25"/>
    <w:bookmarkStart w:id="26" w:name="independent-assessor"/>
    <w:p>
      <w:pPr>
        <w:pStyle w:val="Heading2"/>
      </w:pPr>
      <w:r>
        <w:t xml:space="preserve">4. Independent Assessor</w:t>
      </w:r>
    </w:p>
    <w:p>
      <w:pPr>
        <w:pStyle w:val="FirstParagraph"/>
      </w:pPr>
      <w:r>
        <w:t xml:space="preserve">The following individual is identified as the Independent Assessor for</w:t>
      </w:r>
      <w:r>
        <w:t xml:space="preserve"> </w:t>
      </w:r>
      <w:r>
        <w:t xml:space="preserve">this system.</w:t>
      </w:r>
    </w:p>
    <w:p>
      <w:pPr>
        <w:pStyle w:val="TextBody"/>
      </w:pPr>
      <w:r>
        <w:t xml:space="preserve">Table 4‑1.</w:t>
      </w:r>
      <w:r>
        <w:t xml:space="preserve"> </w:t>
      </w:r>
      <w:r>
        <w:rPr>
          <w:bCs/>
          <w:b/>
        </w:rPr>
        <w:t xml:space="preserve">Independent Assessor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Independent Assessor Information</w:t>
            </w:r>
          </w:p>
        </w:tc>
        <w:tc>
          <w:tcPr/>
          <w:p>
            <w:pPr>
              <w:pStyle w:val="Compact"/>
            </w:pPr>
          </w:p>
        </w:tc>
      </w:tr>
      <w:tr>
        <w:tc>
          <w:tcPr/>
          <w:p>
            <w:pPr>
              <w:pStyle w:val="Compact"/>
              <w:jc w:val="left"/>
            </w:pPr>
            <w:r>
              <w:rPr>
                <w:bCs/>
                <w:b/>
              </w:rPr>
              <w:t xml:space="preserve">Name</w:t>
            </w:r>
          </w:p>
        </w:tc>
        <w:tc>
          <w:tcPr/>
          <w:p>
            <w:pPr>
              <w:pStyle w:val="Compact"/>
              <w:jc w:val="left"/>
            </w:pPr>
            <w:r>
              <w:t xml:space="preserve">Jane Assessor</w:t>
            </w:r>
          </w:p>
        </w:tc>
      </w:tr>
      <w:tr>
        <w:tc>
          <w:tcPr/>
          <w:p>
            <w:pPr>
              <w:pStyle w:val="Compact"/>
              <w:jc w:val="left"/>
            </w:pPr>
            <w:r>
              <w:rPr>
                <w:bCs/>
                <w:b/>
              </w:rPr>
              <w:t xml:space="preserve">Title</w:t>
            </w:r>
          </w:p>
        </w:tc>
        <w:tc>
          <w:tcPr/>
          <w:p>
            <w:pPr>
              <w:pStyle w:val="Compact"/>
              <w:jc w:val="left"/>
            </w:pPr>
            <w:r>
              <w:t xml:space="preserve">System Assessor</w:t>
            </w:r>
          </w:p>
        </w:tc>
      </w:tr>
      <w:tr>
        <w:tc>
          <w:tcPr/>
          <w:p>
            <w:pPr>
              <w:pStyle w:val="Compact"/>
              <w:jc w:val="left"/>
            </w:pPr>
            <w:r>
              <w:rPr>
                <w:bCs/>
                <w:b/>
              </w:rPr>
              <w:t xml:space="preserve">Company / Organization</w:t>
            </w:r>
          </w:p>
        </w:tc>
        <w:tc>
          <w:tcPr/>
          <w:p>
            <w:pPr>
              <w:pStyle w:val="Compact"/>
              <w:jc w:val="left"/>
            </w:pPr>
            <w:r>
              <w:t xml:space="preserve">Client Full Name</w:t>
            </w:r>
          </w:p>
        </w:tc>
      </w:tr>
      <w:tr>
        <w:tc>
          <w:tcPr/>
          <w:p>
            <w:pPr>
              <w:pStyle w:val="Compact"/>
              <w:jc w:val="left"/>
            </w:pPr>
            <w:r>
              <w:rPr>
                <w:bCs/>
                <w:b/>
              </w:rPr>
              <w:t xml:space="preserve">Address</w:t>
            </w:r>
          </w:p>
        </w:tc>
        <w:tc>
          <w:tcPr/>
          <w:p>
            <w:pPr>
              <w:pStyle w:val="Compact"/>
              <w:jc w:val="left"/>
            </w:pPr>
            <w:r>
              <w:t xml:space="preserve">None</w:t>
            </w:r>
          </w:p>
        </w:tc>
      </w:tr>
      <w:tr>
        <w:tc>
          <w:tcPr/>
          <w:p>
            <w:pPr>
              <w:pStyle w:val="Compact"/>
              <w:jc w:val="left"/>
            </w:pPr>
            <w:r>
              <w:rPr>
                <w:bCs/>
                <w:b/>
              </w:rPr>
              <w:t xml:space="preserve">Phone Number</w:t>
            </w:r>
          </w:p>
        </w:tc>
        <w:tc>
          <w:tcPr/>
          <w:p>
            <w:pPr>
              <w:pStyle w:val="Compact"/>
              <w:jc w:val="left"/>
            </w:pPr>
            <w:r>
              <w:t xml:space="preserve">555.555.2345</w:t>
            </w:r>
          </w:p>
        </w:tc>
      </w:tr>
      <w:tr>
        <w:tc>
          <w:tcPr/>
          <w:p>
            <w:pPr>
              <w:pStyle w:val="Compact"/>
              <w:jc w:val="left"/>
            </w:pPr>
            <w:r>
              <w:rPr>
                <w:bCs/>
                <w:b/>
              </w:rPr>
              <w:t xml:space="preserve">Email Address</w:t>
            </w:r>
          </w:p>
        </w:tc>
        <w:tc>
          <w:tcPr/>
          <w:p>
            <w:pPr>
              <w:pStyle w:val="Compact"/>
              <w:jc w:val="left"/>
            </w:pPr>
            <w:r>
              <w:t xml:space="preserve">jane.assessor@example.com</w:t>
            </w:r>
          </w:p>
        </w:tc>
      </w:tr>
    </w:tbl>
    <w:bookmarkEnd w:id="26"/>
    <w:bookmarkStart w:id="27" w:name="authorizing-official"/>
    <w:p>
      <w:pPr>
        <w:pStyle w:val="Heading2"/>
      </w:pPr>
      <w:r>
        <w:t xml:space="preserve">5. Authorizing Official</w:t>
      </w:r>
    </w:p>
    <w:p>
      <w:pPr>
        <w:pStyle w:val="FirstParagraph"/>
      </w:pPr>
      <w:r>
        <w:t xml:space="preserve">The Authorizing Official (AO) or Designated Approving Authority (DAA)</w:t>
      </w:r>
      <w:r>
        <w:t xml:space="preserve"> </w:t>
      </w:r>
      <w:r>
        <w:t xml:space="preserve">for the Project Full Name is the None.*</w:t>
      </w:r>
    </w:p>
    <w:bookmarkEnd w:id="27"/>
    <w:bookmarkStart w:id="28" w:name="other-designated-contacts"/>
    <w:p>
      <w:pPr>
        <w:pStyle w:val="Heading2"/>
      </w:pPr>
      <w:r>
        <w:t xml:space="preserve">6. Other Designated Contacts</w:t>
      </w:r>
    </w:p>
    <w:p>
      <w:pPr>
        <w:pStyle w:val="FirstParagraph"/>
      </w:pPr>
      <w:r>
        <w:rPr>
          <w:iCs/>
          <w:i/>
        </w:rPr>
        <w:t xml:space="preserve">Instruction: AOs should use the following section to identify points of</w:t>
      </w:r>
      <w:r>
        <w:rPr>
          <w:iCs/>
          <w:i/>
        </w:rPr>
        <w:t xml:space="preserve"> </w:t>
      </w:r>
      <w:r>
        <w:rPr>
          <w:iCs/>
          <w:i/>
        </w:rPr>
        <w:t xml:space="preserve">contact that understand the technical implementations of the identified</w:t>
      </w:r>
      <w:r>
        <w:rPr>
          <w:iCs/>
          <w:i/>
        </w:rPr>
        <w:t xml:space="preserve"> </w:t>
      </w:r>
      <w:r>
        <w:rPr>
          <w:iCs/>
          <w:i/>
        </w:rPr>
        <w:t xml:space="preserve">cloud system. AOs should edit, add, or modify the contacts in this</w:t>
      </w:r>
      <w:r>
        <w:rPr>
          <w:iCs/>
          <w:i/>
        </w:rPr>
        <w:t xml:space="preserve"> </w:t>
      </w:r>
      <w:r>
        <w:rPr>
          <w:iCs/>
          <w:i/>
        </w:rPr>
        <w:t xml:space="preserve">section as they see fit.</w:t>
      </w:r>
    </w:p>
    <w:p>
      <w:pPr>
        <w:pStyle w:val="TextBody"/>
      </w:pPr>
      <w:r>
        <w:rPr>
          <w:iCs/>
          <w:i/>
        </w:rPr>
        <w:t xml:space="preserve">Delete this and all other instructions from your final version of this</w:t>
      </w:r>
      <w:r>
        <w:rPr>
          <w:iCs/>
          <w:i/>
        </w:rPr>
        <w:t xml:space="preserve"> </w:t>
      </w:r>
      <w:r>
        <w:rPr>
          <w:iCs/>
          <w:i/>
        </w:rPr>
        <w:t xml:space="preserve">document.</w:t>
      </w:r>
    </w:p>
    <w:p>
      <w:pPr>
        <w:pStyle w:val="TextBody"/>
      </w:pPr>
      <w:r>
        <w:t xml:space="preserve">The individual(s) identified below possess an in-depth knowledge of this</w:t>
      </w:r>
      <w:r>
        <w:t xml:space="preserve"> </w:t>
      </w:r>
      <w:r>
        <w:t xml:space="preserve">system and/or its functions and operation.</w:t>
      </w:r>
    </w:p>
    <w:p>
      <w:pPr>
        <w:pStyle w:val="TextBody"/>
      </w:pPr>
      <w:r>
        <w:t xml:space="preserve">Table 6‑1.</w:t>
      </w:r>
      <w:r>
        <w:t xml:space="preserve"> </w:t>
      </w:r>
      <w:r>
        <w:rPr>
          <w:bCs/>
          <w:b/>
        </w:rPr>
        <w:t xml:space="preserve">Information System AO Management Point of Contact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Information System AO Management Point of Contact</w:t>
            </w:r>
          </w:p>
        </w:tc>
        <w:tc>
          <w:tcPr/>
          <w:p>
            <w:pPr>
              <w:pStyle w:val="Compact"/>
            </w:pPr>
          </w:p>
        </w:tc>
      </w:tr>
      <w:tr>
        <w:tc>
          <w:tcPr/>
          <w:p>
            <w:pPr>
              <w:pStyle w:val="Compact"/>
              <w:jc w:val="left"/>
            </w:pPr>
            <w:r>
              <w:rPr>
                <w:bCs/>
                <w:b/>
              </w:rPr>
              <w:t xml:space="preserve">Name</w:t>
            </w:r>
          </w:p>
        </w:tc>
        <w:tc>
          <w:tcPr/>
          <w:p>
            <w:pPr>
              <w:pStyle w:val="Compact"/>
              <w:jc w:val="left"/>
            </w:pPr>
            <w:r>
              <w:t xml:space="preserve">Jan Poc</w:t>
            </w:r>
          </w:p>
        </w:tc>
      </w:tr>
      <w:tr>
        <w:tc>
          <w:tcPr/>
          <w:p>
            <w:pPr>
              <w:pStyle w:val="Compact"/>
              <w:jc w:val="left"/>
            </w:pPr>
            <w:r>
              <w:rPr>
                <w:bCs/>
                <w:b/>
              </w:rPr>
              <w:t xml:space="preserve">Title</w:t>
            </w:r>
          </w:p>
        </w:tc>
        <w:tc>
          <w:tcPr/>
          <w:p>
            <w:pPr>
              <w:pStyle w:val="Compact"/>
              <w:jc w:val="left"/>
            </w:pPr>
            <w:r>
              <w:t xml:space="preserve">Authorizing Official</w:t>
            </w:r>
          </w:p>
        </w:tc>
      </w:tr>
      <w:tr>
        <w:tc>
          <w:tcPr/>
          <w:p>
            <w:pPr>
              <w:pStyle w:val="Compact"/>
              <w:jc w:val="left"/>
            </w:pPr>
            <w:r>
              <w:rPr>
                <w:bCs/>
                <w:b/>
              </w:rPr>
              <w:t xml:space="preserve">Company / Organization</w:t>
            </w:r>
          </w:p>
        </w:tc>
        <w:tc>
          <w:tcPr/>
          <w:p>
            <w:pPr>
              <w:pStyle w:val="Compact"/>
              <w:jc w:val="left"/>
            </w:pPr>
            <w:r>
              <w:t xml:space="preserve">Client Full Name</w:t>
            </w:r>
          </w:p>
        </w:tc>
      </w:tr>
      <w:tr>
        <w:tc>
          <w:tcPr/>
          <w:p>
            <w:pPr>
              <w:pStyle w:val="Compact"/>
              <w:jc w:val="left"/>
            </w:pPr>
            <w:r>
              <w:rPr>
                <w:bCs/>
                <w:b/>
              </w:rPr>
              <w:t xml:space="preserve">Address</w:t>
            </w:r>
          </w:p>
        </w:tc>
        <w:tc>
          <w:tcPr/>
          <w:p>
            <w:pPr>
              <w:pStyle w:val="Compact"/>
              <w:jc w:val="left"/>
            </w:pPr>
            <w:r>
              <w:t xml:space="preserve">None</w:t>
            </w:r>
          </w:p>
        </w:tc>
      </w:tr>
      <w:tr>
        <w:tc>
          <w:tcPr/>
          <w:p>
            <w:pPr>
              <w:pStyle w:val="Compact"/>
              <w:jc w:val="left"/>
            </w:pPr>
            <w:r>
              <w:rPr>
                <w:bCs/>
                <w:b/>
              </w:rPr>
              <w:t xml:space="preserve">Phone Number</w:t>
            </w:r>
          </w:p>
        </w:tc>
        <w:tc>
          <w:tcPr/>
          <w:p>
            <w:pPr>
              <w:pStyle w:val="Compact"/>
              <w:jc w:val="left"/>
            </w:pPr>
            <w:r>
              <w:t xml:space="preserve">555.555.3456</w:t>
            </w:r>
          </w:p>
        </w:tc>
      </w:tr>
      <w:tr>
        <w:tc>
          <w:tcPr/>
          <w:p>
            <w:pPr>
              <w:pStyle w:val="Compact"/>
              <w:jc w:val="left"/>
            </w:pPr>
            <w:r>
              <w:rPr>
                <w:bCs/>
                <w:b/>
              </w:rPr>
              <w:t xml:space="preserve">Email Address</w:t>
            </w:r>
          </w:p>
        </w:tc>
        <w:tc>
          <w:tcPr/>
          <w:p>
            <w:pPr>
              <w:pStyle w:val="Compact"/>
              <w:jc w:val="left"/>
            </w:pPr>
            <w:r>
              <w:t xml:space="preserve">jan.poc@example.com</w:t>
            </w:r>
          </w:p>
        </w:tc>
      </w:tr>
    </w:tbl>
    <w:bookmarkEnd w:id="28"/>
    <w:bookmarkStart w:id="29" w:name="assignment-of-security-responsibility"/>
    <w:p>
      <w:pPr>
        <w:pStyle w:val="Heading2"/>
      </w:pPr>
      <w:r>
        <w:t xml:space="preserve">7. Assignment of Security Responsibility</w:t>
      </w:r>
    </w:p>
    <w:p>
      <w:pPr>
        <w:pStyle w:val="FirstParagraph"/>
      </w:pPr>
      <w:r>
        <w:t xml:space="preserve">The Project Full Name Information System Security Officer</w:t>
      </w:r>
      <w:r>
        <w:t xml:space="preserve"> </w:t>
      </w:r>
      <w:r>
        <w:t xml:space="preserve">(ISSO), or their equivalent, identified below, have been appointed in</w:t>
      </w:r>
      <w:r>
        <w:t xml:space="preserve"> </w:t>
      </w:r>
      <w:r>
        <w:t xml:space="preserve">writing and are deemed to have significant cyber and operational role</w:t>
      </w:r>
      <w:r>
        <w:t xml:space="preserve"> </w:t>
      </w:r>
      <w:r>
        <w:t xml:space="preserve">responsibilities.</w:t>
      </w:r>
    </w:p>
    <w:p>
      <w:pPr>
        <w:pStyle w:val="TextBody"/>
      </w:pPr>
      <w:r>
        <w:t xml:space="preserve">Table 7‑1.</w:t>
      </w:r>
      <w:r>
        <w:t xml:space="preserve"> </w:t>
      </w:r>
      <w:r>
        <w:rPr>
          <w:bCs/>
          <w:b/>
        </w:rPr>
        <w:t xml:space="preserve">Internal ISSO (or Equivalent) Point of Contact</w:t>
      </w:r>
    </w:p>
    <w:tbl>
      <w:tblPr>
        <w:tblStyle w:val="Table"/>
        <w:tblW w:type="pct" w:w="5000"/>
        <w:tblLook w:firstRow="1" w:lastRow="0" w:firstColumn="0" w:lastColumn="0" w:noHBand="0" w:noVBand="0" w:val="0020"/>
        <w:jc w:val="start"/>
      </w:tblPr>
      <w:tblGrid>
        <w:gridCol w:w="3677"/>
        <w:gridCol w:w="4242"/>
      </w:tblGrid>
      <w:tr>
        <w:trPr>
          <w:tblHeader w:val="true"/>
        </w:trPr>
        <w:tc>
          <w:tcPr/>
          <w:p>
            <w:pPr>
              <w:pStyle w:val="Compact"/>
              <w:jc w:val="left"/>
            </w:pPr>
            <w:r>
              <w:rPr>
                <w:bCs/>
                <w:b/>
              </w:rPr>
              <w:t xml:space="preserve">Internal ISSO (or Equivalent) Point of Contact</w:t>
            </w:r>
          </w:p>
        </w:tc>
        <w:tc>
          <w:tcPr/>
          <w:p>
            <w:pPr>
              <w:pStyle w:val="Compact"/>
            </w:pPr>
          </w:p>
        </w:tc>
      </w:tr>
      <w:tr>
        <w:tc>
          <w:tcPr/>
          <w:p>
            <w:pPr>
              <w:pStyle w:val="Compact"/>
              <w:jc w:val="left"/>
            </w:pPr>
            <w:r>
              <w:rPr>
                <w:bCs/>
                <w:b/>
              </w:rPr>
              <w:t xml:space="preserve">Name</w:t>
            </w:r>
          </w:p>
        </w:tc>
        <w:tc>
          <w:tcPr/>
          <w:p>
            <w:pPr>
              <w:pStyle w:val="Compact"/>
              <w:jc w:val="left"/>
            </w:pPr>
            <w:r>
              <w:t xml:space="preserve">AWS East/West</w:t>
            </w:r>
          </w:p>
        </w:tc>
      </w:tr>
      <w:tr>
        <w:tc>
          <w:tcPr/>
          <w:p>
            <w:pPr>
              <w:pStyle w:val="Compact"/>
              <w:jc w:val="left"/>
            </w:pPr>
            <w:r>
              <w:rPr>
                <w:bCs/>
                <w:b/>
              </w:rPr>
              <w:t xml:space="preserve">Title</w:t>
            </w:r>
          </w:p>
        </w:tc>
        <w:tc>
          <w:tcPr/>
          <w:p>
            <w:pPr>
              <w:pStyle w:val="Compact"/>
              <w:jc w:val="left"/>
            </w:pPr>
            <w:r>
              <w:t xml:space="preserve">Information Systems Security Officer (ISSO)</w:t>
            </w:r>
          </w:p>
        </w:tc>
      </w:tr>
      <w:tr>
        <w:tc>
          <w:tcPr/>
          <w:p>
            <w:pPr>
              <w:pStyle w:val="Compact"/>
              <w:jc w:val="left"/>
            </w:pPr>
            <w:r>
              <w:rPr>
                <w:bCs/>
                <w:b/>
              </w:rPr>
              <w:t xml:space="preserve">Company / Organization</w:t>
            </w:r>
          </w:p>
        </w:tc>
        <w:tc>
          <w:tcPr/>
          <w:p>
            <w:pPr>
              <w:pStyle w:val="Compact"/>
              <w:jc w:val="left"/>
            </w:pPr>
            <w:r>
              <w:t xml:space="preserve">Amazon Web Services</w:t>
            </w:r>
          </w:p>
        </w:tc>
      </w:tr>
      <w:tr>
        <w:tc>
          <w:tcPr/>
          <w:p>
            <w:pPr>
              <w:pStyle w:val="Compact"/>
              <w:jc w:val="left"/>
            </w:pPr>
            <w:r>
              <w:rPr>
                <w:bCs/>
                <w:b/>
              </w:rPr>
              <w:t xml:space="preserve">Address</w:t>
            </w:r>
          </w:p>
        </w:tc>
        <w:tc>
          <w:tcPr/>
          <w:p>
            <w:pPr>
              <w:pStyle w:val="Compact"/>
              <w:jc w:val="left"/>
            </w:pPr>
            <w:r>
              <w:t xml:space="preserve">None</w:t>
            </w:r>
          </w:p>
        </w:tc>
      </w:tr>
      <w:tr>
        <w:tc>
          <w:tcPr/>
          <w:p>
            <w:pPr>
              <w:pStyle w:val="Compact"/>
              <w:jc w:val="left"/>
            </w:pPr>
            <w:r>
              <w:rPr>
                <w:bCs/>
                <w:b/>
              </w:rPr>
              <w:t xml:space="preserve">Phone Number</w:t>
            </w:r>
          </w:p>
        </w:tc>
        <w:tc>
          <w:tcPr/>
          <w:p>
            <w:pPr>
              <w:pStyle w:val="Compact"/>
              <w:jc w:val="left"/>
            </w:pPr>
            <w:r>
              <w:t xml:space="preserve">555.555.5678</w:t>
            </w:r>
          </w:p>
        </w:tc>
      </w:tr>
      <w:tr>
        <w:tc>
          <w:tcPr/>
          <w:p>
            <w:pPr>
              <w:pStyle w:val="Compact"/>
              <w:jc w:val="left"/>
            </w:pPr>
            <w:r>
              <w:rPr>
                <w:bCs/>
                <w:b/>
              </w:rPr>
              <w:t xml:space="preserve">Email Address</w:t>
            </w:r>
          </w:p>
        </w:tc>
        <w:tc>
          <w:tcPr/>
          <w:p>
            <w:pPr>
              <w:pStyle w:val="Compact"/>
              <w:jc w:val="left"/>
            </w:pPr>
            <w:r>
              <w:t xml:space="preserve">staff@amazon.com</w:t>
            </w:r>
          </w:p>
        </w:tc>
      </w:tr>
    </w:tbl>
    <w:p>
      <w:pPr>
        <w:pStyle w:val="TextBody"/>
      </w:pPr>
      <w:r>
        <w:t xml:space="preserve">Table 7‑2.</w:t>
      </w:r>
      <w:r>
        <w:t xml:space="preserve"> </w:t>
      </w:r>
      <w:r>
        <w:rPr>
          <w:bCs/>
          <w:b/>
        </w:rPr>
        <w:t xml:space="preserve">AO ISSO Point of Contact</w:t>
      </w:r>
    </w:p>
    <w:tbl>
      <w:tblPr>
        <w:tblStyle w:val="Table"/>
        <w:tblW w:type="pct" w:w="5000"/>
        <w:tblLook w:firstRow="1" w:lastRow="0" w:firstColumn="0" w:lastColumn="0" w:noHBand="0" w:noVBand="0" w:val="0020"/>
        <w:jc w:val="start"/>
      </w:tblPr>
      <w:tblGrid>
        <w:gridCol w:w="3890"/>
        <w:gridCol w:w="4029"/>
      </w:tblGrid>
      <w:tr>
        <w:trPr>
          <w:tblHeader w:val="true"/>
        </w:trPr>
        <w:tc>
          <w:tcPr/>
          <w:p>
            <w:pPr>
              <w:pStyle w:val="Compact"/>
              <w:jc w:val="left"/>
            </w:pPr>
            <w:r>
              <w:rPr>
                <w:bCs/>
                <w:b/>
              </w:rPr>
              <w:t xml:space="preserve">AO ISSO Point of Contact</w:t>
            </w:r>
          </w:p>
        </w:tc>
        <w:tc>
          <w:tcPr/>
          <w:p>
            <w:pPr>
              <w:pStyle w:val="Compact"/>
            </w:pPr>
          </w:p>
        </w:tc>
      </w:tr>
      <w:tr>
        <w:tc>
          <w:tcPr/>
          <w:p>
            <w:pPr>
              <w:pStyle w:val="Compact"/>
              <w:jc w:val="left"/>
            </w:pPr>
            <w:r>
              <w:rPr>
                <w:bCs/>
                <w:b/>
              </w:rPr>
              <w:t xml:space="preserve">Name</w:t>
            </w:r>
          </w:p>
        </w:tc>
        <w:tc>
          <w:tcPr/>
          <w:p>
            <w:pPr>
              <w:pStyle w:val="Compact"/>
              <w:jc w:val="left"/>
            </w:pPr>
            <w:r>
              <w:t xml:space="preserve">Jim Issopoc</w:t>
            </w:r>
          </w:p>
        </w:tc>
      </w:tr>
      <w:tr>
        <w:tc>
          <w:tcPr/>
          <w:p>
            <w:pPr>
              <w:pStyle w:val="Compact"/>
              <w:jc w:val="left"/>
            </w:pPr>
            <w:r>
              <w:rPr>
                <w:bCs/>
                <w:b/>
              </w:rPr>
              <w:t xml:space="preserve">Title</w:t>
            </w:r>
          </w:p>
        </w:tc>
        <w:tc>
          <w:tcPr/>
          <w:p>
            <w:pPr>
              <w:pStyle w:val="Compact"/>
              <w:jc w:val="left"/>
            </w:pPr>
            <w:r>
              <w:t xml:space="preserve">Information Systems Security Manager (ISSM)</w:t>
            </w:r>
          </w:p>
        </w:tc>
      </w:tr>
      <w:tr>
        <w:tc>
          <w:tcPr/>
          <w:p>
            <w:pPr>
              <w:pStyle w:val="Compact"/>
              <w:jc w:val="left"/>
            </w:pPr>
            <w:r>
              <w:rPr>
                <w:bCs/>
                <w:b/>
              </w:rPr>
              <w:t xml:space="preserve">Company / Organization</w:t>
            </w:r>
          </w:p>
        </w:tc>
        <w:tc>
          <w:tcPr/>
          <w:p>
            <w:pPr>
              <w:pStyle w:val="Compact"/>
              <w:jc w:val="left"/>
            </w:pPr>
            <w:r>
              <w:t xml:space="preserve">Client Full Name</w:t>
            </w:r>
          </w:p>
        </w:tc>
      </w:tr>
      <w:tr>
        <w:tc>
          <w:tcPr/>
          <w:p>
            <w:pPr>
              <w:pStyle w:val="Compact"/>
              <w:jc w:val="left"/>
            </w:pPr>
            <w:r>
              <w:rPr>
                <w:bCs/>
                <w:b/>
              </w:rPr>
              <w:t xml:space="preserve">Address</w:t>
            </w:r>
          </w:p>
        </w:tc>
        <w:tc>
          <w:tcPr/>
          <w:p>
            <w:pPr>
              <w:pStyle w:val="Compact"/>
              <w:jc w:val="left"/>
            </w:pPr>
            <w:r>
              <w:t xml:space="preserve">None</w:t>
            </w:r>
          </w:p>
        </w:tc>
      </w:tr>
      <w:tr>
        <w:tc>
          <w:tcPr/>
          <w:p>
            <w:pPr>
              <w:pStyle w:val="Compact"/>
              <w:jc w:val="left"/>
            </w:pPr>
            <w:r>
              <w:rPr>
                <w:bCs/>
                <w:b/>
              </w:rPr>
              <w:t xml:space="preserve">Phone Number</w:t>
            </w:r>
          </w:p>
        </w:tc>
        <w:tc>
          <w:tcPr/>
          <w:p>
            <w:pPr>
              <w:pStyle w:val="Compact"/>
              <w:jc w:val="left"/>
            </w:pPr>
            <w:r>
              <w:t xml:space="preserve">555.555.6789</w:t>
            </w:r>
          </w:p>
        </w:tc>
      </w:tr>
      <w:tr>
        <w:tc>
          <w:tcPr/>
          <w:p>
            <w:pPr>
              <w:pStyle w:val="Compact"/>
              <w:jc w:val="left"/>
            </w:pPr>
            <w:r>
              <w:rPr>
                <w:bCs/>
                <w:b/>
              </w:rPr>
              <w:t xml:space="preserve">Email Address</w:t>
            </w:r>
          </w:p>
        </w:tc>
        <w:tc>
          <w:tcPr/>
          <w:p>
            <w:pPr>
              <w:pStyle w:val="Compact"/>
              <w:jc w:val="left"/>
            </w:pPr>
            <w:r>
              <w:t xml:space="preserve">jim.issopoc@example.com</w:t>
            </w:r>
          </w:p>
        </w:tc>
      </w:tr>
    </w:tbl>
    <w:bookmarkEnd w:id="29"/>
    <w:bookmarkStart w:id="30" w:name="information-system-operational-status"/>
    <w:p>
      <w:pPr>
        <w:pStyle w:val="Heading2"/>
      </w:pPr>
      <w:r>
        <w:t xml:space="preserve">8. Information System Operational Status</w:t>
      </w:r>
    </w:p>
    <w:p>
      <w:pPr>
        <w:pStyle w:val="FirstParagraph"/>
      </w:pPr>
      <w:r>
        <w:t xml:space="preserve">The system is currently in the life-cycle phase shown in Table 8.1,</w:t>
      </w:r>
      <w:r>
        <w:t xml:space="preserve"> </w:t>
      </w:r>
      <w:r>
        <w:t xml:space="preserve">System Status, which follows. Only operational systems can be granted an</w:t>
      </w:r>
      <w:r>
        <w:t xml:space="preserve"> </w:t>
      </w:r>
      <w:r>
        <w:t xml:space="preserve">Authority to Operate (ATO).</w:t>
      </w:r>
    </w:p>
    <w:p>
      <w:pPr>
        <w:pStyle w:val="TextBody"/>
      </w:pPr>
      <w:r>
        <w:t xml:space="preserve">Table 8‑1.</w:t>
      </w:r>
      <w:r>
        <w:t xml:space="preserve"> </w:t>
      </w:r>
      <w:r>
        <w:rPr>
          <w:bCs/>
          <w:b/>
        </w:rPr>
        <w:t xml:space="preserve">System Status</w:t>
      </w:r>
    </w:p>
    <w:tbl>
      <w:tblPr>
        <w:tblStyle w:val="Table"/>
        <w:tblW w:type="pct" w:w="5000"/>
        <w:tblLook w:firstRow="1" w:lastRow="0" w:firstColumn="0" w:lastColumn="0" w:noHBand="0" w:noVBand="0" w:val="0020"/>
        <w:jc w:val="start"/>
      </w:tblPr>
      <w:tblGrid>
        <w:gridCol w:w="6732"/>
        <w:gridCol w:w="1188"/>
      </w:tblGrid>
      <w:tr>
        <w:trPr>
          <w:tblHeader w:val="true"/>
        </w:trPr>
        <w:tc>
          <w:tcPr/>
          <w:p>
            <w:pPr>
              <w:pStyle w:val="Compact"/>
              <w:jc w:val="left"/>
            </w:pPr>
            <w:r>
              <w:rPr>
                <w:bCs/>
                <w:b/>
              </w:rPr>
              <w:t xml:space="preserve">System Status</w:t>
            </w:r>
          </w:p>
        </w:tc>
        <w:tc>
          <w:tcPr/>
          <w:p>
            <w:pPr>
              <w:pStyle w:val="Compact"/>
            </w:pPr>
          </w:p>
        </w:tc>
      </w:tr>
      <w:tr>
        <w:tc>
          <w:tcPr/>
          <w:p>
            <w:pPr>
              <w:pStyle w:val="Compact"/>
              <w:jc w:val="left"/>
            </w:pPr>
            <w:r>
              <w:t xml:space="preserve">Major Modification</w:t>
            </w:r>
          </w:p>
        </w:tc>
        <w:tc>
          <w:tcPr/>
          <w:p>
            <w:pPr>
              <w:pStyle w:val="Compact"/>
              <w:jc w:val="left"/>
            </w:pPr>
            <w:r>
              <w:t xml:space="preserve">The system is undergoing a major change, development, or transition.</w:t>
            </w:r>
          </w:p>
        </w:tc>
      </w:tr>
    </w:tbl>
    <w:bookmarkEnd w:id="30"/>
    <w:bookmarkStart w:id="34" w:name="information-system-type"/>
    <w:p>
      <w:pPr>
        <w:pStyle w:val="Heading2"/>
      </w:pPr>
      <w:r>
        <w:t xml:space="preserve">9. Information System Type</w:t>
      </w:r>
    </w:p>
    <w:p>
      <w:pPr>
        <w:pStyle w:val="FirstParagraph"/>
      </w:pPr>
      <w:r>
        <w:t xml:space="preserve">The</w:t>
      </w:r>
      <w:r>
        <w:t xml:space="preserve"> </w:t>
      </w:r>
      <w:r>
        <w:rPr>
          <w:iCs/>
          <w:i/>
        </w:rPr>
        <w:t xml:space="preserve">Project</w:t>
      </w:r>
      <w:r>
        <w:t xml:space="preserve"> </w:t>
      </w:r>
      <w:r>
        <w:t xml:space="preserve">makes use of unique managed service provider</w:t>
      </w:r>
      <w:r>
        <w:t xml:space="preserve"> </w:t>
      </w:r>
      <w:r>
        <w:t xml:space="preserve">architecture layer(s).</w:t>
      </w:r>
    </w:p>
    <w:bookmarkStart w:id="31" w:name="cloud-service-models"/>
    <w:p>
      <w:pPr>
        <w:pStyle w:val="Heading3"/>
      </w:pPr>
      <w:r>
        <w:t xml:space="preserve">9.1. Cloud Service Models</w:t>
      </w:r>
    </w:p>
    <w:p>
      <w:pPr>
        <w:pStyle w:val="FirstParagraph"/>
      </w:pPr>
      <w:r>
        <w:t xml:space="preserve">Information systems, particularly those based on cloud architecture models,</w:t>
      </w:r>
      <w:r>
        <w:t xml:space="preserve"> </w:t>
      </w:r>
      <w:r>
        <w:t xml:space="preserve">are made up of different service layers. Below are some questions that can help</w:t>
      </w:r>
      <w:r>
        <w:t xml:space="preserve"> </w:t>
      </w:r>
      <w:r>
        <w:t xml:space="preserve">system owners determine if their system is a cloud followed by specific</w:t>
      </w:r>
      <w:r>
        <w:t xml:space="preserve"> </w:t>
      </w:r>
      <w:r>
        <w:t xml:space="preserve">questions to help system owners determine the type of cloud.</w:t>
      </w:r>
    </w:p>
    <w:p>
      <w:pPr>
        <w:pStyle w:val="TextBody"/>
      </w:pPr>
      <w:r>
        <w:t xml:space="preserve">Table 9‑1.</w:t>
      </w:r>
      <w:r>
        <w:t xml:space="preserve"> </w:t>
      </w:r>
      <w:r>
        <w:rPr>
          <w:bCs/>
          <w:b/>
        </w:rPr>
        <w:t xml:space="preserve">Determining a Cloud System</w:t>
      </w:r>
    </w:p>
    <w:tbl>
      <w:tblPr>
        <w:tblStyle w:val="Table"/>
        <w:tblW w:type="pct" w:w="5000"/>
        <w:tblLook w:firstRow="1" w:lastRow="0" w:firstColumn="0" w:lastColumn="0" w:noHBand="0" w:noVBand="0" w:val="0020"/>
        <w:jc w:val="start"/>
      </w:tblPr>
      <w:tblGrid>
        <w:gridCol w:w="4752"/>
        <w:gridCol w:w="3168"/>
      </w:tblGrid>
      <w:tr>
        <w:trPr>
          <w:tblHeader w:val="true"/>
        </w:trPr>
        <w:tc>
          <w:tcPr/>
          <w:p>
            <w:pPr>
              <w:pStyle w:val="Compact"/>
              <w:jc w:val="left"/>
            </w:pPr>
            <w:r>
              <w:rPr>
                <w:bCs/>
                <w:b/>
              </w:rPr>
              <w:t xml:space="preserve">Question (Yes/No)</w:t>
            </w:r>
          </w:p>
        </w:tc>
        <w:tc>
          <w:tcPr/>
          <w:p>
            <w:pPr>
              <w:pStyle w:val="Compact"/>
              <w:jc w:val="left"/>
            </w:pPr>
            <w:r>
              <w:rPr>
                <w:bCs/>
                <w:b/>
              </w:rPr>
              <w:t xml:space="preserve">Conclusion</w:t>
            </w:r>
          </w:p>
        </w:tc>
      </w:tr>
      <w:tr>
        <w:tc>
          <w:tcPr/>
          <w:p>
            <w:pPr>
              <w:pStyle w:val="Compact"/>
              <w:jc w:val="left"/>
            </w:pPr>
            <w:r>
              <w:t xml:space="preserve">Does the system use virtual machines (VM)?</w:t>
            </w:r>
          </w:p>
        </w:tc>
        <w:tc>
          <w:tcPr/>
          <w:p>
            <w:pPr>
              <w:pStyle w:val="Compact"/>
              <w:jc w:val="left"/>
            </w:pPr>
            <w:r>
              <w:t xml:space="preserve">A no response means that system is most likely not a cloud.</w:t>
            </w:r>
          </w:p>
        </w:tc>
      </w:tr>
      <w:tr>
        <w:tc>
          <w:tcPr/>
          <w:p>
            <w:pPr>
              <w:pStyle w:val="Compact"/>
              <w:jc w:val="left"/>
            </w:pPr>
            <w:r>
              <w:t xml:space="preserve">Does the system have the ability to expand its capacity to meet customer demand?</w:t>
            </w:r>
          </w:p>
        </w:tc>
        <w:tc>
          <w:tcPr/>
          <w:p>
            <w:pPr>
              <w:pStyle w:val="Compact"/>
              <w:jc w:val="left"/>
            </w:pPr>
            <w:r>
              <w:t xml:space="preserve">A no response means that the system is most likely not a cloud.</w:t>
            </w:r>
          </w:p>
        </w:tc>
      </w:tr>
      <w:tr>
        <w:tc>
          <w:tcPr/>
          <w:p>
            <w:pPr>
              <w:pStyle w:val="Compact"/>
              <w:jc w:val="left"/>
            </w:pPr>
            <w:r>
              <w:t xml:space="preserve">Does the system allow the customer to build anything other than servers?</w:t>
            </w:r>
          </w:p>
        </w:tc>
        <w:tc>
          <w:tcPr/>
          <w:p>
            <w:pPr>
              <w:pStyle w:val="Compact"/>
              <w:jc w:val="left"/>
            </w:pPr>
            <w:r>
              <w:t xml:space="preserve">A no response means that the system is an Infrastructure as a Service (IaaS). A yes response means that the system is either a Platform as a Service (PaaS) or a SaaS.</w:t>
            </w:r>
          </w:p>
        </w:tc>
      </w:tr>
      <w:tr>
        <w:tc>
          <w:tcPr/>
          <w:p>
            <w:pPr>
              <w:pStyle w:val="Compact"/>
              <w:jc w:val="left"/>
            </w:pPr>
            <w:r>
              <w:t xml:space="preserve">Does the system offer the ability to create databases?</w:t>
            </w:r>
          </w:p>
        </w:tc>
        <w:tc>
          <w:tcPr/>
          <w:p>
            <w:pPr>
              <w:pStyle w:val="Compact"/>
              <w:jc w:val="left"/>
            </w:pPr>
            <w:r>
              <w:t xml:space="preserve">A yes response means that the system is a PaaS.</w:t>
            </w:r>
          </w:p>
        </w:tc>
      </w:tr>
      <w:tr>
        <w:tc>
          <w:tcPr/>
          <w:p>
            <w:pPr>
              <w:pStyle w:val="Compact"/>
              <w:jc w:val="left"/>
            </w:pPr>
            <w:r>
              <w:t xml:space="preserve">Does the system offer various developer toolkits and Application Programming Interfaces (APIs)?</w:t>
            </w:r>
          </w:p>
        </w:tc>
        <w:tc>
          <w:tcPr/>
          <w:p>
            <w:pPr>
              <w:pStyle w:val="Compact"/>
              <w:jc w:val="left"/>
            </w:pPr>
            <w:r>
              <w:t xml:space="preserve">A yes response means that the system is a PaaS.</w:t>
            </w:r>
          </w:p>
        </w:tc>
      </w:tr>
      <w:tr>
        <w:tc>
          <w:tcPr/>
          <w:p>
            <w:pPr>
              <w:pStyle w:val="Compact"/>
              <w:jc w:val="left"/>
            </w:pPr>
            <w:r>
              <w:t xml:space="preserve">Does the system offer only applications that are available by obtaining a login?</w:t>
            </w:r>
          </w:p>
        </w:tc>
        <w:tc>
          <w:tcPr/>
          <w:p>
            <w:pPr>
              <w:pStyle w:val="Compact"/>
              <w:jc w:val="left"/>
            </w:pPr>
            <w:r>
              <w:t xml:space="preserve">A yes response means that system is a SaaS. A no response means that the system is either a PaaS or an IaaS.</w:t>
            </w:r>
          </w:p>
        </w:tc>
      </w:tr>
    </w:tbl>
    <w:p>
      <w:pPr>
        <w:pStyle w:val="TextBody"/>
      </w:pPr>
      <w:r>
        <w:t xml:space="preserve">The layers of the</w:t>
      </w:r>
      <w:r>
        <w:t xml:space="preserve"> </w:t>
      </w:r>
      <w:r>
        <w:rPr>
          <w:iCs/>
          <w:i/>
        </w:rPr>
        <w:t xml:space="preserve">Project</w:t>
      </w:r>
      <w:r>
        <w:t xml:space="preserve"> </w:t>
      </w:r>
      <w:r>
        <w:t xml:space="preserve">defined in this</w:t>
      </w:r>
      <w:r>
        <w:t xml:space="preserve"> </w:t>
      </w:r>
      <w:r>
        <w:t xml:space="preserve">FISMA Low Impact Framework are indicated in Table</w:t>
      </w:r>
      <w:r>
        <w:t xml:space="preserve"> </w:t>
      </w:r>
      <w:r>
        <w:t xml:space="preserve">9.2, Service Layers Represented in this FISMA Low Impact Framework, which follows.</w:t>
      </w:r>
    </w:p>
    <w:p>
      <w:pPr>
        <w:pStyle w:val="TextBody"/>
      </w:pPr>
      <w:r>
        <w:t xml:space="preserve">Table 9‑2.</w:t>
      </w:r>
      <w:r>
        <w:t xml:space="preserve"> </w:t>
      </w:r>
      <w:r>
        <w:rPr>
          <w:bCs/>
          <w:b/>
        </w:rPr>
        <w:t xml:space="preserve">Service Layers Represented in this FISMA Low Impact Framework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Service Provider Architecture Layers</w:t>
            </w:r>
          </w:p>
        </w:tc>
        <w:tc>
          <w:tcPr/>
          <w:p>
            <w:pPr>
              <w:pStyle w:val="Compact"/>
            </w:pPr>
          </w:p>
        </w:tc>
      </w:tr>
      <w:tr>
        <w:tc>
          <w:tcPr/>
          <w:p>
            <w:pPr>
              <w:pStyle w:val="Compact"/>
              <w:jc w:val="left"/>
            </w:pPr>
            <w:r>
              <w:t xml:space="preserve">Software as a Service (SaaS)</w:t>
            </w:r>
          </w:p>
        </w:tc>
        <w:tc>
          <w:tcPr/>
          <w:p>
            <w:pPr>
              <w:pStyle w:val="Compact"/>
              <w:jc w:val="left"/>
            </w:pPr>
            <w:r>
              <w:t xml:space="preserve">Major Application</w:t>
            </w:r>
          </w:p>
        </w:tc>
      </w:tr>
    </w:tbl>
    <w:bookmarkEnd w:id="31"/>
    <w:bookmarkStart w:id="32" w:name="cloud-deployment-models"/>
    <w:p>
      <w:pPr>
        <w:pStyle w:val="Heading3"/>
      </w:pPr>
      <w:r>
        <w:t xml:space="preserve">9.2. Cloud Deployment Models</w:t>
      </w:r>
    </w:p>
    <w:p>
      <w:pPr>
        <w:pStyle w:val="FirstParagraph"/>
      </w:pPr>
      <w:r>
        <w:t xml:space="preserve">Information systems are made up of different deployment models. The deployment</w:t>
      </w:r>
      <w:r>
        <w:t xml:space="preserve"> </w:t>
      </w:r>
      <w:r>
        <w:t xml:space="preserve">models of the</w:t>
      </w:r>
      <w:r>
        <w:t xml:space="preserve"> </w:t>
      </w:r>
      <w:r>
        <w:rPr>
          <w:iCs/>
          <w:i/>
        </w:rPr>
        <w:t xml:space="preserve">Project</w:t>
      </w:r>
      <w:r>
        <w:t xml:space="preserve"> </w:t>
      </w:r>
      <w:r>
        <w:t xml:space="preserve">that are defined in this</w:t>
      </w:r>
      <w:r>
        <w:t xml:space="preserve"> </w:t>
      </w:r>
      <w:r>
        <w:t xml:space="preserve">FISMA Low Impact Framework, and that are not leveraged by</w:t>
      </w:r>
      <w:r>
        <w:t xml:space="preserve"> </w:t>
      </w:r>
      <w:r>
        <w:t xml:space="preserve">any other FedRAMP Authorizations, are indicated in Table 9.3, Cloud Deployment</w:t>
      </w:r>
      <w:r>
        <w:t xml:space="preserve"> </w:t>
      </w:r>
      <w:r>
        <w:t xml:space="preserve">Model Represented in this FISMA Low Impact</w:t>
      </w:r>
      <w:r>
        <w:t xml:space="preserve"> </w:t>
      </w:r>
      <w:r>
        <w:t xml:space="preserve">Framework, which follows.</w:t>
      </w:r>
    </w:p>
    <w:p>
      <w:pPr>
        <w:pStyle w:val="TextBody"/>
      </w:pPr>
      <w:r>
        <w:t xml:space="preserve">Table 9‑3.</w:t>
      </w:r>
      <w:r>
        <w:t xml:space="preserve"> </w:t>
      </w:r>
      <w:r>
        <w:rPr>
          <w:bCs/>
          <w:b/>
        </w:rPr>
        <w:t xml:space="preserve">Cloud Deployment Model Represented in this FISMA Low Impact Framework</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Service Provider Cloud Deployment Model</w:t>
            </w:r>
          </w:p>
        </w:tc>
        <w:tc>
          <w:tcPr/>
          <w:p>
            <w:pPr>
              <w:pStyle w:val="Compact"/>
            </w:pPr>
          </w:p>
        </w:tc>
      </w:tr>
      <w:tr>
        <w:tc>
          <w:tcPr/>
          <w:p>
            <w:pPr>
              <w:pStyle w:val="Compact"/>
              <w:jc w:val="left"/>
            </w:pPr>
            <w:r>
              <w:t xml:space="preserve">Public</w:t>
            </w:r>
          </w:p>
        </w:tc>
        <w:tc>
          <w:tcPr/>
          <w:p>
            <w:pPr>
              <w:pStyle w:val="Compact"/>
              <w:jc w:val="left"/>
            </w:pPr>
            <w:r>
              <w:t xml:space="preserve">Cloud services and infrastructure supporting multiple organizations and agency clients.</w:t>
            </w:r>
          </w:p>
        </w:tc>
      </w:tr>
    </w:tbl>
    <w:bookmarkEnd w:id="32"/>
    <w:bookmarkStart w:id="33" w:name="leveraged-authorizations"/>
    <w:p>
      <w:pPr>
        <w:pStyle w:val="Heading3"/>
      </w:pPr>
      <w:r>
        <w:t xml:space="preserve">9.3. Leveraged Authorizations</w:t>
      </w:r>
    </w:p>
    <w:p>
      <w:pPr>
        <w:pStyle w:val="FirstParagraph"/>
      </w:pPr>
      <w:r>
        <w:t xml:space="preserve">The</w:t>
      </w:r>
      <w:r>
        <w:t xml:space="preserve"> </w:t>
      </w:r>
      <w:r>
        <w:rPr>
          <w:iCs/>
          <w:i/>
        </w:rPr>
        <w:t xml:space="preserve">Project</w:t>
      </w:r>
      <w:r>
        <w:t xml:space="preserve"> </w:t>
      </w:r>
      <w:r>
        <w:t xml:space="preserve">leverages a pre-existing FedRAMP Authorized</w:t>
      </w:r>
      <w:r>
        <w:t xml:space="preserve"> </w:t>
      </w:r>
      <w:r>
        <w:t xml:space="preserve">IaaS and/or PaaS. FedRAMP Authorizations leveraged by this</w:t>
      </w:r>
      <w:r>
        <w:t xml:space="preserve"> </w:t>
      </w:r>
      <w:r>
        <w:rPr>
          <w:iCs/>
          <w:i/>
        </w:rPr>
        <w:t xml:space="preserve">Project</w:t>
      </w:r>
      <w:r>
        <w:t xml:space="preserve"> </w:t>
      </w:r>
      <w:r>
        <w:t xml:space="preserve">are listed in Table 9.4, Leveraged Authorizations,</w:t>
      </w:r>
      <w:r>
        <w:t xml:space="preserve"> </w:t>
      </w:r>
      <w:r>
        <w:t xml:space="preserve">which follows.</w:t>
      </w:r>
    </w:p>
    <w:p>
      <w:pPr>
        <w:pStyle w:val="TextBody"/>
      </w:pPr>
      <w:r>
        <w:t xml:space="preserve">Table 9‑4.</w:t>
      </w:r>
      <w:r>
        <w:t xml:space="preserve"> </w:t>
      </w:r>
      <w:r>
        <w:rPr>
          <w:bCs/>
          <w:b/>
        </w:rPr>
        <w:t xml:space="preserve">Leveraged Authorizations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Leveraged Information System Name</w:t>
            </w:r>
          </w:p>
        </w:tc>
        <w:tc>
          <w:tcPr/>
          <w:p>
            <w:pPr>
              <w:pStyle w:val="Compact"/>
              <w:jc w:val="left"/>
            </w:pPr>
            <w:r>
              <w:rPr>
                <w:bCs/>
                <w:b/>
              </w:rPr>
              <w:t xml:space="preserve">Leveraged Service Provider Owner</w:t>
            </w:r>
          </w:p>
        </w:tc>
        <w:tc>
          <w:tcPr/>
          <w:p>
            <w:pPr>
              <w:pStyle w:val="Compact"/>
              <w:jc w:val="left"/>
            </w:pPr>
            <w:r>
              <w:rPr>
                <w:bCs/>
                <w:b/>
              </w:rPr>
              <w:t xml:space="preserve">Date Granted</w:t>
            </w:r>
          </w:p>
        </w:tc>
      </w:tr>
      <w:tr>
        <w:tc>
          <w:tcPr/>
          <w:p>
            <w:pPr>
              <w:pStyle w:val="Compact"/>
            </w:pPr>
          </w:p>
        </w:tc>
        <w:tc>
          <w:tcPr/>
          <w:p>
            <w:pPr>
              <w:pStyle w:val="Compact"/>
            </w:pPr>
          </w:p>
        </w:tc>
        <w:tc>
          <w:tcPr/>
          <w:p>
            <w:pPr>
              <w:pStyle w:val="Compact"/>
            </w:pPr>
          </w:p>
        </w:tc>
      </w:tr>
    </w:tbl>
    <w:bookmarkEnd w:id="33"/>
    <w:bookmarkEnd w:id="34"/>
    <w:bookmarkStart w:id="39" w:name="general-system-description"/>
    <w:p>
      <w:pPr>
        <w:pStyle w:val="Heading2"/>
      </w:pPr>
      <w:r>
        <w:t xml:space="preserve">10. General System Description</w:t>
      </w:r>
    </w:p>
    <w:p>
      <w:pPr>
        <w:pStyle w:val="FirstParagraph"/>
      </w:pPr>
      <w:r>
        <w:t xml:space="preserve">This section includes a general description of the</w:t>
      </w:r>
      <w:r>
        <w:t xml:space="preserve"> </w:t>
      </w:r>
      <w:r>
        <w:rPr>
          <w:iCs/>
          <w:i/>
        </w:rPr>
        <w:t xml:space="preserve">Project</w:t>
      </w:r>
      <w:r>
        <w:t xml:space="preserve"> </w:t>
      </w:r>
      <w:r>
        <w:t xml:space="preserve">system.</w:t>
      </w:r>
    </w:p>
    <w:bookmarkStart w:id="35" w:name="system-function-or-purpose"/>
    <w:p>
      <w:pPr>
        <w:pStyle w:val="Heading3"/>
      </w:pPr>
      <w:r>
        <w:t xml:space="preserve">10.1. System Function or Purpose</w:t>
      </w:r>
    </w:p>
    <w:p>
      <w:pPr>
        <w:pStyle w:val="FirstParagraph"/>
      </w:pPr>
      <w:r>
        <w:t xml:space="preserve">The Project uses Open Source Software and is a web based social business tool built on top of a Content Management System (CMS).</w:t>
      </w:r>
    </w:p>
    <w:bookmarkEnd w:id="35"/>
    <w:bookmarkStart w:id="36" w:name="Xcbc24243e26c462ca34da4ee9ee211deefff3fb"/>
    <w:p>
      <w:pPr>
        <w:pStyle w:val="Heading3"/>
      </w:pPr>
      <w:r>
        <w:t xml:space="preserve">10.2. Information System Components and Boundaries</w:t>
      </w:r>
    </w:p>
    <w:p>
      <w:pPr>
        <w:pStyle w:val="FirstParagraph"/>
      </w:pPr>
      <w:r>
        <w:t xml:space="preserve">The accreditation boundary includes applications and guest operating systems that reside on the AWS Infrastructure-as-a-Service (IaaS).</w:t>
      </w:r>
    </w:p>
    <w:p>
      <w:pPr>
        <w:pStyle w:val="TextBody"/>
      </w:pPr>
      <w:r>
        <w:t xml:space="preserve">A detailed and explicit definition of the system authorization boundary</w:t>
      </w:r>
      <w:r>
        <w:t xml:space="preserve"> </w:t>
      </w:r>
      <w:r>
        <w:t xml:space="preserve">diagram is represented in Figure 10.1, Authorization Boundary Diagram,</w:t>
      </w:r>
      <w:r>
        <w:t xml:space="preserve"> </w:t>
      </w:r>
      <w:r>
        <w:t xml:space="preserve">below.</w:t>
      </w:r>
    </w:p>
    <w:p>
      <w:pPr>
        <w:pStyle w:val="TextBody"/>
      </w:pPr>
      <w:r>
        <w:t xml:space="preserve">Figure 10‑1.</w:t>
      </w:r>
      <w:r>
        <w:t xml:space="preserve"> </w:t>
      </w:r>
      <w:r>
        <w:rPr>
          <w:bCs/>
          <w:b/>
        </w:rPr>
        <w:t xml:space="preserve">Authorization Boundary Diagram</w:t>
      </w:r>
      <w:r>
        <w:t xml:space="preserve"> </w:t>
      </w:r>
      <w:r>
        <w:t xml:space="preserve">Network Diagram</w:t>
      </w:r>
    </w:p>
    <w:bookmarkEnd w:id="36"/>
    <w:bookmarkStart w:id="37" w:name="types-of-users"/>
    <w:p>
      <w:pPr>
        <w:pStyle w:val="Heading3"/>
      </w:pPr>
      <w:r>
        <w:t xml:space="preserve">10.3. Types of Users</w:t>
      </w:r>
    </w:p>
    <w:p>
      <w:pPr>
        <w:pStyle w:val="FirstParagraph"/>
      </w:pPr>
      <w:r>
        <w:t xml:space="preserve">All personnel have their status categorized with a sensitivity level in</w:t>
      </w:r>
      <w:r>
        <w:t xml:space="preserve"> </w:t>
      </w:r>
      <w:r>
        <w:t xml:space="preserve">accordance with PS-2. Personnel (employees or contractors) of service</w:t>
      </w:r>
      <w:r>
        <w:t xml:space="preserve"> </w:t>
      </w:r>
      <w:r>
        <w:t xml:space="preserve">providers are considered Internal Users. All other users are considered</w:t>
      </w:r>
      <w:r>
        <w:t xml:space="preserve"> </w:t>
      </w:r>
      <w:r>
        <w:t xml:space="preserve">External Users. User privileges (authorization permission after</w:t>
      </w:r>
      <w:r>
        <w:t xml:space="preserve"> </w:t>
      </w:r>
      <w:r>
        <w:t xml:space="preserve">authentication takes place) are described in Table 10.1, Personnel Roles</w:t>
      </w:r>
      <w:r>
        <w:t xml:space="preserve"> </w:t>
      </w:r>
      <w:r>
        <w:t xml:space="preserve">and Privileges, which follows.</w:t>
      </w:r>
    </w:p>
    <w:p>
      <w:pPr>
        <w:pStyle w:val="TextBody"/>
      </w:pPr>
      <w:r>
        <w:t xml:space="preserve">Table 10‑1.</w:t>
      </w:r>
      <w:r>
        <w:t xml:space="preserve"> </w:t>
      </w:r>
      <w:r>
        <w:rPr>
          <w:bCs/>
          <w:b/>
        </w:rPr>
        <w:t xml:space="preserve">Personnel Roles and Privileges</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rPr>
                <w:bCs/>
                <w:b/>
              </w:rPr>
              <w:t xml:space="preserve">Role</w:t>
            </w:r>
          </w:p>
        </w:tc>
        <w:tc>
          <w:tcPr/>
          <w:p>
            <w:pPr>
              <w:pStyle w:val="Compact"/>
              <w:jc w:val="left"/>
            </w:pPr>
            <w:r>
              <w:rPr>
                <w:bCs/>
                <w:b/>
              </w:rPr>
              <w:t xml:space="preserve">Internal or External</w:t>
            </w:r>
          </w:p>
        </w:tc>
        <w:tc>
          <w:tcPr/>
          <w:p>
            <w:pPr>
              <w:pStyle w:val="Compact"/>
              <w:jc w:val="left"/>
            </w:pPr>
            <w:r>
              <w:rPr>
                <w:bCs/>
                <w:b/>
              </w:rPr>
              <w:t xml:space="preserve">Privileged (P), Non-Privileged (NP), or No Logical Access (NLA)</w:t>
            </w:r>
          </w:p>
        </w:tc>
        <w:tc>
          <w:tcPr/>
          <w:p>
            <w:pPr>
              <w:pStyle w:val="Compact"/>
              <w:jc w:val="left"/>
            </w:pPr>
            <w:r>
              <w:rPr>
                <w:bCs/>
                <w:b/>
              </w:rPr>
              <w:t xml:space="preserve">Sensitivity Level</w:t>
            </w:r>
          </w:p>
        </w:tc>
        <w:tc>
          <w:tcPr/>
          <w:p>
            <w:pPr>
              <w:pStyle w:val="Compact"/>
              <w:jc w:val="left"/>
            </w:pPr>
            <w:r>
              <w:rPr>
                <w:bCs/>
                <w:b/>
              </w:rPr>
              <w:t xml:space="preserve">Authorized Privileges</w:t>
            </w:r>
          </w:p>
        </w:tc>
        <w:tc>
          <w:tcPr/>
          <w:p>
            <w:pPr>
              <w:pStyle w:val="Compact"/>
              <w:jc w:val="left"/>
            </w:pPr>
            <w:r>
              <w:rPr>
                <w:bCs/>
                <w:b/>
              </w:rPr>
              <w:t xml:space="preserve">Functions Performed</w:t>
            </w:r>
          </w:p>
        </w:tc>
      </w:tr>
      <w:tr>
        <w:tc>
          <w:tcPr/>
          <w:p>
            <w:pPr>
              <w:pStyle w:val="Compact"/>
              <w:jc w:val="left"/>
            </w:pPr>
            <w:r>
              <w:t xml:space="preserve">AWS Dashboard Administrator</w:t>
            </w:r>
          </w:p>
        </w:tc>
        <w:tc>
          <w:tcPr/>
          <w:p>
            <w:pPr>
              <w:pStyle w:val="Compact"/>
              <w:jc w:val="left"/>
            </w:pPr>
            <w:r>
              <w:t xml:space="preserve">Internal</w:t>
            </w:r>
          </w:p>
        </w:tc>
        <w:tc>
          <w:tcPr/>
          <w:p>
            <w:pPr>
              <w:pStyle w:val="Compact"/>
              <w:jc w:val="left"/>
            </w:pPr>
            <w:r>
              <w:t xml:space="preserve">P</w:t>
            </w:r>
          </w:p>
        </w:tc>
        <w:tc>
          <w:tcPr/>
          <w:p>
            <w:pPr>
              <w:pStyle w:val="Compact"/>
              <w:jc w:val="left"/>
            </w:pPr>
            <w:r>
              <w:t xml:space="preserve">Moderate</w:t>
            </w:r>
          </w:p>
        </w:tc>
        <w:tc>
          <w:tcPr/>
          <w:p>
            <w:pPr>
              <w:pStyle w:val="Compact"/>
              <w:jc w:val="left"/>
            </w:pPr>
            <w:r>
              <w:t xml:space="preserve">AWS Dashboard access</w:t>
            </w:r>
          </w:p>
        </w:tc>
        <w:tc>
          <w:tcPr/>
          <w:p>
            <w:pPr>
              <w:pStyle w:val="Compact"/>
              <w:jc w:val="left"/>
            </w:pPr>
            <w:r>
              <w:t xml:space="preserve">Add/remove virtual hardware, manage backup and restore server</w:t>
            </w:r>
          </w:p>
        </w:tc>
      </w:tr>
      <w:tr>
        <w:tc>
          <w:tcPr/>
          <w:p>
            <w:pPr>
              <w:pStyle w:val="Compact"/>
              <w:jc w:val="left"/>
            </w:pPr>
            <w:r>
              <w:t xml:space="preserve">UNIX System Administrator</w:t>
            </w:r>
          </w:p>
        </w:tc>
        <w:tc>
          <w:tcPr/>
          <w:p>
            <w:pPr>
              <w:pStyle w:val="Compact"/>
              <w:jc w:val="left"/>
            </w:pPr>
            <w:r>
              <w:t xml:space="preserve">Internal</w:t>
            </w:r>
          </w:p>
        </w:tc>
        <w:tc>
          <w:tcPr/>
          <w:p>
            <w:pPr>
              <w:pStyle w:val="Compact"/>
              <w:jc w:val="left"/>
            </w:pPr>
            <w:r>
              <w:t xml:space="preserve">P</w:t>
            </w:r>
          </w:p>
        </w:tc>
        <w:tc>
          <w:tcPr/>
          <w:p>
            <w:pPr>
              <w:pStyle w:val="Compact"/>
              <w:jc w:val="left"/>
            </w:pPr>
            <w:r>
              <w:t xml:space="preserve">Moderate</w:t>
            </w:r>
          </w:p>
        </w:tc>
        <w:tc>
          <w:tcPr/>
          <w:p>
            <w:pPr>
              <w:pStyle w:val="Compact"/>
              <w:jc w:val="left"/>
            </w:pPr>
            <w:r>
              <w:t xml:space="preserve">Full administrative access (root)</w:t>
            </w:r>
          </w:p>
        </w:tc>
        <w:tc>
          <w:tcPr/>
          <w:p>
            <w:pPr>
              <w:pStyle w:val="Compact"/>
              <w:jc w:val="left"/>
            </w:pPr>
            <w:r>
              <w:t xml:space="preserve">Add/remove system users, install and configure software, OS updates, patches and hotfixes</w:t>
            </w:r>
          </w:p>
        </w:tc>
      </w:tr>
      <w:tr>
        <w:tc>
          <w:tcPr/>
          <w:p>
            <w:pPr>
              <w:pStyle w:val="Compact"/>
              <w:jc w:val="left"/>
            </w:pPr>
            <w:r>
              <w:t xml:space="preserve">Site Administrator</w:t>
            </w:r>
          </w:p>
        </w:tc>
        <w:tc>
          <w:tcPr/>
          <w:p>
            <w:pPr>
              <w:pStyle w:val="Compact"/>
              <w:jc w:val="left"/>
            </w:pPr>
            <w:r>
              <w:t xml:space="preserve">Internal</w:t>
            </w:r>
          </w:p>
        </w:tc>
        <w:tc>
          <w:tcPr/>
          <w:p>
            <w:pPr>
              <w:pStyle w:val="Compact"/>
              <w:jc w:val="left"/>
            </w:pPr>
            <w:r>
              <w:t xml:space="preserve">P</w:t>
            </w:r>
          </w:p>
        </w:tc>
        <w:tc>
          <w:tcPr/>
          <w:p>
            <w:pPr>
              <w:pStyle w:val="Compact"/>
              <w:jc w:val="left"/>
            </w:pPr>
            <w:r>
              <w:t xml:space="preserve">Limited</w:t>
            </w:r>
          </w:p>
        </w:tc>
        <w:tc>
          <w:tcPr/>
          <w:p>
            <w:pPr>
              <w:pStyle w:val="Compact"/>
              <w:jc w:val="left"/>
            </w:pPr>
            <w:r>
              <w:t xml:space="preserve">Full Application Access</w:t>
            </w:r>
          </w:p>
        </w:tc>
        <w:tc>
          <w:tcPr/>
          <w:p>
            <w:pPr>
              <w:pStyle w:val="Compact"/>
              <w:jc w:val="left"/>
            </w:pPr>
            <w:r>
              <w:t xml:space="preserve">Application configuration, external user permissions, and content management</w:t>
            </w:r>
          </w:p>
        </w:tc>
      </w:tr>
      <w:tr>
        <w:tc>
          <w:tcPr/>
          <w:p>
            <w:pPr>
              <w:pStyle w:val="Compact"/>
              <w:jc w:val="left"/>
            </w:pPr>
            <w:r>
              <w:t xml:space="preserve">Manager</w:t>
            </w:r>
          </w:p>
        </w:tc>
        <w:tc>
          <w:tcPr/>
          <w:p>
            <w:pPr>
              <w:pStyle w:val="Compact"/>
              <w:jc w:val="left"/>
            </w:pPr>
            <w:r>
              <w:t xml:space="preserve">Internal</w:t>
            </w:r>
          </w:p>
        </w:tc>
        <w:tc>
          <w:tcPr/>
          <w:p>
            <w:pPr>
              <w:pStyle w:val="Compact"/>
              <w:jc w:val="left"/>
            </w:pPr>
            <w:r>
              <w:t xml:space="preserve">P</w:t>
            </w:r>
          </w:p>
        </w:tc>
        <w:tc>
          <w:tcPr/>
          <w:p>
            <w:pPr>
              <w:pStyle w:val="Compact"/>
              <w:jc w:val="left"/>
            </w:pPr>
            <w:r>
              <w:t xml:space="preserve">N/A</w:t>
            </w:r>
          </w:p>
        </w:tc>
        <w:tc>
          <w:tcPr/>
          <w:p>
            <w:pPr>
              <w:pStyle w:val="Compact"/>
              <w:jc w:val="left"/>
            </w:pPr>
            <w:r>
              <w:t xml:space="preserve">Extended Application Access</w:t>
            </w:r>
          </w:p>
        </w:tc>
        <w:tc>
          <w:tcPr/>
          <w:p>
            <w:pPr>
              <w:pStyle w:val="Compact"/>
              <w:jc w:val="left"/>
            </w:pPr>
            <w:r>
              <w:t xml:space="preserve">Limited user permissions and content management.</w:t>
            </w:r>
          </w:p>
        </w:tc>
      </w:tr>
      <w:tr>
        <w:tc>
          <w:tcPr/>
          <w:p>
            <w:pPr>
              <w:pStyle w:val="Compact"/>
              <w:jc w:val="left"/>
            </w:pPr>
            <w:r>
              <w:t xml:space="preserve">Editor</w:t>
            </w:r>
          </w:p>
        </w:tc>
        <w:tc>
          <w:tcPr/>
          <w:p>
            <w:pPr>
              <w:pStyle w:val="Compact"/>
              <w:jc w:val="left"/>
            </w:pPr>
            <w:r>
              <w:t xml:space="preserve">Internal</w:t>
            </w:r>
          </w:p>
        </w:tc>
        <w:tc>
          <w:tcPr/>
          <w:p>
            <w:pPr>
              <w:pStyle w:val="Compact"/>
              <w:jc w:val="left"/>
            </w:pPr>
            <w:r>
              <w:t xml:space="preserve">NP</w:t>
            </w:r>
          </w:p>
        </w:tc>
        <w:tc>
          <w:tcPr/>
          <w:p>
            <w:pPr>
              <w:pStyle w:val="Compact"/>
              <w:jc w:val="left"/>
            </w:pPr>
            <w:r>
              <w:t xml:space="preserve">N/A</w:t>
            </w:r>
          </w:p>
        </w:tc>
        <w:tc>
          <w:tcPr/>
          <w:p>
            <w:pPr>
              <w:pStyle w:val="Compact"/>
              <w:jc w:val="left"/>
            </w:pPr>
            <w:r>
              <w:t xml:space="preserve">General Users</w:t>
            </w:r>
          </w:p>
        </w:tc>
        <w:tc>
          <w:tcPr/>
          <w:p>
            <w:pPr>
              <w:pStyle w:val="Compact"/>
              <w:jc w:val="left"/>
            </w:pPr>
            <w:r>
              <w:t xml:space="preserve">Create, edit and delete content.</w:t>
            </w:r>
          </w:p>
        </w:tc>
      </w:tr>
      <w:tr>
        <w:tc>
          <w:tcPr/>
          <w:p>
            <w:pPr>
              <w:pStyle w:val="Compact"/>
              <w:jc w:val="left"/>
            </w:pPr>
            <w:r>
              <w:t xml:space="preserve">Authenticated User</w:t>
            </w:r>
          </w:p>
        </w:tc>
        <w:tc>
          <w:tcPr/>
          <w:p>
            <w:pPr>
              <w:pStyle w:val="Compact"/>
              <w:jc w:val="left"/>
            </w:pPr>
            <w:r>
              <w:t xml:space="preserve">Internal</w:t>
            </w:r>
          </w:p>
        </w:tc>
        <w:tc>
          <w:tcPr/>
          <w:p>
            <w:pPr>
              <w:pStyle w:val="Compact"/>
              <w:jc w:val="left"/>
            </w:pPr>
            <w:r>
              <w:t xml:space="preserve">NP</w:t>
            </w:r>
          </w:p>
        </w:tc>
        <w:tc>
          <w:tcPr/>
          <w:p>
            <w:pPr>
              <w:pStyle w:val="Compact"/>
              <w:jc w:val="left"/>
            </w:pPr>
            <w:r>
              <w:t xml:space="preserve">N/A</w:t>
            </w:r>
          </w:p>
        </w:tc>
        <w:tc>
          <w:tcPr/>
          <w:p>
            <w:pPr>
              <w:pStyle w:val="Compact"/>
              <w:jc w:val="left"/>
            </w:pPr>
            <w:r>
              <w:t xml:space="preserve">General Users</w:t>
            </w:r>
          </w:p>
        </w:tc>
        <w:tc>
          <w:tcPr/>
          <w:p>
            <w:pPr>
              <w:pStyle w:val="Compact"/>
              <w:jc w:val="left"/>
            </w:pPr>
            <w:r>
              <w:t xml:space="preserve">View published content and post comments.</w:t>
            </w:r>
          </w:p>
        </w:tc>
      </w:tr>
    </w:tbl>
    <w:p>
      <w:pPr>
        <w:pStyle w:val="TextBody"/>
      </w:pPr>
      <w:r>
        <w:t xml:space="preserve">The Project uses groups for access to most content.</w:t>
      </w:r>
      <w:r>
        <w:t xml:space="preserve"> </w:t>
      </w:r>
      <w:r>
        <w:t xml:space="preserve">*</w:t>
      </w:r>
      <w:r>
        <w:t xml:space="preserve"> </w:t>
      </w:r>
      <w:r>
        <w:rPr>
          <w:bCs/>
          <w:b/>
        </w:rPr>
        <w:t xml:space="preserve">Unauthenticated Users</w:t>
      </w:r>
      <w:r>
        <w:t xml:space="preserve"> </w:t>
      </w:r>
      <w:r>
        <w:t xml:space="preserve">–</w:t>
      </w:r>
      <w:r>
        <w:t xml:space="preserve"> </w:t>
      </w:r>
      <w:r>
        <w:rPr>
          <w:iCs/>
          <w:i/>
        </w:rPr>
        <w:t xml:space="preserve">Unauthenticated users</w:t>
      </w:r>
      <w:r>
        <w:t xml:space="preserve"> </w:t>
      </w:r>
      <w:r>
        <w:t xml:space="preserve">have limited access to</w:t>
      </w:r>
      <w:r>
        <w:t xml:space="preserve"> </w:t>
      </w:r>
      <w:r>
        <w:t xml:space="preserve">content on the Project. They can only access content that is marked as</w:t>
      </w:r>
      <w:r>
        <w:t xml:space="preserve"> </w:t>
      </w:r>
      <w:r>
        <w:rPr>
          <w:iCs/>
          <w:i/>
        </w:rPr>
        <w:t xml:space="preserve">Public</w:t>
      </w:r>
      <w:r>
        <w:t xml:space="preserve"> </w:t>
      </w:r>
      <w:r>
        <w:t xml:space="preserve">and can request membership to</w:t>
      </w:r>
      <w:r>
        <w:t xml:space="preserve"> </w:t>
      </w:r>
      <w:r>
        <w:rPr>
          <w:iCs/>
          <w:i/>
        </w:rPr>
        <w:t xml:space="preserve">Organizations</w:t>
      </w:r>
      <w:r>
        <w:t xml:space="preserve"> </w:t>
      </w:r>
      <w:r>
        <w:t xml:space="preserve">and</w:t>
      </w:r>
      <w:r>
        <w:t xml:space="preserve"> </w:t>
      </w:r>
      <w:r>
        <w:rPr>
          <w:iCs/>
          <w:i/>
        </w:rPr>
        <w:t xml:space="preserve">Groups</w:t>
      </w:r>
      <w:r>
        <w:t xml:space="preserve">.</w:t>
      </w:r>
    </w:p>
    <w:p>
      <w:pPr>
        <w:numPr>
          <w:ilvl w:val="0"/>
          <w:numId w:val="1007"/>
        </w:numPr>
      </w:pPr>
      <w:r>
        <w:rPr>
          <w:bCs/>
          <w:b/>
        </w:rPr>
        <w:t xml:space="preserve">Authenticated Users</w:t>
      </w:r>
      <w:r>
        <w:t xml:space="preserve"> </w:t>
      </w:r>
      <w:r>
        <w:t xml:space="preserve">– Users need to be request access, or be added</w:t>
      </w:r>
      <w:r>
        <w:t xml:space="preserve"> </w:t>
      </w:r>
      <w:r>
        <w:t xml:space="preserve">to</w:t>
      </w:r>
      <w:r>
        <w:t xml:space="preserve"> </w:t>
      </w:r>
      <w:r>
        <w:rPr>
          <w:iCs/>
          <w:i/>
        </w:rPr>
        <w:t xml:space="preserve">Groups</w:t>
      </w:r>
      <w:r>
        <w:t xml:space="preserve">.</w:t>
      </w:r>
    </w:p>
    <w:p>
      <w:pPr>
        <w:numPr>
          <w:ilvl w:val="0"/>
          <w:numId w:val="1007"/>
        </w:numPr>
      </w:pPr>
      <w:r>
        <w:rPr>
          <w:bCs/>
          <w:b/>
        </w:rPr>
        <w:t xml:space="preserve">Group Manager</w:t>
      </w:r>
      <w:r>
        <w:t xml:space="preserve"> </w:t>
      </w:r>
      <w:r>
        <w:t xml:space="preserve">–</w:t>
      </w:r>
      <w:r>
        <w:t xml:space="preserve"> </w:t>
      </w:r>
      <w:r>
        <w:rPr>
          <w:iCs/>
          <w:i/>
        </w:rPr>
        <w:t xml:space="preserve">Group Managers</w:t>
      </w:r>
      <w:r>
        <w:t xml:space="preserve"> </w:t>
      </w:r>
      <w:r>
        <w:t xml:space="preserve">is responsible for managing the content</w:t>
      </w:r>
      <w:r>
        <w:t xml:space="preserve"> </w:t>
      </w:r>
      <w:r>
        <w:t xml:space="preserve">and members for a group.</w:t>
      </w:r>
    </w:p>
    <w:p>
      <w:pPr>
        <w:numPr>
          <w:ilvl w:val="0"/>
          <w:numId w:val="1007"/>
        </w:numPr>
      </w:pPr>
      <w:r>
        <w:rPr>
          <w:bCs/>
          <w:b/>
        </w:rPr>
        <w:t xml:space="preserve">Group Members</w:t>
      </w:r>
      <w:r>
        <w:t xml:space="preserve"> </w:t>
      </w:r>
      <w:r>
        <w:t xml:space="preserve">–</w:t>
      </w:r>
      <w:r>
        <w:t xml:space="preserve"> </w:t>
      </w:r>
      <w:r>
        <w:rPr>
          <w:iCs/>
          <w:i/>
        </w:rPr>
        <w:t xml:space="preserve">Group Members</w:t>
      </w:r>
      <w:r>
        <w:t xml:space="preserve"> </w:t>
      </w:r>
      <w:r>
        <w:t xml:space="preserve">can access public content as well as content specific to their groups.</w:t>
      </w:r>
    </w:p>
    <w:bookmarkEnd w:id="37"/>
    <w:bookmarkStart w:id="38" w:name="network-architecture"/>
    <w:p>
      <w:pPr>
        <w:pStyle w:val="Heading3"/>
      </w:pPr>
      <w:r>
        <w:t xml:space="preserve">10.4. Network Architecture</w:t>
      </w:r>
    </w:p>
    <w:p>
      <w:pPr>
        <w:pStyle w:val="FirstParagraph"/>
      </w:pPr>
      <w:r>
        <w:t xml:space="preserve">Assessors should be able to easily map hardware, software, and network</w:t>
      </w:r>
      <w:r>
        <w:t xml:space="preserve"> </w:t>
      </w:r>
      <w:r>
        <w:t xml:space="preserve">inventories back to this diagram.</w:t>
      </w:r>
    </w:p>
    <w:p>
      <w:pPr>
        <w:pStyle w:val="TextBody"/>
      </w:pPr>
      <w:r>
        <w:t xml:space="preserve">The logical network topology is shown in Figure 10.2, Network Diagram,</w:t>
      </w:r>
      <w:r>
        <w:t xml:space="preserve"> </w:t>
      </w:r>
      <w:r>
        <w:t xml:space="preserve">mapping the data flow between components.</w:t>
      </w:r>
    </w:p>
    <w:p>
      <w:pPr>
        <w:pStyle w:val="TextBody"/>
      </w:pPr>
      <w:r>
        <w:t xml:space="preserve">Figure 10.2, Network Diagram(s), provides a visual depiction of the</w:t>
      </w:r>
      <w:r>
        <w:t xml:space="preserve"> </w:t>
      </w:r>
      <w:r>
        <w:t xml:space="preserve">system network components that constitute the</w:t>
      </w:r>
      <w:r>
        <w:t xml:space="preserve"> </w:t>
      </w:r>
      <w:r>
        <w:rPr>
          <w:iCs/>
          <w:i/>
        </w:rPr>
        <w:t xml:space="preserve">Project</w:t>
      </w:r>
      <w:r>
        <w:t xml:space="preserve"> </w:t>
      </w:r>
      <w:r>
        <w:t xml:space="preserve">system.</w:t>
      </w:r>
    </w:p>
    <w:p>
      <w:pPr>
        <w:pStyle w:val="TextBody"/>
      </w:pPr>
      <w:r>
        <w:t xml:space="preserve">Figure 10‑2.</w:t>
      </w:r>
      <w:r>
        <w:t xml:space="preserve"> </w:t>
      </w:r>
      <w:r>
        <w:rPr>
          <w:bCs/>
          <w:b/>
        </w:rPr>
        <w:t xml:space="preserve">Network Diagram</w:t>
      </w:r>
      <w:r>
        <w:t xml:space="preserve"> </w:t>
      </w:r>
      <w:r>
        <w:t xml:space="preserve">Network Diagram</w:t>
      </w:r>
    </w:p>
    <w:bookmarkEnd w:id="38"/>
    <w:bookmarkEnd w:id="39"/>
    <w:bookmarkStart w:id="45" w:name="system-environment"/>
    <w:p>
      <w:pPr>
        <w:pStyle w:val="Heading2"/>
      </w:pPr>
      <w:r>
        <w:t xml:space="preserve">11. System Environment</w:t>
      </w:r>
    </w:p>
    <w:p>
      <w:pPr>
        <w:pStyle w:val="FirstParagraph"/>
      </w:pPr>
      <w:r>
        <w:t xml:space="preserve">The FedRAMP Inventory Workbook is included in this document in</w:t>
      </w:r>
      <w:r>
        <w:t xml:space="preserve"> </w:t>
      </w:r>
      <w:r>
        <w:t xml:space="preserve">ATTACHMENT 2 – FedRAMP Inventory Workbook.</w:t>
      </w:r>
    </w:p>
    <w:bookmarkStart w:id="40" w:name="hardware-inventory"/>
    <w:p>
      <w:pPr>
        <w:pStyle w:val="Heading3"/>
      </w:pPr>
      <w:r>
        <w:t xml:space="preserve">11.1. Hardware Inventory</w:t>
      </w:r>
    </w:p>
    <w:p>
      <w:pPr>
        <w:pStyle w:val="FirstParagraph"/>
      </w:pPr>
      <w:r>
        <w:t xml:space="preserve">Use the FedRAMP Inventory Workbook to list the principal hardware</w:t>
      </w:r>
      <w:r>
        <w:t xml:space="preserve"> </w:t>
      </w:r>
      <w:r>
        <w:t xml:space="preserve">components for</w:t>
      </w:r>
      <w:r>
        <w:t xml:space="preserve"> </w:t>
      </w:r>
      <w:r>
        <w:rPr>
          <w:iCs/>
          <w:i/>
        </w:rPr>
        <w:t xml:space="preserve">Project</w:t>
      </w:r>
      <w:r>
        <w:t xml:space="preserve">.</w:t>
      </w:r>
    </w:p>
    <w:p>
      <w:pPr>
        <w:pStyle w:val="TextBody"/>
      </w:pPr>
      <w:r>
        <w:t xml:space="preserve">Note: A complete and detailed list of the system hardware and software</w:t>
      </w:r>
      <w:r>
        <w:t xml:space="preserve"> </w:t>
      </w:r>
      <w:r>
        <w:t xml:space="preserve">inventory is required per NIST SP 800-53, Rev 4 CM-8.</w:t>
      </w:r>
    </w:p>
    <w:bookmarkEnd w:id="40"/>
    <w:bookmarkStart w:id="41" w:name="software-inventory"/>
    <w:p>
      <w:pPr>
        <w:pStyle w:val="Heading3"/>
      </w:pPr>
      <w:r>
        <w:t xml:space="preserve">11.2. Software Inventory</w:t>
      </w:r>
    </w:p>
    <w:p>
      <w:pPr>
        <w:pStyle w:val="FirstParagraph"/>
      </w:pPr>
      <w:r>
        <w:t xml:space="preserve">Use the FedRAMP Inventory Workbook to list the principal software</w:t>
      </w:r>
      <w:r>
        <w:t xml:space="preserve"> </w:t>
      </w:r>
      <w:r>
        <w:t xml:space="preserve">components for</w:t>
      </w:r>
      <w:r>
        <w:t xml:space="preserve"> </w:t>
      </w:r>
      <w:r>
        <w:rPr>
          <w:iCs/>
          <w:i/>
        </w:rPr>
        <w:t xml:space="preserve">Project</w:t>
      </w:r>
      <w:r>
        <w:t xml:space="preserve">.</w:t>
      </w:r>
    </w:p>
    <w:bookmarkEnd w:id="41"/>
    <w:bookmarkStart w:id="42" w:name="network-inventory"/>
    <w:p>
      <w:pPr>
        <w:pStyle w:val="Heading3"/>
      </w:pPr>
      <w:r>
        <w:t xml:space="preserve">11.3. Network Inventory</w:t>
      </w:r>
    </w:p>
    <w:p>
      <w:pPr>
        <w:pStyle w:val="FirstParagraph"/>
      </w:pPr>
      <w:r>
        <w:t xml:space="preserve">Use the FedRAMP Inventory Workbook to list the principal network devices</w:t>
      </w:r>
      <w:r>
        <w:t xml:space="preserve"> </w:t>
      </w:r>
      <w:r>
        <w:t xml:space="preserve">and components for</w:t>
      </w:r>
      <w:r>
        <w:t xml:space="preserve"> </w:t>
      </w:r>
      <w:r>
        <w:rPr>
          <w:iCs/>
          <w:i/>
        </w:rPr>
        <w:t xml:space="preserve">Project</w:t>
      </w:r>
      <w:r>
        <w:t xml:space="preserve">.</w:t>
      </w:r>
    </w:p>
    <w:bookmarkEnd w:id="42"/>
    <w:bookmarkStart w:id="43" w:name="data-flow"/>
    <w:p>
      <w:pPr>
        <w:pStyle w:val="Heading3"/>
      </w:pPr>
      <w:r>
        <w:t xml:space="preserve">11.4. Data Flow</w:t>
      </w:r>
    </w:p>
    <w:p>
      <w:pPr>
        <w:pStyle w:val="FirstParagraph"/>
      </w:pPr>
      <w:r>
        <w:t xml:space="preserve">The data flow in and out of the system boundaries is represented in</w:t>
      </w:r>
      <w:r>
        <w:t xml:space="preserve"> </w:t>
      </w:r>
      <w:r>
        <w:t xml:space="preserve">Figure 11.1, Data Flow Diagram, below.</w:t>
      </w:r>
    </w:p>
    <w:p>
      <w:pPr>
        <w:pStyle w:val="TextBody"/>
      </w:pPr>
      <w:r>
        <w:t xml:space="preserve">Figure 11‑1.</w:t>
      </w:r>
      <w:r>
        <w:t xml:space="preserve"> </w:t>
      </w:r>
      <w:r>
        <w:rPr>
          <w:bCs/>
          <w:b/>
        </w:rPr>
        <w:t xml:space="preserve">Data Flow Diagram</w:t>
      </w:r>
    </w:p>
    <w:bookmarkEnd w:id="43"/>
    <w:bookmarkStart w:id="44" w:name="ports-protocols-and-services"/>
    <w:p>
      <w:pPr>
        <w:pStyle w:val="Heading3"/>
      </w:pPr>
      <w:r>
        <w:t xml:space="preserve">11.5. Ports, Protocols, and Services</w:t>
      </w:r>
    </w:p>
    <w:p>
      <w:pPr>
        <w:pStyle w:val="FirstParagraph"/>
      </w:pPr>
      <w:r>
        <w:t xml:space="preserve">Table 11.1, Ports, Protocols, and Services, lists the ports, protocols, and services enabled for the</w:t>
      </w:r>
      <w:r>
        <w:t xml:space="preserve"> </w:t>
      </w:r>
      <w:r>
        <w:rPr>
          <w:iCs/>
          <w:i/>
        </w:rPr>
        <w:t xml:space="preserve">Project</w:t>
      </w:r>
      <w:r>
        <w:t xml:space="preserve">.</w:t>
      </w:r>
    </w:p>
    <w:p>
      <w:pPr>
        <w:pStyle w:val="TextBody"/>
      </w:pPr>
      <w:r>
        <w:t xml:space="preserve">Table 11‑1.</w:t>
      </w:r>
      <w:r>
        <w:t xml:space="preserve"> </w:t>
      </w:r>
      <w:r>
        <w:rPr>
          <w:bCs/>
          <w:b/>
        </w:rPr>
        <w:t xml:space="preserve">Ports, Protocols, and Services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rPr>
                <w:bCs/>
                <w:b/>
              </w:rPr>
              <w:t xml:space="preserve">Ports (TCP/UDP)</w:t>
            </w:r>
          </w:p>
        </w:tc>
        <w:tc>
          <w:tcPr/>
          <w:p>
            <w:pPr>
              <w:pStyle w:val="Compact"/>
              <w:jc w:val="left"/>
            </w:pPr>
            <w:r>
              <w:rPr>
                <w:bCs/>
                <w:b/>
              </w:rPr>
              <w:t xml:space="preserve">Protocols</w:t>
            </w:r>
          </w:p>
        </w:tc>
        <w:tc>
          <w:tcPr/>
          <w:p>
            <w:pPr>
              <w:pStyle w:val="Compact"/>
              <w:jc w:val="left"/>
            </w:pPr>
            <w:r>
              <w:rPr>
                <w:bCs/>
                <w:b/>
              </w:rPr>
              <w:t xml:space="preserve">Services</w:t>
            </w:r>
          </w:p>
        </w:tc>
        <w:tc>
          <w:tcPr/>
          <w:p>
            <w:pPr>
              <w:pStyle w:val="Compact"/>
              <w:jc w:val="left"/>
            </w:pPr>
            <w:r>
              <w:rPr>
                <w:bCs/>
                <w:b/>
              </w:rPr>
              <w:t xml:space="preserve">Purpose</w:t>
            </w:r>
          </w:p>
        </w:tc>
        <w:tc>
          <w:tcPr/>
          <w:p>
            <w:pPr>
              <w:pStyle w:val="Compact"/>
              <w:jc w:val="left"/>
            </w:pPr>
            <w:r>
              <w:rPr>
                <w:bCs/>
                <w:b/>
              </w:rPr>
              <w:t xml:space="preserve">Used By</w:t>
            </w:r>
          </w:p>
        </w:tc>
      </w:tr>
      <w:tr>
        <w:tc>
          <w:tcPr/>
          <w:p>
            <w:pPr>
              <w:pStyle w:val="Compact"/>
              <w:jc w:val="left"/>
            </w:pPr>
            <w:r>
              <w:t xml:space="preserve">22</w:t>
            </w:r>
          </w:p>
        </w:tc>
        <w:tc>
          <w:tcPr/>
          <w:p>
            <w:pPr>
              <w:pStyle w:val="Compact"/>
              <w:jc w:val="left"/>
            </w:pPr>
            <w:r>
              <w:t xml:space="preserve">TCP</w:t>
            </w:r>
          </w:p>
        </w:tc>
        <w:tc>
          <w:tcPr/>
          <w:p>
            <w:pPr>
              <w:pStyle w:val="Compact"/>
              <w:jc w:val="left"/>
            </w:pPr>
            <w:r>
              <w:t xml:space="preserve">SSH Bastion</w:t>
            </w:r>
          </w:p>
        </w:tc>
        <w:tc>
          <w:tcPr/>
          <w:p>
            <w:pPr>
              <w:pStyle w:val="Compact"/>
              <w:jc w:val="left"/>
            </w:pPr>
            <w:r>
              <w:t xml:space="preserve">SSH acces to server</w:t>
            </w:r>
          </w:p>
        </w:tc>
        <w:tc>
          <w:tcPr/>
          <w:p>
            <w:pPr>
              <w:pStyle w:val="Compact"/>
              <w:jc w:val="left"/>
            </w:pPr>
            <w:r>
              <w:t xml:space="preserve">System Administrator</w:t>
            </w:r>
          </w:p>
        </w:tc>
      </w:tr>
      <w:tr>
        <w:tc>
          <w:tcPr/>
          <w:p>
            <w:pPr>
              <w:pStyle w:val="Compact"/>
              <w:jc w:val="left"/>
            </w:pPr>
            <w:r>
              <w:t xml:space="preserve">53</w:t>
            </w:r>
          </w:p>
        </w:tc>
        <w:tc>
          <w:tcPr/>
          <w:p>
            <w:pPr>
              <w:pStyle w:val="Compact"/>
              <w:jc w:val="left"/>
            </w:pPr>
            <w:r>
              <w:t xml:space="preserve">TCP/UDP</w:t>
            </w:r>
          </w:p>
        </w:tc>
        <w:tc>
          <w:tcPr/>
          <w:p>
            <w:pPr>
              <w:pStyle w:val="Compact"/>
              <w:jc w:val="left"/>
            </w:pPr>
            <w:r>
              <w:t xml:space="preserve">AWS DNS</w:t>
            </w:r>
          </w:p>
        </w:tc>
        <w:tc>
          <w:tcPr/>
          <w:p>
            <w:pPr>
              <w:pStyle w:val="Compact"/>
              <w:jc w:val="left"/>
            </w:pPr>
            <w:r>
              <w:t xml:space="preserve">DNS service within AWS</w:t>
            </w:r>
          </w:p>
        </w:tc>
        <w:tc>
          <w:tcPr/>
          <w:p>
            <w:pPr>
              <w:pStyle w:val="Compact"/>
              <w:jc w:val="left"/>
            </w:pPr>
            <w:r>
              <w:t xml:space="preserve">None</w:t>
            </w:r>
          </w:p>
        </w:tc>
      </w:tr>
      <w:tr>
        <w:tc>
          <w:tcPr/>
          <w:p>
            <w:pPr>
              <w:pStyle w:val="Compact"/>
              <w:jc w:val="left"/>
            </w:pPr>
            <w:r>
              <w:t xml:space="preserve">123</w:t>
            </w:r>
          </w:p>
        </w:tc>
        <w:tc>
          <w:tcPr/>
          <w:p>
            <w:pPr>
              <w:pStyle w:val="Compact"/>
              <w:jc w:val="left"/>
            </w:pPr>
            <w:r>
              <w:t xml:space="preserve">UDP</w:t>
            </w:r>
          </w:p>
        </w:tc>
        <w:tc>
          <w:tcPr/>
          <w:p>
            <w:pPr>
              <w:pStyle w:val="Compact"/>
              <w:jc w:val="left"/>
            </w:pPr>
            <w:r>
              <w:t xml:space="preserve">AWS NTP</w:t>
            </w:r>
          </w:p>
        </w:tc>
        <w:tc>
          <w:tcPr/>
          <w:p>
            <w:pPr>
              <w:pStyle w:val="Compact"/>
              <w:jc w:val="left"/>
            </w:pPr>
            <w:r>
              <w:t xml:space="preserve">Network time protocol</w:t>
            </w:r>
          </w:p>
        </w:tc>
        <w:tc>
          <w:tcPr/>
          <w:p>
            <w:pPr>
              <w:pStyle w:val="Compact"/>
              <w:jc w:val="left"/>
            </w:pPr>
            <w:r>
              <w:t xml:space="preserve">None</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AWS ELB</w:t>
            </w:r>
          </w:p>
        </w:tc>
        <w:tc>
          <w:tcPr/>
          <w:p>
            <w:pPr>
              <w:pStyle w:val="Compact"/>
              <w:jc w:val="left"/>
            </w:pPr>
            <w:r>
              <w:t xml:space="preserve">Load balancing</w:t>
            </w:r>
          </w:p>
        </w:tc>
        <w:tc>
          <w:tcPr/>
          <w:p>
            <w:pPr>
              <w:pStyle w:val="Compact"/>
              <w:jc w:val="left"/>
            </w:pPr>
            <w:r>
              <w:t xml:space="preserve">None</w:t>
            </w:r>
          </w:p>
        </w:tc>
      </w:tr>
      <w:tr>
        <w:tc>
          <w:tcPr/>
          <w:p>
            <w:pPr>
              <w:pStyle w:val="Compact"/>
              <w:jc w:val="left"/>
            </w:pPr>
            <w:r>
              <w:t xml:space="preserve">3306</w:t>
            </w:r>
          </w:p>
        </w:tc>
        <w:tc>
          <w:tcPr/>
          <w:p>
            <w:pPr>
              <w:pStyle w:val="Compact"/>
              <w:jc w:val="left"/>
            </w:pPr>
            <w:r>
              <w:t xml:space="preserve">TCP</w:t>
            </w:r>
          </w:p>
        </w:tc>
        <w:tc>
          <w:tcPr/>
          <w:p>
            <w:pPr>
              <w:pStyle w:val="Compact"/>
              <w:jc w:val="left"/>
            </w:pPr>
            <w:r>
              <w:t xml:space="preserve">Amazon RDS</w:t>
            </w:r>
          </w:p>
        </w:tc>
        <w:tc>
          <w:tcPr/>
          <w:p>
            <w:pPr>
              <w:pStyle w:val="Compact"/>
              <w:jc w:val="left"/>
            </w:pPr>
            <w:r>
              <w:t xml:space="preserve">Database</w:t>
            </w:r>
          </w:p>
        </w:tc>
        <w:tc>
          <w:tcPr/>
          <w:p>
            <w:pPr>
              <w:pStyle w:val="Compact"/>
              <w:jc w:val="left"/>
            </w:pPr>
            <w:r>
              <w:t xml:space="preserve">None</w:t>
            </w:r>
          </w:p>
        </w:tc>
      </w:tr>
      <w:tr>
        <w:tc>
          <w:tcPr/>
          <w:p>
            <w:pPr>
              <w:pStyle w:val="Compact"/>
              <w:jc w:val="left"/>
            </w:pPr>
            <w:r>
              <w:t xml:space="preserve">5044</w:t>
            </w:r>
          </w:p>
        </w:tc>
        <w:tc>
          <w:tcPr/>
          <w:p>
            <w:pPr>
              <w:pStyle w:val="Compact"/>
              <w:jc w:val="left"/>
            </w:pPr>
            <w:r>
              <w:t xml:space="preserve">TCP/UDP</w:t>
            </w:r>
          </w:p>
        </w:tc>
        <w:tc>
          <w:tcPr/>
          <w:p>
            <w:pPr>
              <w:pStyle w:val="Compact"/>
              <w:jc w:val="left"/>
            </w:pPr>
            <w:r>
              <w:t xml:space="preserve">SSH/rsync audit records</w:t>
            </w:r>
          </w:p>
        </w:tc>
        <w:tc>
          <w:tcPr/>
          <w:p>
            <w:pPr>
              <w:pStyle w:val="Compact"/>
              <w:jc w:val="left"/>
            </w:pPr>
            <w:r>
              <w:t xml:space="preserve">Elasticsearch (from all instances in VPC)</w:t>
            </w:r>
          </w:p>
        </w:tc>
        <w:tc>
          <w:tcPr/>
          <w:p>
            <w:pPr>
              <w:pStyle w:val="Compact"/>
              <w:jc w:val="left"/>
            </w:pPr>
            <w:r>
              <w:t xml:space="preserve">None</w:t>
            </w:r>
          </w:p>
        </w:tc>
      </w:tr>
      <w:tr>
        <w:tc>
          <w:tcPr/>
          <w:p>
            <w:pPr>
              <w:pStyle w:val="Compact"/>
              <w:jc w:val="left"/>
            </w:pPr>
            <w:r>
              <w:t xml:space="preserve">8983</w:t>
            </w:r>
          </w:p>
        </w:tc>
        <w:tc>
          <w:tcPr/>
          <w:p>
            <w:pPr>
              <w:pStyle w:val="Compact"/>
              <w:jc w:val="left"/>
            </w:pPr>
            <w:r>
              <w:t xml:space="preserve">TCP</w:t>
            </w:r>
          </w:p>
        </w:tc>
        <w:tc>
          <w:tcPr/>
          <w:p>
            <w:pPr>
              <w:pStyle w:val="Compact"/>
              <w:jc w:val="left"/>
            </w:pPr>
            <w:r>
              <w:t xml:space="preserve">Solr</w:t>
            </w:r>
          </w:p>
        </w:tc>
        <w:tc>
          <w:tcPr/>
          <w:p>
            <w:pPr>
              <w:pStyle w:val="Compact"/>
              <w:jc w:val="left"/>
            </w:pPr>
            <w:r>
              <w:t xml:space="preserve">Solr search</w:t>
            </w:r>
          </w:p>
        </w:tc>
        <w:tc>
          <w:tcPr/>
          <w:p>
            <w:pPr>
              <w:pStyle w:val="Compact"/>
              <w:jc w:val="left"/>
            </w:pPr>
            <w:r>
              <w:t xml:space="preserve">None</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CMS</w:t>
            </w:r>
          </w:p>
        </w:tc>
        <w:tc>
          <w:tcPr/>
          <w:p>
            <w:pPr>
              <w:pStyle w:val="Compact"/>
              <w:jc w:val="left"/>
            </w:pPr>
            <w:r>
              <w:t xml:space="preserve">CMS update</w:t>
            </w:r>
          </w:p>
        </w:tc>
        <w:tc>
          <w:tcPr/>
          <w:p>
            <w:pPr>
              <w:pStyle w:val="Compact"/>
              <w:jc w:val="left"/>
            </w:pPr>
            <w:r>
              <w:t xml:space="preserve">CMS</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ClamAV</w:t>
            </w:r>
          </w:p>
        </w:tc>
        <w:tc>
          <w:tcPr/>
          <w:p>
            <w:pPr>
              <w:pStyle w:val="Compact"/>
              <w:jc w:val="left"/>
            </w:pPr>
            <w:r>
              <w:t xml:space="preserve">ClamAV definitions updates</w:t>
            </w:r>
          </w:p>
        </w:tc>
        <w:tc>
          <w:tcPr/>
          <w:p>
            <w:pPr>
              <w:pStyle w:val="Compact"/>
              <w:jc w:val="left"/>
            </w:pPr>
            <w:r>
              <w:t xml:space="preserve">ClamAV</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BrowseCap</w:t>
            </w:r>
          </w:p>
        </w:tc>
        <w:tc>
          <w:tcPr/>
          <w:p>
            <w:pPr>
              <w:pStyle w:val="Compact"/>
              <w:jc w:val="left"/>
            </w:pPr>
            <w:r>
              <w:t xml:space="preserve">Determine browser capabilities</w:t>
            </w:r>
          </w:p>
        </w:tc>
        <w:tc>
          <w:tcPr/>
          <w:p>
            <w:pPr>
              <w:pStyle w:val="Compact"/>
              <w:jc w:val="left"/>
            </w:pPr>
            <w:r>
              <w:t xml:space="preserve">CMS</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GitLab</w:t>
            </w:r>
          </w:p>
        </w:tc>
        <w:tc>
          <w:tcPr/>
          <w:p>
            <w:pPr>
              <w:pStyle w:val="Compact"/>
              <w:jc w:val="left"/>
            </w:pPr>
            <w:r>
              <w:t xml:space="preserve">Used to pull in code changes via git pull</w:t>
            </w:r>
          </w:p>
        </w:tc>
        <w:tc>
          <w:tcPr/>
          <w:p>
            <w:pPr>
              <w:pStyle w:val="Compact"/>
              <w:jc w:val="left"/>
            </w:pPr>
            <w:r>
              <w:t xml:space="preserve">CMS</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GitLab docker registry</w:t>
            </w:r>
          </w:p>
        </w:tc>
        <w:tc>
          <w:tcPr/>
          <w:p>
            <w:pPr>
              <w:pStyle w:val="Compact"/>
              <w:jc w:val="left"/>
            </w:pPr>
            <w:r>
              <w:t xml:space="preserve">Used to pull in docker images</w:t>
            </w:r>
          </w:p>
        </w:tc>
        <w:tc>
          <w:tcPr/>
          <w:p>
            <w:pPr>
              <w:pStyle w:val="Compact"/>
              <w:jc w:val="left"/>
            </w:pPr>
            <w:r>
              <w:t xml:space="preserve">Audit</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OpsGenie</w:t>
            </w:r>
          </w:p>
        </w:tc>
        <w:tc>
          <w:tcPr/>
          <w:p>
            <w:pPr>
              <w:pStyle w:val="Compact"/>
              <w:jc w:val="left"/>
            </w:pPr>
            <w:r>
              <w:t xml:space="preserve">AWS CloudWatch pings OpsGenie</w:t>
            </w:r>
          </w:p>
        </w:tc>
        <w:tc>
          <w:tcPr/>
          <w:p>
            <w:pPr>
              <w:pStyle w:val="Compact"/>
              <w:jc w:val="left"/>
            </w:pPr>
            <w:r>
              <w:t xml:space="preserve">all instances</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yum</w:t>
            </w:r>
          </w:p>
        </w:tc>
        <w:tc>
          <w:tcPr/>
          <w:p>
            <w:pPr>
              <w:pStyle w:val="Compact"/>
              <w:jc w:val="left"/>
            </w:pPr>
            <w:r>
              <w:t xml:space="preserve">RHEL (AWS mirrors) - Repo Lists</w:t>
            </w:r>
          </w:p>
        </w:tc>
        <w:tc>
          <w:tcPr/>
          <w:p>
            <w:pPr>
              <w:pStyle w:val="Compact"/>
              <w:jc w:val="left"/>
            </w:pPr>
            <w:r>
              <w:t xml:space="preserve">all instances</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LetsEncrypt</w:t>
            </w:r>
          </w:p>
        </w:tc>
        <w:tc>
          <w:tcPr/>
          <w:p>
            <w:pPr>
              <w:pStyle w:val="Compact"/>
              <w:jc w:val="left"/>
            </w:pPr>
            <w:r>
              <w:t xml:space="preserve">SSL certificates</w:t>
            </w:r>
          </w:p>
        </w:tc>
        <w:tc>
          <w:tcPr/>
          <w:p>
            <w:pPr>
              <w:pStyle w:val="Compact"/>
              <w:jc w:val="left"/>
            </w:pPr>
            <w:r>
              <w:t xml:space="preserve">all instances</w:t>
            </w:r>
          </w:p>
        </w:tc>
      </w:tr>
      <w:tr>
        <w:tc>
          <w:tcPr/>
          <w:p>
            <w:pPr>
              <w:pStyle w:val="Compact"/>
              <w:jc w:val="left"/>
            </w:pPr>
            <w:r>
              <w:t xml:space="preserve">25</w:t>
            </w:r>
          </w:p>
        </w:tc>
        <w:tc>
          <w:tcPr/>
          <w:p>
            <w:pPr>
              <w:pStyle w:val="Compact"/>
              <w:jc w:val="left"/>
            </w:pPr>
            <w:r>
              <w:t xml:space="preserve">TCP</w:t>
            </w:r>
          </w:p>
        </w:tc>
        <w:tc>
          <w:tcPr/>
          <w:p>
            <w:pPr>
              <w:pStyle w:val="Compact"/>
              <w:jc w:val="left"/>
            </w:pPr>
            <w:r>
              <w:t xml:space="preserve">AWS SES</w:t>
            </w:r>
          </w:p>
        </w:tc>
        <w:tc>
          <w:tcPr/>
          <w:p>
            <w:pPr>
              <w:pStyle w:val="Compact"/>
              <w:jc w:val="left"/>
            </w:pPr>
            <w:r>
              <w:t xml:space="preserve">AWS Simple Email Service (from all)</w:t>
            </w:r>
          </w:p>
        </w:tc>
        <w:tc>
          <w:tcPr/>
          <w:p>
            <w:pPr>
              <w:pStyle w:val="Compact"/>
              <w:jc w:val="left"/>
            </w:pPr>
            <w:r>
              <w:t xml:space="preserve">None</w:t>
            </w:r>
          </w:p>
        </w:tc>
      </w:tr>
      <w:tr>
        <w:tc>
          <w:tcPr/>
          <w:p>
            <w:pPr>
              <w:pStyle w:val="Compact"/>
              <w:jc w:val="left"/>
            </w:pPr>
            <w:r>
              <w:t xml:space="preserve">636</w:t>
            </w:r>
          </w:p>
        </w:tc>
        <w:tc>
          <w:tcPr/>
          <w:p>
            <w:pPr>
              <w:pStyle w:val="Compact"/>
              <w:jc w:val="left"/>
            </w:pPr>
            <w:r>
              <w:t xml:space="preserve">TCP</w:t>
            </w:r>
          </w:p>
        </w:tc>
        <w:tc>
          <w:tcPr/>
          <w:p>
            <w:pPr>
              <w:pStyle w:val="Compact"/>
              <w:jc w:val="left"/>
            </w:pPr>
            <w:r>
              <w:t xml:space="preserve">OCSP</w:t>
            </w:r>
          </w:p>
        </w:tc>
        <w:tc>
          <w:tcPr/>
          <w:p>
            <w:pPr>
              <w:pStyle w:val="Compact"/>
              <w:jc w:val="left"/>
            </w:pPr>
            <w:r>
              <w:t xml:space="preserve">Online Certificate Status Protocol</w:t>
            </w:r>
          </w:p>
        </w:tc>
        <w:tc>
          <w:tcPr/>
          <w:p>
            <w:pPr>
              <w:pStyle w:val="Compact"/>
              <w:jc w:val="left"/>
            </w:pPr>
            <w:r>
              <w:t xml:space="preserve">CMS</w:t>
            </w:r>
          </w:p>
        </w:tc>
      </w:tr>
      <w:tr>
        <w:tc>
          <w:tcPr/>
          <w:p>
            <w:pPr>
              <w:pStyle w:val="Compact"/>
              <w:jc w:val="left"/>
            </w:pPr>
            <w:r>
              <w:t xml:space="preserve">143</w:t>
            </w:r>
          </w:p>
        </w:tc>
        <w:tc>
          <w:tcPr/>
          <w:p>
            <w:pPr>
              <w:pStyle w:val="Compact"/>
              <w:jc w:val="left"/>
            </w:pPr>
            <w:r>
              <w:t xml:space="preserve">TCP/UDP</w:t>
            </w:r>
          </w:p>
        </w:tc>
        <w:tc>
          <w:tcPr/>
          <w:p>
            <w:pPr>
              <w:pStyle w:val="Compact"/>
              <w:jc w:val="left"/>
            </w:pPr>
            <w:r>
              <w:t xml:space="preserve">IMAP</w:t>
            </w:r>
          </w:p>
        </w:tc>
        <w:tc>
          <w:tcPr/>
          <w:p>
            <w:pPr>
              <w:pStyle w:val="Compact"/>
              <w:jc w:val="left"/>
            </w:pPr>
            <w:r>
              <w:t xml:space="preserve">Spam report management</w:t>
            </w:r>
          </w:p>
        </w:tc>
        <w:tc>
          <w:tcPr/>
          <w:p>
            <w:pPr>
              <w:pStyle w:val="Compact"/>
              <w:jc w:val="left"/>
            </w:pPr>
            <w:r>
              <w:t xml:space="preserve">CMS</w:t>
            </w:r>
          </w:p>
        </w:tc>
      </w:tr>
      <w:tr>
        <w:tc>
          <w:tcPr/>
          <w:p>
            <w:pPr>
              <w:pStyle w:val="Compact"/>
              <w:jc w:val="left"/>
            </w:pPr>
            <w:r>
              <w:t xml:space="preserve">993</w:t>
            </w:r>
          </w:p>
        </w:tc>
        <w:tc>
          <w:tcPr/>
          <w:p>
            <w:pPr>
              <w:pStyle w:val="Compact"/>
              <w:jc w:val="left"/>
            </w:pPr>
            <w:r>
              <w:t xml:space="preserve">TCP/UDP</w:t>
            </w:r>
          </w:p>
        </w:tc>
        <w:tc>
          <w:tcPr/>
          <w:p>
            <w:pPr>
              <w:pStyle w:val="Compact"/>
              <w:jc w:val="left"/>
            </w:pPr>
            <w:r>
              <w:t xml:space="preserve">IMAPS</w:t>
            </w:r>
          </w:p>
        </w:tc>
        <w:tc>
          <w:tcPr/>
          <w:p>
            <w:pPr>
              <w:pStyle w:val="Compact"/>
              <w:jc w:val="left"/>
            </w:pPr>
            <w:r>
              <w:t xml:space="preserve">Spam report management</w:t>
            </w:r>
          </w:p>
        </w:tc>
        <w:tc>
          <w:tcPr/>
          <w:p>
            <w:pPr>
              <w:pStyle w:val="Compact"/>
              <w:jc w:val="left"/>
            </w:pPr>
            <w:r>
              <w:t xml:space="preserve">CMS</w:t>
            </w:r>
          </w:p>
        </w:tc>
      </w:tr>
      <w:tr>
        <w:tc>
          <w:tcPr/>
          <w:p>
            <w:pPr>
              <w:pStyle w:val="Compact"/>
              <w:jc w:val="left"/>
            </w:pPr>
            <w:r>
              <w:t xml:space="preserve">443</w:t>
            </w:r>
          </w:p>
        </w:tc>
        <w:tc>
          <w:tcPr/>
          <w:p>
            <w:pPr>
              <w:pStyle w:val="Compact"/>
              <w:jc w:val="left"/>
            </w:pPr>
            <w:r>
              <w:t xml:space="preserve">TCP</w:t>
            </w:r>
          </w:p>
        </w:tc>
        <w:tc>
          <w:tcPr/>
          <w:p>
            <w:pPr>
              <w:pStyle w:val="Compact"/>
              <w:jc w:val="left"/>
            </w:pPr>
            <w:r>
              <w:t xml:space="preserve">pip</w:t>
            </w:r>
          </w:p>
        </w:tc>
        <w:tc>
          <w:tcPr/>
          <w:p>
            <w:pPr>
              <w:pStyle w:val="Compact"/>
              <w:jc w:val="left"/>
            </w:pPr>
            <w:r>
              <w:t xml:space="preserve">Python package management</w:t>
            </w:r>
          </w:p>
        </w:tc>
        <w:tc>
          <w:tcPr/>
          <w:p>
            <w:pPr>
              <w:pStyle w:val="Compact"/>
              <w:jc w:val="left"/>
            </w:pPr>
            <w:r>
              <w:t xml:space="preserve">Python</w:t>
            </w:r>
          </w:p>
        </w:tc>
      </w:tr>
    </w:tbl>
    <w:bookmarkEnd w:id="44"/>
    <w:bookmarkEnd w:id="45"/>
    <w:bookmarkStart w:id="46" w:name="system-interconnections"/>
    <w:p>
      <w:pPr>
        <w:pStyle w:val="Heading2"/>
      </w:pPr>
      <w:r>
        <w:t xml:space="preserve">12. System Interconnections</w:t>
      </w:r>
    </w:p>
    <w:p>
      <w:pPr>
        <w:pStyle w:val="FirstParagraph"/>
      </w:pPr>
      <w:r>
        <w:t xml:space="preserve">There are no System Interconnections.</w:t>
      </w:r>
    </w:p>
    <w:bookmarkEnd w:id="46"/>
    <w:bookmarkEnd w:id="47"/>
    <w:sectPr>
      <w:headerReference r:id="rId9" w:type="default"/>
      <w:footerReference r:id="rId10" w:type="default"/>
      <w:footnotePr>
        <w:numFmt w:val="decimal"/>
      </w:footnotePr>
      <w:type w:val="nextPage"/>
      <w:pgSz w:h="15840" w:w="12240"/>
      <w:pgMar w:bottom="2204" w:footer="1440" w:gutter="0" w:header="1440" w:left="1440" w:right="1440" w:top="220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Pagenumber" w:type="character">
    <w:name w:val="page number"/>
    <w:basedOn w:val="DefaultParagraphFont"/>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720" w:val="clear"/>
        <w:tab w:leader="dot" w:pos="9360" w:val="right"/>
      </w:tabs>
      <w:ind w:hanging="0" w:left="0"/>
    </w:pPr>
    <w:rPr/>
  </w:style>
  <w:style w:styleId="Contents2" w:type="paragraph">
    <w:name w:val="TOC 2"/>
    <w:basedOn w:val="Index"/>
    <w:pPr>
      <w:tabs>
        <w:tab w:pos="720" w:val="clear"/>
        <w:tab w:leader="dot" w:pos="9077" w:val="right"/>
      </w:tabs>
      <w:ind w:hanging="0" w:left="283"/>
    </w:pPr>
    <w:rPr/>
  </w:style>
  <w:style w:styleId="Contents3" w:type="paragraph">
    <w:name w:val="TOC 3"/>
    <w:basedOn w:val="Index"/>
    <w:pPr>
      <w:tabs>
        <w:tab w:pos="720" w:val="clear"/>
        <w:tab w:leader="dot" w:pos="8794" w:val="right"/>
      </w:tabs>
      <w:ind w:hanging="0" w:left="566"/>
    </w:pPr>
    <w:rPr/>
  </w:style>
  <w:style w:styleId="Contents4" w:type="paragraph">
    <w:name w:val="TOC 4"/>
    <w:basedOn w:val="Index"/>
    <w:pPr>
      <w:tabs>
        <w:tab w:pos="720" w:val="clear"/>
        <w:tab w:leader="dot" w:pos="8511" w:val="right"/>
      </w:tabs>
      <w:ind w:hanging="0" w:left="849"/>
    </w:pPr>
    <w:rPr/>
  </w:style>
  <w:style w:styleId="Contents5" w:type="paragraph">
    <w:name w:val="TOC 5"/>
    <w:basedOn w:val="Index"/>
    <w:pPr>
      <w:tabs>
        <w:tab w:pos="720" w:val="clear"/>
        <w:tab w:leader="dot" w:pos="8228" w:val="right"/>
      </w:tabs>
      <w:ind w:hanging="0" w:left="1132"/>
    </w:pPr>
    <w:rPr/>
  </w:style>
  <w:style w:styleId="Contents6" w:type="paragraph">
    <w:name w:val="TOC 6"/>
    <w:basedOn w:val="Index"/>
    <w:pPr>
      <w:tabs>
        <w:tab w:pos="720" w:val="clear"/>
        <w:tab w:leader="dot" w:pos="7945" w:val="right"/>
      </w:tabs>
      <w:ind w:hanging="0" w:left="1415"/>
    </w:pPr>
    <w:rPr/>
  </w:style>
  <w:style w:styleId="Contents7" w:type="paragraph">
    <w:name w:val="TOC 7"/>
    <w:basedOn w:val="Index"/>
    <w:pPr>
      <w:tabs>
        <w:tab w:pos="720" w:val="clear"/>
        <w:tab w:leader="dot" w:pos="7662" w:val="right"/>
      </w:tabs>
      <w:ind w:hanging="0" w:left="1698"/>
    </w:pPr>
    <w:rPr/>
  </w:style>
  <w:style w:styleId="Contents8" w:type="paragraph">
    <w:name w:val="TOC 8"/>
    <w:basedOn w:val="Index"/>
    <w:pPr>
      <w:tabs>
        <w:tab w:pos="720" w:val="clear"/>
        <w:tab w:leader="dot" w:pos="7379" w:val="right"/>
      </w:tabs>
      <w:ind w:hanging="0" w:left="1981"/>
    </w:pPr>
    <w:rPr/>
  </w:style>
  <w:style w:styleId="Contents9" w:type="paragraph">
    <w:name w:val="TOC 9"/>
    <w:basedOn w:val="Index"/>
    <w:pPr>
      <w:tabs>
        <w:tab w:pos="720" w:val="clear"/>
        <w:tab w:leader="dot" w:pos="7096" w:val="right"/>
      </w:tabs>
      <w:ind w:hanging="0" w:left="2264"/>
    </w:pPr>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2023-03-23T20:33:22Z</dcterms:created>
  <dcterms:modified xsi:type="dcterms:W3CDTF">2023-03-23T20:33:22Z</dcterms:modified>
</cp:coreProperties>
</file>

<file path=docProps/custom.xml><?xml version="1.0" encoding="utf-8"?>
<Properties xmlns="http://schemas.openxmlformats.org/officeDocument/2006/custom-properties" xmlns:vt="http://schemas.openxmlformats.org/officeDocument/2006/docPropsVTypes"/>
</file>