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pplicable-laws-and-regulations"/>
      <w:r>
        <w:t xml:space="preserve">Applicable laws and regulations</w:t>
      </w:r>
      <w:bookmarkEnd w:id="20"/>
    </w:p>
    <w:p>
      <w:pPr>
        <w:pStyle w:val="FirstParagraph"/>
      </w:pPr>
      <w:r>
        <w:t xml:space="preserve">The following laws, regulations, or policies establish requirements for confidentiality, integrity, and</w:t>
      </w:r>
      <w:r>
        <w:t xml:space="preserve"> </w:t>
      </w:r>
      <w:r>
        <w:t xml:space="preserve">availability for the Project Full Name. This document references the publications where appropriate.</w:t>
      </w:r>
    </w:p>
    <w:p>
      <w:pPr>
        <w:pStyle w:val="Heading2"/>
      </w:pPr>
      <w:bookmarkStart w:id="21" w:name="federal-statutes"/>
      <w:r>
        <w:t xml:space="preserve">Federal statutes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Federal Information Security Management Act of 2002 (FISMA)</w:t>
      </w:r>
    </w:p>
    <w:p>
      <w:pPr>
        <w:numPr>
          <w:ilvl w:val="1"/>
          <w:numId w:val="1002"/>
        </w:numPr>
        <w:pStyle w:val="Compact"/>
      </w:pPr>
      <w:hyperlink r:id="rId22">
        <w:r>
          <w:rPr>
            <w:rStyle w:val="InternetLink"/>
          </w:rPr>
          <w:t xml:space="preserve">https://www.dni.gov/index.php/ic-legal-reference-book/federal-information-security-management-act</w:t>
        </w:r>
      </w:hyperlink>
    </w:p>
    <w:p>
      <w:pPr>
        <w:numPr>
          <w:ilvl w:val="0"/>
          <w:numId w:val="1001"/>
        </w:numPr>
        <w:pStyle w:val="Compact"/>
      </w:pPr>
      <w:r>
        <w:t xml:space="preserve">Federal Information Security Modernization Act of 2014 (FISMA 2014)</w:t>
      </w:r>
    </w:p>
    <w:p>
      <w:pPr>
        <w:numPr>
          <w:ilvl w:val="1"/>
          <w:numId w:val="1003"/>
        </w:numPr>
        <w:pStyle w:val="Compact"/>
      </w:pPr>
      <w:hyperlink r:id="rId23">
        <w:r>
          <w:rPr>
            <w:rStyle w:val="InternetLink"/>
          </w:rPr>
          <w:t xml:space="preserve">https://www.dhs.gov/cisa/federal-information-security-modernization-act</w:t>
        </w:r>
      </w:hyperlink>
    </w:p>
    <w:p>
      <w:pPr>
        <w:numPr>
          <w:ilvl w:val="0"/>
          <w:numId w:val="1001"/>
        </w:numPr>
        <w:pStyle w:val="Compact"/>
      </w:pPr>
      <w:r>
        <w:t xml:space="preserve">OMB Circular A-130, Managing Federal Information as a Strategic Resource, July 2016</w:t>
      </w:r>
    </w:p>
    <w:p>
      <w:pPr>
        <w:numPr>
          <w:ilvl w:val="1"/>
          <w:numId w:val="1004"/>
        </w:numPr>
        <w:pStyle w:val="Compact"/>
      </w:pPr>
      <w:hyperlink r:id="rId24">
        <w:r>
          <w:rPr>
            <w:rStyle w:val="InternetLink"/>
          </w:rPr>
          <w:t xml:space="preserve">https://www.cio.gov/policies-and-priorities/circular-a-130/</w:t>
        </w:r>
      </w:hyperlink>
    </w:p>
    <w:p>
      <w:pPr>
        <w:pStyle w:val="Heading2"/>
      </w:pPr>
      <w:bookmarkStart w:id="25" w:name="federal-standards-and-guidelines"/>
      <w:r>
        <w:t xml:space="preserve">Federal standards and guidelines</w:t>
      </w:r>
      <w:bookmarkEnd w:id="25"/>
    </w:p>
    <w:p>
      <w:pPr>
        <w:numPr>
          <w:ilvl w:val="0"/>
          <w:numId w:val="1005"/>
        </w:numPr>
        <w:pStyle w:val="Compact"/>
      </w:pPr>
      <w:r>
        <w:t xml:space="preserve">NIST Special Publication 800-30, Revision 1, Guide for Conducting Risk Assessments, September 2012</w:t>
      </w:r>
    </w:p>
    <w:p>
      <w:pPr>
        <w:numPr>
          <w:ilvl w:val="1"/>
          <w:numId w:val="1006"/>
        </w:numPr>
        <w:pStyle w:val="Compact"/>
      </w:pPr>
      <w:hyperlink r:id="rId26">
        <w:r>
          <w:rPr>
            <w:rStyle w:val="InternetLink"/>
          </w:rPr>
          <w:t xml:space="preserve">https://csrc.nist.gov/publications/detail/sp/800-30/rev-1/final</w:t>
        </w:r>
      </w:hyperlink>
    </w:p>
    <w:p>
      <w:pPr>
        <w:numPr>
          <w:ilvl w:val="0"/>
          <w:numId w:val="1005"/>
        </w:numPr>
        <w:pStyle w:val="Compact"/>
      </w:pPr>
      <w:r>
        <w:t xml:space="preserve">NIST Special Publication 800-37, Revision 2, Risk Management Framework for Information Systems and Organizations: A System Life Cycle Approach for Security and Privacy, December 2018</w:t>
      </w:r>
    </w:p>
    <w:p>
      <w:pPr>
        <w:numPr>
          <w:ilvl w:val="1"/>
          <w:numId w:val="1007"/>
        </w:numPr>
        <w:pStyle w:val="Compact"/>
      </w:pPr>
      <w:hyperlink r:id="rId27">
        <w:r>
          <w:rPr>
            <w:rStyle w:val="InternetLink"/>
          </w:rPr>
          <w:t xml:space="preserve">https://csrc.nist.gov/publications/detail/sp/800-37/rev-2/final</w:t>
        </w:r>
      </w:hyperlink>
    </w:p>
    <w:p>
      <w:pPr>
        <w:numPr>
          <w:ilvl w:val="0"/>
          <w:numId w:val="1005"/>
        </w:numPr>
        <w:pStyle w:val="Compact"/>
      </w:pPr>
      <w:r>
        <w:t xml:space="preserve">NIST Special Publication 800-39, Managing Information Security Risk: Organization, Mission, and Information System View, March 2011</w:t>
      </w:r>
    </w:p>
    <w:p>
      <w:pPr>
        <w:numPr>
          <w:ilvl w:val="1"/>
          <w:numId w:val="1008"/>
        </w:numPr>
        <w:pStyle w:val="Compact"/>
      </w:pPr>
      <w:hyperlink r:id="rId28">
        <w:r>
          <w:rPr>
            <w:rStyle w:val="InternetLink"/>
          </w:rPr>
          <w:t xml:space="preserve">https://csrc.nist.gov/publications/detail/sp/800-39/final</w:t>
        </w:r>
      </w:hyperlink>
    </w:p>
    <w:p>
      <w:pPr>
        <w:numPr>
          <w:ilvl w:val="0"/>
          <w:numId w:val="1005"/>
        </w:numPr>
        <w:pStyle w:val="Compact"/>
      </w:pPr>
      <w:r>
        <w:t xml:space="preserve">NIST Special Publication 800-44, Version 2, Guidelines on Securing Public Web Servers, September 2007</w:t>
      </w:r>
    </w:p>
    <w:p>
      <w:pPr>
        <w:numPr>
          <w:ilvl w:val="1"/>
          <w:numId w:val="1009"/>
        </w:numPr>
        <w:pStyle w:val="Compact"/>
      </w:pPr>
      <w:hyperlink r:id="rId29">
        <w:r>
          <w:rPr>
            <w:rStyle w:val="InternetLink"/>
          </w:rPr>
          <w:t xml:space="preserve">https://csrc.nist.gov/publications/detail/sp/800-44/version-2/final</w:t>
        </w:r>
      </w:hyperlink>
    </w:p>
    <w:p>
      <w:pPr>
        <w:numPr>
          <w:ilvl w:val="0"/>
          <w:numId w:val="1005"/>
        </w:numPr>
        <w:pStyle w:val="Compact"/>
      </w:pPr>
      <w:r>
        <w:t xml:space="preserve">NIST Special Publication 800-53, Revision 4, Security and Privacy Controls for Federal Information Systems and Organizations, April 2013</w:t>
      </w:r>
    </w:p>
    <w:p>
      <w:pPr>
        <w:numPr>
          <w:ilvl w:val="1"/>
          <w:numId w:val="1010"/>
        </w:numPr>
        <w:pStyle w:val="Compact"/>
      </w:pPr>
      <w:hyperlink r:id="rId30">
        <w:r>
          <w:rPr>
            <w:rStyle w:val="InternetLink"/>
          </w:rPr>
          <w:t xml:space="preserve">https://csrc.nist.gov/publications/detail/sp/800-53/rev-4/final</w:t>
        </w:r>
      </w:hyperlink>
    </w:p>
    <w:p>
      <w:pPr>
        <w:numPr>
          <w:ilvl w:val="0"/>
          <w:numId w:val="1005"/>
        </w:numPr>
        <w:pStyle w:val="Compact"/>
      </w:pPr>
      <w:r>
        <w:t xml:space="preserve">NIST Special Publication 800-53, Revision 5, Security and Privacy Controls for Federal Information Systems and Organizations, September 2020</w:t>
      </w:r>
    </w:p>
    <w:p>
      <w:pPr>
        <w:numPr>
          <w:ilvl w:val="1"/>
          <w:numId w:val="1011"/>
        </w:numPr>
        <w:pStyle w:val="Compact"/>
      </w:pPr>
      <w:hyperlink r:id="rId31">
        <w:r>
          <w:rPr>
            <w:rStyle w:val="InternetLink"/>
          </w:rPr>
          <w:t xml:space="preserve">https://csrc.nist.gov/publications/detail/sp/800-53/rev-5/final</w:t>
        </w:r>
      </w:hyperlink>
    </w:p>
    <w:p>
      <w:pPr>
        <w:numPr>
          <w:ilvl w:val="0"/>
          <w:numId w:val="1005"/>
        </w:numPr>
        <w:pStyle w:val="Compact"/>
      </w:pPr>
      <w:r>
        <w:t xml:space="preserve">NIST Special Publication 800-53A, Revision 1, Assessing the Security Controls in Federal Information Systems and Organizations: Building Effective Assessment Plans, December 2014</w:t>
      </w:r>
    </w:p>
    <w:p>
      <w:pPr>
        <w:numPr>
          <w:ilvl w:val="1"/>
          <w:numId w:val="1012"/>
        </w:numPr>
        <w:pStyle w:val="Compact"/>
      </w:pPr>
      <w:hyperlink r:id="rId32">
        <w:r>
          <w:rPr>
            <w:rStyle w:val="InternetLink"/>
          </w:rPr>
          <w:t xml:space="preserve">https://csrc.nist.gov/publications/detail/sp/800-53a/rev-4/final</w:t>
        </w:r>
      </w:hyperlink>
    </w:p>
    <w:p>
      <w:pPr>
        <w:numPr>
          <w:ilvl w:val="0"/>
          <w:numId w:val="1005"/>
        </w:numPr>
        <w:pStyle w:val="Compact"/>
      </w:pPr>
      <w:r>
        <w:t xml:space="preserve">NIST Special Publication 800-53B, Control Baselines for Information Systems and Organizations, October 2020</w:t>
      </w:r>
    </w:p>
    <w:p>
      <w:pPr>
        <w:numPr>
          <w:ilvl w:val="1"/>
          <w:numId w:val="1013"/>
        </w:numPr>
        <w:pStyle w:val="Compact"/>
      </w:pPr>
      <w:hyperlink r:id="rId33">
        <w:r>
          <w:rPr>
            <w:rStyle w:val="InternetLink"/>
          </w:rPr>
          <w:t xml:space="preserve">https://csrc.nist.gov/publications/detail/sp/800-53b/final</w:t>
        </w:r>
      </w:hyperlink>
    </w:p>
    <w:p>
      <w:pPr>
        <w:numPr>
          <w:ilvl w:val="0"/>
          <w:numId w:val="1005"/>
        </w:numPr>
        <w:pStyle w:val="Compact"/>
      </w:pPr>
      <w:r>
        <w:t xml:space="preserve">IST Special Publication 800-60, Volume 1, Revision 1, Guide for Mapping Types of Information and Information Systems to Security Categories, August 2008</w:t>
      </w:r>
    </w:p>
    <w:p>
      <w:pPr>
        <w:numPr>
          <w:ilvl w:val="1"/>
          <w:numId w:val="1014"/>
        </w:numPr>
        <w:pStyle w:val="Compact"/>
      </w:pPr>
      <w:hyperlink r:id="rId34">
        <w:r>
          <w:rPr>
            <w:rStyle w:val="InternetLink"/>
          </w:rPr>
          <w:t xml:space="preserve">https://csrc.nist.gov/publications/detail/sp/800-60/vol-1-rev-1/final</w:t>
        </w:r>
      </w:hyperlink>
    </w:p>
    <w:p>
      <w:pPr>
        <w:numPr>
          <w:ilvl w:val="0"/>
          <w:numId w:val="1005"/>
        </w:numPr>
        <w:pStyle w:val="Compact"/>
      </w:pPr>
      <w:r>
        <w:t xml:space="preserve">NIST Special Publication 800-60, Volume 2, Revision 1, Guide for Mapping Types of Information and Information Systems to Security Categories: Appendices, August 2008</w:t>
      </w:r>
    </w:p>
    <w:p>
      <w:pPr>
        <w:numPr>
          <w:ilvl w:val="1"/>
          <w:numId w:val="1015"/>
        </w:numPr>
        <w:pStyle w:val="Compact"/>
      </w:pPr>
      <w:hyperlink r:id="rId35">
        <w:r>
          <w:rPr>
            <w:rStyle w:val="InternetLink"/>
          </w:rPr>
          <w:t xml:space="preserve">https://csrc.nist.gov/publications/detail/sp/800-60/vol-2-rev-1/final</w:t>
        </w:r>
      </w:hyperlink>
    </w:p>
    <w:p>
      <w:pPr>
        <w:numPr>
          <w:ilvl w:val="0"/>
          <w:numId w:val="1005"/>
        </w:numPr>
        <w:pStyle w:val="Compact"/>
      </w:pPr>
      <w:r>
        <w:t xml:space="preserve">NIST Special Publication 800-61, Revision 2, Computer Security Incident Handling Guide, August 2012</w:t>
      </w:r>
    </w:p>
    <w:p>
      <w:pPr>
        <w:numPr>
          <w:ilvl w:val="1"/>
          <w:numId w:val="1016"/>
        </w:numPr>
        <w:pStyle w:val="Compact"/>
      </w:pPr>
      <w:hyperlink r:id="rId36">
        <w:r>
          <w:rPr>
            <w:rStyle w:val="InternetLink"/>
          </w:rPr>
          <w:t xml:space="preserve">https://csrc.nist.gov/publications/detail/sp/800-61/rev-2/final</w:t>
        </w:r>
      </w:hyperlink>
    </w:p>
    <w:p>
      <w:pPr>
        <w:numPr>
          <w:ilvl w:val="0"/>
          <w:numId w:val="1005"/>
        </w:numPr>
        <w:pStyle w:val="Compact"/>
      </w:pPr>
      <w:r>
        <w:t xml:space="preserve">NIST Special Publication 800-115, Technical Guide to Information Security Testing and Assessment, September 2008</w:t>
      </w:r>
    </w:p>
    <w:p>
      <w:pPr>
        <w:numPr>
          <w:ilvl w:val="1"/>
          <w:numId w:val="1017"/>
        </w:numPr>
        <w:pStyle w:val="Compact"/>
      </w:pPr>
      <w:hyperlink r:id="rId37">
        <w:r>
          <w:rPr>
            <w:rStyle w:val="InternetLink"/>
          </w:rPr>
          <w:t xml:space="preserve">https://csrc.nist.gov/publications/detail/sp/800-115/final</w:t>
        </w:r>
      </w:hyperlink>
    </w:p>
    <w:p>
      <w:pPr>
        <w:numPr>
          <w:ilvl w:val="0"/>
          <w:numId w:val="1005"/>
        </w:numPr>
        <w:pStyle w:val="Compact"/>
      </w:pPr>
      <w:r>
        <w:t xml:space="preserve">NIST Special Publication 800-128, Guide for Security-Focused Configuration Management of Information Systems, August 2011</w:t>
      </w:r>
    </w:p>
    <w:p>
      <w:pPr>
        <w:numPr>
          <w:ilvl w:val="1"/>
          <w:numId w:val="1018"/>
        </w:numPr>
        <w:pStyle w:val="Compact"/>
      </w:pPr>
      <w:hyperlink r:id="rId38">
        <w:r>
          <w:rPr>
            <w:rStyle w:val="InternetLink"/>
          </w:rPr>
          <w:t xml:space="preserve">https://csrc.nist.gov/publications/detail/sp/800-128/final</w:t>
        </w:r>
      </w:hyperlink>
    </w:p>
    <w:p>
      <w:pPr>
        <w:numPr>
          <w:ilvl w:val="0"/>
          <w:numId w:val="1005"/>
        </w:numPr>
        <w:pStyle w:val="Compact"/>
      </w:pPr>
      <w:r>
        <w:t xml:space="preserve">NIST Special Publication 800-160 Volumne 1, Systems Security Engineering: Considerations for a Multidisciplinary Approach in the Engineering of Trustworthy Secure Systems, November 2016</w:t>
      </w:r>
    </w:p>
    <w:p>
      <w:pPr>
        <w:numPr>
          <w:ilvl w:val="1"/>
          <w:numId w:val="1019"/>
        </w:numPr>
        <w:pStyle w:val="Compact"/>
      </w:pPr>
      <w:hyperlink r:id="rId39">
        <w:r>
          <w:rPr>
            <w:rStyle w:val="InternetLink"/>
          </w:rPr>
          <w:t xml:space="preserve">https://csrc.nist.gov/publications/detail/sp/800-160/vol-1/final</w:t>
        </w:r>
      </w:hyperlink>
    </w:p>
    <w:p>
      <w:pPr>
        <w:numPr>
          <w:ilvl w:val="0"/>
          <w:numId w:val="1005"/>
        </w:numPr>
        <w:pStyle w:val="Compact"/>
      </w:pPr>
      <w:r>
        <w:t xml:space="preserve">NIST Special Publication 800-160 Volumne 2 (Draft), Developing Cyber Resilient Systems: A Systems Security Engineering Approach, September 2019</w:t>
      </w:r>
    </w:p>
    <w:p>
      <w:pPr>
        <w:numPr>
          <w:ilvl w:val="1"/>
          <w:numId w:val="1020"/>
        </w:numPr>
        <w:pStyle w:val="Compact"/>
      </w:pPr>
      <w:hyperlink r:id="rId40">
        <w:r>
          <w:rPr>
            <w:rStyle w:val="InternetLink"/>
          </w:rPr>
          <w:t xml:space="preserve">https://csrc.nist.gov/publications/detail/sp/800-160/vol-2/draft</w:t>
        </w:r>
      </w:hyperlink>
    </w:p>
    <w:p>
      <w:pPr>
        <w:numPr>
          <w:ilvl w:val="0"/>
          <w:numId w:val="1005"/>
        </w:numPr>
        <w:pStyle w:val="Compact"/>
      </w:pPr>
      <w:r>
        <w:t xml:space="preserve">Section 508 IT Accessibility Laws and Policies</w:t>
      </w:r>
    </w:p>
    <w:p>
      <w:pPr>
        <w:numPr>
          <w:ilvl w:val="1"/>
          <w:numId w:val="1021"/>
        </w:numPr>
        <w:pStyle w:val="Compact"/>
      </w:pPr>
      <w:hyperlink r:id="rId41">
        <w:r>
          <w:rPr>
            <w:rStyle w:val="InternetLink"/>
          </w:rPr>
          <w:t xml:space="preserve">https://www.section508.gov/manage/laws-and-policies</w:t>
        </w:r>
      </w:hyperlink>
    </w:p>
    <w:p>
      <w:pPr>
        <w:pStyle w:val="Heading2"/>
      </w:pPr>
      <w:bookmarkStart w:id="42" w:name="additional-federal-statutes"/>
      <w:r>
        <w:t xml:space="preserve">Additional federal statutes</w:t>
      </w:r>
      <w:bookmarkEnd w:id="42"/>
    </w:p>
    <w:p>
      <w:pPr>
        <w:pStyle w:val="FirstParagraph"/>
      </w:pPr>
      <w:r>
        <w:t xml:space="preserve">Review these for current versions and applicability</w:t>
      </w:r>
    </w:p>
    <w:p>
      <w:pPr>
        <w:numPr>
          <w:ilvl w:val="0"/>
          <w:numId w:val="1022"/>
        </w:numPr>
        <w:pStyle w:val="Compact"/>
      </w:pPr>
      <w:r>
        <w:t xml:space="preserve">Information Technology Management Reform Act of 1996 (Clinger-Cohen Act), 44 U.S.C 3501</w:t>
      </w:r>
    </w:p>
    <w:p>
      <w:pPr>
        <w:numPr>
          <w:ilvl w:val="0"/>
          <w:numId w:val="1022"/>
        </w:numPr>
        <w:pStyle w:val="Compact"/>
      </w:pPr>
      <w:r>
        <w:t xml:space="preserve">Computer Fraud and Abuse Act of 1986, 17 U.S.C 1201</w:t>
      </w:r>
    </w:p>
    <w:p>
      <w:pPr>
        <w:numPr>
          <w:ilvl w:val="0"/>
          <w:numId w:val="1022"/>
        </w:numPr>
        <w:pStyle w:val="Compact"/>
      </w:pPr>
      <w:r>
        <w:t xml:space="preserve">Computer Security Act of 1987, 44 U.S.C 3504</w:t>
      </w:r>
    </w:p>
    <w:p>
      <w:pPr>
        <w:numPr>
          <w:ilvl w:val="0"/>
          <w:numId w:val="1022"/>
        </w:numPr>
        <w:pStyle w:val="Compact"/>
      </w:pPr>
      <w:r>
        <w:t xml:space="preserve">Paperwork Reduction Act, 44 U.S.C. Chapters 29 and 35</w:t>
      </w:r>
    </w:p>
    <w:p>
      <w:pPr>
        <w:numPr>
          <w:ilvl w:val="0"/>
          <w:numId w:val="1022"/>
        </w:numPr>
        <w:pStyle w:val="Compact"/>
      </w:pPr>
      <w:r>
        <w:t xml:space="preserve">Freedom of Information Act (FOIA), as amended, 5 U.S.C. 552</w:t>
      </w:r>
    </w:p>
    <w:p>
      <w:pPr>
        <w:numPr>
          <w:ilvl w:val="0"/>
          <w:numId w:val="1022"/>
        </w:numPr>
        <w:pStyle w:val="Compact"/>
      </w:pPr>
      <w:r>
        <w:t xml:space="preserve">Privacy Act of 1974, 5 U.S.C. 552a</w:t>
      </w:r>
    </w:p>
    <w:p>
      <w:pPr>
        <w:numPr>
          <w:ilvl w:val="0"/>
          <w:numId w:val="1022"/>
        </w:numPr>
        <w:pStyle w:val="Compact"/>
      </w:pPr>
      <w:r>
        <w:t xml:space="preserve">Federal Records Act of 1950, as amended, 44 U.S.C. 2901</w:t>
      </w:r>
    </w:p>
    <w:p>
      <w:pPr>
        <w:numPr>
          <w:ilvl w:val="0"/>
          <w:numId w:val="1022"/>
        </w:numPr>
        <w:pStyle w:val="Compact"/>
      </w:pPr>
      <w:r>
        <w:t xml:space="preserve">Authority: Executive Branch Directives</w:t>
      </w:r>
    </w:p>
    <w:p>
      <w:pPr>
        <w:numPr>
          <w:ilvl w:val="0"/>
          <w:numId w:val="1022"/>
        </w:numPr>
        <w:pStyle w:val="Compact"/>
      </w:pPr>
      <w:r>
        <w:t xml:space="preserve">Homeland Security Presidential Directive 7</w:t>
      </w:r>
    </w:p>
    <w:p>
      <w:pPr>
        <w:numPr>
          <w:ilvl w:val="0"/>
          <w:numId w:val="1022"/>
        </w:numPr>
        <w:pStyle w:val="Compact"/>
      </w:pPr>
      <w:r>
        <w:t xml:space="preserve">Presidential Decision Directive 67 (PDD 67)</w:t>
      </w:r>
    </w:p>
    <w:sectPr>
      <w:headerReference w:type="default" r:id="rId9"/>
      <w:footerReference w:type="default" r:id="rId10"/>
      <w:footnotePr>
        <w:numFmt w:val="decimal"/>
      </w:footnotePr>
      <w:type w:val="nextPage"/>
      <w:pgSz w:w="12240" w:h="15840"/>
      <w:pgMar w:left="1440" w:right="1440" w:header="1440" w:top="2204" w:footer="1440" w:bottom="2204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18" w:space="6" w:color="C20A2F"/>
      </w:pBdr>
      <w:tabs>
        <w:tab w:val="clear" w:pos="720"/>
        <w:tab w:val="right" w:pos="9360" w:leader="none"/>
      </w:tabs>
      <w:spacing w:before="0" w:after="0"/>
      <w:rPr/>
    </w:pPr>
    <w:r>
      <w:rPr>
        <w:rStyle w:val="Pagenumber"/>
        <w:rFonts w:asciiTheme="minorHAnsi" w:hAnsiTheme="minorHAnsi"/>
        <w:position w:val="4"/>
        <w:sz w:val="18"/>
        <w:szCs w:val="18"/>
      </w:rPr>
      <w:tab/>
    </w:r>
    <w:r>
      <w:rPr>
        <w:rStyle w:val="Pagenumber"/>
        <w:rFonts w:asciiTheme="minorHAnsi" w:hAnsiTheme="minorHAnsi"/>
        <w:color w:val="C20A2F" w:themeColor="background2"/>
        <w:position w:val="4"/>
        <w:sz w:val="18"/>
        <w:szCs w:val="18"/>
      </w:rPr>
      <w:t>|</w:t>
    </w:r>
    <w:r>
      <w:rPr>
        <w:rStyle w:val="Pagenumber"/>
        <w:rFonts w:asciiTheme="minorHAnsi" w:hAnsiTheme="minorHAnsi"/>
        <w:position w:val="4"/>
        <w:sz w:val="18"/>
        <w:szCs w:val="18"/>
      </w:rPr>
      <w:t xml:space="preserve"> </w:t>
    </w:r>
    <w:r>
      <w:rPr>
        <w:rStyle w:val="Pagenumber"/>
        <w:rFonts w:ascii="Calibri" w:hAnsi="Calibri"/>
        <w:sz w:val="18"/>
        <w:szCs w:val="18"/>
      </w:rPr>
      <w:fldChar w:fldCharType="begin"/>
    </w:r>
    <w:r>
      <w:rPr>
        <w:rStyle w:val="Pagenumber"/>
        <w:sz w:val="18"/>
        <w:szCs w:val="18"/>
        <w:rFonts w:ascii="Calibri" w:hAnsi="Calibri"/>
      </w:rPr>
      <w:instrText> PAGE </w:instrText>
    </w:r>
    <w:r>
      <w:rPr>
        <w:rStyle w:val="Pagenumber"/>
        <w:sz w:val="18"/>
        <w:szCs w:val="18"/>
        <w:rFonts w:ascii="Calibri" w:hAnsi="Calibri"/>
      </w:rPr>
      <w:fldChar w:fldCharType="separate"/>
    </w:r>
    <w:r>
      <w:rPr>
        <w:rStyle w:val="Pagenumber"/>
        <w:sz w:val="18"/>
        <w:szCs w:val="18"/>
        <w:rFonts w:ascii="Calibri" w:hAnsi="Calibri"/>
      </w:rPr>
      <w:t>2</w:t>
    </w:r>
    <w:r>
      <w:rPr>
        <w:rStyle w:val="Pagenumber"/>
        <w:sz w:val="18"/>
        <w:szCs w:val="18"/>
        <w:rFonts w:ascii="Calibri" w:hAnsi="Calibri"/>
      </w:rPr>
      <w:fldChar w:fldCharType="end"/>
    </w:r>
    <w:r>
      <w:rPr/>
      <w:t xml:space="preserve"> </w:t>
    </w:r>
  </w:p>
  <w:p>
    <w:pPr>
      <w:pStyle w:val="Footer"/>
      <w:pBdr>
        <w:top w:val="single" w:sz="18" w:space="6" w:color="C20A2F"/>
      </w:pBdr>
      <w:tabs>
        <w:tab w:val="clear" w:pos="4680"/>
        <w:tab w:val="right" w:pos="9360" w:leader="none"/>
      </w:tabs>
      <w:spacing w:before="120" w:after="0"/>
      <w:rPr>
        <w:rFonts w:ascii="Cambria" w:hAnsi="Cambria" w:asciiTheme="minorHAnsi" w:hAnsiTheme="minorHAnsi"/>
        <w:i/>
        <w:i/>
        <w:color w:val="808080" w:themeColor="background1" w:themeShade="80"/>
        <w:sz w:val="18"/>
        <w:szCs w:val="16"/>
      </w:rPr>
    </w:pPr>
    <w:r>
      <w:rPr>
        <w:i/>
        <w:color w:val="808080" w:themeColor="background1" w:themeShade="80"/>
        <w:position w:val="8"/>
        <w:sz w:val="18"/>
        <w:szCs w:val="16"/>
      </w:rPr>
      <w:t>Controlled Unclassified Information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18" w:space="8" w:color="C20A2F"/>
      </w:pBdr>
      <w:tabs>
        <w:tab w:val="clear" w:pos="4680"/>
        <w:tab w:val="right" w:pos="9360" w:leader="none"/>
      </w:tabs>
      <w:spacing w:lineRule="auto" w:line="276" w:before="0" w:after="200"/>
      <w:rPr>
        <w:rFonts w:ascii="Cambria" w:hAnsi="Cambria" w:asciiTheme="minorHAnsi" w:hAnsiTheme="minorHAnsi"/>
        <w:i/>
        <w:i/>
        <w:color w:val="444644" w:themeColor="text1" w:themeTint="e6"/>
        <w:sz w:val="20"/>
        <w:szCs w:val="20"/>
      </w:rPr>
    </w:pPr>
    <w:sdt>
      <w:sdtPr>
        <w:text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itle"/>
      </w:sdtPr>
      <w:sdtContent>
        <w:r>
          <w:rPr>
            <w:rFonts w:cs="Times New Roman (Body CS)" w:ascii="Calibri" w:hAnsi="Calibri" w:asciiTheme="majorHAnsi" w:hAnsiTheme="majorHAnsi"/>
            <w:caps/>
            <w:color w:val="C20A2F" w:themeColor="background2"/>
          </w:rPr>
          <w:t>FedRAMP System Security Plan (SSP) Low Baseline Template</w:t>
        </w:r>
      </w:sdtContent>
    </w:sdt>
    <w:r>
      <w:rPr>
        <w:color w:val="C20A2F" w:themeColor="background2"/>
      </w:rPr>
      <w:t xml:space="preserve"> </w:t>
    </w:r>
    <w:r>
      <w:rPr/>
      <w:tab/>
    </w:r>
    <w:r>
      <w:rPr>
        <w:i/>
        <w:color w:val="646564" w:themeColor="text1" w:themeTint="bf"/>
        <w:sz w:val="21"/>
      </w:rPr>
      <w:br/>
    </w:r>
    <w:sdt>
      <w:sdtPr>
        <w:text/>
        <w:dataBinding w:xpath="/root[1]/companyinfo[1]/cspname[1]" w:storeItemID="{44BEC3F7-CE87-4EB0-838F-88333877F166}"/>
        <w:alias w:val="CSP Name"/>
      </w:sdtPr>
      <w:sdtContent>
        <w:r>
          <w:rPr>
            <w:rFonts w:asciiTheme="minorHAnsi" w:hAnsiTheme="minorHAnsi"/>
            <w:color w:val="444644" w:themeColor="text1" w:themeTint="e6"/>
            <w:sz w:val="20"/>
            <w:szCs w:val="20"/>
          </w:rPr>
          <w:t>CSP Name</w:t>
        </w:r>
      </w:sdtContent>
    </w:sdt>
    <w:r>
      <w:rPr>
        <w:rFonts w:asciiTheme="minorHAnsi" w:hAnsiTheme="minorHAnsi"/>
        <w:color w:val="444644" w:themeColor="text1" w:themeTint="e6"/>
        <w:sz w:val="20"/>
        <w:szCs w:val="20"/>
      </w:rPr>
      <w:t xml:space="preserve">    |    </w:t>
    </w:r>
    <w:sdt>
      <w:sdtPr>
        <w:text/>
        <w:dataBinding w:xpath="/root[1]/companyinfo[1]/informationsystemname[1]" w:storeItemID="{44BEC3F7-CE87-4EB0-838F-88333877F166}"/>
        <w:alias w:val="Information System Name"/>
      </w:sdtPr>
      <w:sdtContent>
        <w:r>
          <w:rPr>
            <w:color w:val="646564" w:themeColor="text1" w:themeTint="bf"/>
            <w:sz w:val="20"/>
          </w:rPr>
          <w:t xml:space="preserve">Information System Name </w:t>
        </w:r>
      </w:sdtContent>
    </w:sdt>
    <w:r>
      <w:rPr>
        <w:rFonts w:asciiTheme="minorHAnsi" w:hAnsiTheme="minorHAnsi"/>
        <w:color w:val="444644" w:themeColor="text1" w:themeTint="e6"/>
        <w:sz w:val="20"/>
        <w:szCs w:val="20"/>
      </w:rPr>
      <w:tab/>
      <w:t xml:space="preserve"> </w:t>
    </w:r>
    <w:r>
      <w:rPr>
        <w:rFonts w:asciiTheme="minorHAnsi" w:hAnsiTheme="minorHAnsi"/>
        <w:i/>
        <w:color w:val="444644" w:themeColor="text1" w:themeTint="e6"/>
        <w:sz w:val="20"/>
        <w:szCs w:val="20"/>
      </w:rPr>
      <w:t xml:space="preserve">Version </w:t>
    </w:r>
    <w:sdt>
      <w:sdtPr>
        <w:text/>
        <w:dataBinding w:xpath="/root[1]/versioninfo[1]/versionnumber[1]" w:storeItemID="{44BEC3F7-CE87-4EB0-838F-88333877F166}"/>
        <w:alias w:val="Version Number"/>
      </w:sdtPr>
      <w:sdtContent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  <w:t>#.#</w:t>
        </w:r>
      </w:sdtContent>
    </w:sdt>
    <w:r>
      <w:rPr>
        <w:rFonts w:asciiTheme="minorHAnsi" w:hAnsiTheme="minorHAnsi"/>
        <w:i/>
        <w:color w:val="444644" w:themeColor="text1" w:themeTint="e6"/>
        <w:sz w:val="20"/>
        <w:szCs w:val="20"/>
      </w:rPr>
      <w:t xml:space="preserve">,  </w:t>
    </w:r>
    <w:sdt>
      <w:sdtPr>
        <w:date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  <w:t>Date</w:t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</w:sdtContent>
    </w:sdt>
  </w:p>
</w:hdr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Pagenumber">
    <w:name w:val="page number"/>
    <w:basedOn w:val="DefaultParagraphFont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9360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20"/>
        <w:tab w:val="right" w:pos="9077" w:leader="dot"/>
      </w:tabs>
      <w:ind w:left="283" w:hanging="0"/>
    </w:pPr>
    <w:rPr/>
  </w:style>
  <w:style w:type="paragraph" w:styleId="Contents3">
    <w:name w:val="TOC 3"/>
    <w:basedOn w:val="Index"/>
    <w:pPr>
      <w:tabs>
        <w:tab w:val="clear" w:pos="720"/>
        <w:tab w:val="right" w:pos="8794" w:leader="dot"/>
      </w:tabs>
      <w:ind w:left="566" w:hanging="0"/>
    </w:pPr>
    <w:rPr/>
  </w:style>
  <w:style w:type="paragraph" w:styleId="Contents4">
    <w:name w:val="TOC 4"/>
    <w:basedOn w:val="Index"/>
    <w:pPr>
      <w:tabs>
        <w:tab w:val="clear" w:pos="720"/>
        <w:tab w:val="right" w:pos="8511" w:leader="dot"/>
      </w:tabs>
      <w:ind w:left="849" w:hanging="0"/>
    </w:pPr>
    <w:rPr/>
  </w:style>
  <w:style w:type="paragraph" w:styleId="Contents5">
    <w:name w:val="TOC 5"/>
    <w:basedOn w:val="Index"/>
    <w:pPr>
      <w:tabs>
        <w:tab w:val="clear" w:pos="720"/>
        <w:tab w:val="right" w:pos="8228" w:leader="dot"/>
      </w:tabs>
      <w:ind w:left="1132" w:hanging="0"/>
    </w:pPr>
    <w:rPr/>
  </w:style>
  <w:style w:type="paragraph" w:styleId="Contents6">
    <w:name w:val="TOC 6"/>
    <w:basedOn w:val="Index"/>
    <w:pPr>
      <w:tabs>
        <w:tab w:val="clear" w:pos="720"/>
        <w:tab w:val="right" w:pos="7945" w:leader="dot"/>
      </w:tabs>
      <w:ind w:left="1415" w:hanging="0"/>
    </w:pPr>
    <w:rPr/>
  </w:style>
  <w:style w:type="paragraph" w:styleId="Contents7">
    <w:name w:val="TOC 7"/>
    <w:basedOn w:val="Index"/>
    <w:pPr>
      <w:tabs>
        <w:tab w:val="clear" w:pos="720"/>
        <w:tab w:val="right" w:pos="7662" w:leader="dot"/>
      </w:tabs>
      <w:ind w:left="1698" w:hanging="0"/>
    </w:pPr>
    <w:rPr/>
  </w:style>
  <w:style w:type="paragraph" w:styleId="Contents8">
    <w:name w:val="TOC 8"/>
    <w:basedOn w:val="Index"/>
    <w:pPr>
      <w:tabs>
        <w:tab w:val="clear" w:pos="720"/>
        <w:tab w:val="right" w:pos="7379" w:leader="dot"/>
      </w:tabs>
      <w:ind w:left="1981" w:hanging="0"/>
    </w:pPr>
    <w:rPr/>
  </w:style>
  <w:style w:type="paragraph" w:styleId="Contents9">
    <w:name w:val="TOC 9"/>
    <w:basedOn w:val="Index"/>
    <w:pPr>
      <w:tabs>
        <w:tab w:val="clear" w:pos="720"/>
        <w:tab w:val="right" w:pos="7096" w:leader="dot"/>
      </w:tabs>
      <w:ind w:left="2264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hyperlink" Id="rId37" Target="https://csrc.nist.gov/publications/detail/sp/800-115/final" TargetMode="External" /><Relationship Type="http://schemas.openxmlformats.org/officeDocument/2006/relationships/hyperlink" Id="rId38" Target="https://csrc.nist.gov/publications/detail/sp/800-128/final" TargetMode="External" /><Relationship Type="http://schemas.openxmlformats.org/officeDocument/2006/relationships/hyperlink" Id="rId39" Target="https://csrc.nist.gov/publications/detail/sp/800-160/vol-1/final" TargetMode="External" /><Relationship Type="http://schemas.openxmlformats.org/officeDocument/2006/relationships/hyperlink" Id="rId40" Target="https://csrc.nist.gov/publications/detail/sp/800-160/vol-2/draft" TargetMode="External" /><Relationship Type="http://schemas.openxmlformats.org/officeDocument/2006/relationships/hyperlink" Id="rId26" Target="https://csrc.nist.gov/publications/detail/sp/800-30/rev-1/final" TargetMode="External" /><Relationship Type="http://schemas.openxmlformats.org/officeDocument/2006/relationships/hyperlink" Id="rId27" Target="https://csrc.nist.gov/publications/detail/sp/800-37/rev-2/final" TargetMode="External" /><Relationship Type="http://schemas.openxmlformats.org/officeDocument/2006/relationships/hyperlink" Id="rId28" Target="https://csrc.nist.gov/publications/detail/sp/800-39/final" TargetMode="External" /><Relationship Type="http://schemas.openxmlformats.org/officeDocument/2006/relationships/hyperlink" Id="rId29" Target="https://csrc.nist.gov/publications/detail/sp/800-44/version-2/final" TargetMode="External" /><Relationship Type="http://schemas.openxmlformats.org/officeDocument/2006/relationships/hyperlink" Id="rId30" Target="https://csrc.nist.gov/publications/detail/sp/800-53/rev-4/final" TargetMode="External" /><Relationship Type="http://schemas.openxmlformats.org/officeDocument/2006/relationships/hyperlink" Id="rId31" Target="https://csrc.nist.gov/publications/detail/sp/800-53/rev-5/final" TargetMode="External" /><Relationship Type="http://schemas.openxmlformats.org/officeDocument/2006/relationships/hyperlink" Id="rId32" Target="https://csrc.nist.gov/publications/detail/sp/800-53a/rev-4/final" TargetMode="External" /><Relationship Type="http://schemas.openxmlformats.org/officeDocument/2006/relationships/hyperlink" Id="rId33" Target="https://csrc.nist.gov/publications/detail/sp/800-53b/final" TargetMode="External" /><Relationship Type="http://schemas.openxmlformats.org/officeDocument/2006/relationships/hyperlink" Id="rId34" Target="https://csrc.nist.gov/publications/detail/sp/800-60/vol-1-rev-1/final" TargetMode="External" /><Relationship Type="http://schemas.openxmlformats.org/officeDocument/2006/relationships/hyperlink" Id="rId35" Target="https://csrc.nist.gov/publications/detail/sp/800-60/vol-2-rev-1/final" TargetMode="External" /><Relationship Type="http://schemas.openxmlformats.org/officeDocument/2006/relationships/hyperlink" Id="rId36" Target="https://csrc.nist.gov/publications/detail/sp/800-61/rev-2/final" TargetMode="External" /><Relationship Type="http://schemas.openxmlformats.org/officeDocument/2006/relationships/hyperlink" Id="rId24" Target="https://www.cio.gov/policies-and-priorities/circular-a-130/" TargetMode="External" /><Relationship Type="http://schemas.openxmlformats.org/officeDocument/2006/relationships/hyperlink" Id="rId23" Target="https://www.dhs.gov/cisa/federal-information-security-modernization-act" TargetMode="External" /><Relationship Type="http://schemas.openxmlformats.org/officeDocument/2006/relationships/hyperlink" Id="rId22" Target="https://www.dni.gov/index.php/ic-legal-reference-book/federal-information-security-management-act" TargetMode="External" /><Relationship Type="http://schemas.openxmlformats.org/officeDocument/2006/relationships/hyperlink" Id="rId41" Target="https://www.section508.gov/manage/laws-and-polici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csrc.nist.gov/publications/detail/sp/800-115/final" TargetMode="External" /><Relationship Type="http://schemas.openxmlformats.org/officeDocument/2006/relationships/hyperlink" Id="rId38" Target="https://csrc.nist.gov/publications/detail/sp/800-128/final" TargetMode="External" /><Relationship Type="http://schemas.openxmlformats.org/officeDocument/2006/relationships/hyperlink" Id="rId39" Target="https://csrc.nist.gov/publications/detail/sp/800-160/vol-1/final" TargetMode="External" /><Relationship Type="http://schemas.openxmlformats.org/officeDocument/2006/relationships/hyperlink" Id="rId40" Target="https://csrc.nist.gov/publications/detail/sp/800-160/vol-2/draft" TargetMode="External" /><Relationship Type="http://schemas.openxmlformats.org/officeDocument/2006/relationships/hyperlink" Id="rId26" Target="https://csrc.nist.gov/publications/detail/sp/800-30/rev-1/final" TargetMode="External" /><Relationship Type="http://schemas.openxmlformats.org/officeDocument/2006/relationships/hyperlink" Id="rId27" Target="https://csrc.nist.gov/publications/detail/sp/800-37/rev-2/final" TargetMode="External" /><Relationship Type="http://schemas.openxmlformats.org/officeDocument/2006/relationships/hyperlink" Id="rId28" Target="https://csrc.nist.gov/publications/detail/sp/800-39/final" TargetMode="External" /><Relationship Type="http://schemas.openxmlformats.org/officeDocument/2006/relationships/hyperlink" Id="rId29" Target="https://csrc.nist.gov/publications/detail/sp/800-44/version-2/final" TargetMode="External" /><Relationship Type="http://schemas.openxmlformats.org/officeDocument/2006/relationships/hyperlink" Id="rId30" Target="https://csrc.nist.gov/publications/detail/sp/800-53/rev-4/final" TargetMode="External" /><Relationship Type="http://schemas.openxmlformats.org/officeDocument/2006/relationships/hyperlink" Id="rId31" Target="https://csrc.nist.gov/publications/detail/sp/800-53/rev-5/final" TargetMode="External" /><Relationship Type="http://schemas.openxmlformats.org/officeDocument/2006/relationships/hyperlink" Id="rId32" Target="https://csrc.nist.gov/publications/detail/sp/800-53a/rev-4/final" TargetMode="External" /><Relationship Type="http://schemas.openxmlformats.org/officeDocument/2006/relationships/hyperlink" Id="rId33" Target="https://csrc.nist.gov/publications/detail/sp/800-53b/final" TargetMode="External" /><Relationship Type="http://schemas.openxmlformats.org/officeDocument/2006/relationships/hyperlink" Id="rId34" Target="https://csrc.nist.gov/publications/detail/sp/800-60/vol-1-rev-1/final" TargetMode="External" /><Relationship Type="http://schemas.openxmlformats.org/officeDocument/2006/relationships/hyperlink" Id="rId35" Target="https://csrc.nist.gov/publications/detail/sp/800-60/vol-2-rev-1/final" TargetMode="External" /><Relationship Type="http://schemas.openxmlformats.org/officeDocument/2006/relationships/hyperlink" Id="rId36" Target="https://csrc.nist.gov/publications/detail/sp/800-61/rev-2/final" TargetMode="External" /><Relationship Type="http://schemas.openxmlformats.org/officeDocument/2006/relationships/hyperlink" Id="rId24" Target="https://www.cio.gov/policies-and-priorities/circular-a-130/" TargetMode="External" /><Relationship Type="http://schemas.openxmlformats.org/officeDocument/2006/relationships/hyperlink" Id="rId23" Target="https://www.dhs.gov/cisa/federal-information-security-modernization-act" TargetMode="External" /><Relationship Type="http://schemas.openxmlformats.org/officeDocument/2006/relationships/hyperlink" Id="rId22" Target="https://www.dni.gov/index.php/ic-legal-reference-book/federal-information-security-management-act" TargetMode="External" /><Relationship Type="http://schemas.openxmlformats.org/officeDocument/2006/relationships/hyperlink" Id="rId41" Target="https://www.section508.gov/manage/laws-and-polic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LibreOffice/7.0.3.1$MacOSX_X86_64 LibreOffice_project/d7547858d014d4cf69878db179d326fc3483e082</Application>
  <Pages>2</Pages>
  <Words>78</Words>
  <Characters>412</Characters>
  <CharactersWithSpaces>532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2024-08-12T00:09:37Z</dcterms:created>
  <dcterms:modified xsi:type="dcterms:W3CDTF">2024-08-12T00:09:37Z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