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2003f85d35c75a6d17abfce206d932250e6809"/>
      <w:r>
        <w:t xml:space="preserve">Project Security Incident Response Procedure Checklist</w:t>
      </w:r>
      <w:bookmarkEnd w:id="20"/>
    </w:p>
    <w:p>
      <w:pPr>
        <w:pStyle w:val="FirstParagraph"/>
      </w:pPr>
      <w:r>
        <w:t xml:space="preserve">This checklist provides incident response procedures. For more detail, see the</w:t>
      </w:r>
      <w:r>
        <w:t xml:space="preserve"> </w:t>
      </w:r>
      <w:hyperlink r:id="rId21">
        <w:r>
          <w:rPr>
            <w:rStyle w:val="InternetLink"/>
          </w:rPr>
          <w:t xml:space="preserve">Security Incident Response Plan</w:t>
        </w:r>
      </w:hyperlink>
      <w:r>
        <w:t xml:space="preserve">.</w:t>
      </w:r>
    </w:p>
    <w:p>
      <w:pPr>
        <w:pStyle w:val="Heading2"/>
      </w:pPr>
      <w:bookmarkStart w:id="22" w:name="contents"/>
      <w:r>
        <w:t xml:space="preserve">Contents</w:t>
      </w:r>
      <w:bookmarkEnd w:id="22"/>
    </w:p>
    <w:p>
      <w:pPr>
        <w:numPr>
          <w:ilvl w:val="0"/>
          <w:numId w:val="1001"/>
        </w:numPr>
        <w:pStyle w:val="Compact"/>
      </w:pPr>
      <w:hyperlink w:anchor="contents">
        <w:r>
          <w:rPr>
            <w:rStyle w:val="InternetLink"/>
          </w:rPr>
          <w:t xml:space="preserve">Contents</w:t>
        </w:r>
      </w:hyperlink>
    </w:p>
    <w:p>
      <w:pPr>
        <w:numPr>
          <w:ilvl w:val="0"/>
          <w:numId w:val="1001"/>
        </w:numPr>
        <w:pStyle w:val="Compact"/>
      </w:pPr>
      <w:hyperlink w:anchor="X84217dcbc948c18a52296e34205e825b7496258">
        <w:r>
          <w:rPr>
            <w:rStyle w:val="InternetLink"/>
          </w:rPr>
          <w:t xml:space="preserve">1.</w:t>
        </w:r>
        <w:r>
          <w:rPr>
            <w:rStyle w:val="InternetLink"/>
          </w:rPr>
          <w:t xml:space="preserve"> </w:t>
        </w:r>
        <w:r>
          <w:rPr>
            <w:rStyle w:val="InternetLink"/>
            <w:i/>
          </w:rPr>
          <w:t xml:space="preserve">Breathe</w:t>
        </w:r>
      </w:hyperlink>
    </w:p>
    <w:p>
      <w:pPr>
        <w:numPr>
          <w:ilvl w:val="0"/>
          <w:numId w:val="1001"/>
        </w:numPr>
        <w:pStyle w:val="Compact"/>
      </w:pPr>
      <w:hyperlink w:anchor="X3b1b20e2347843f39d5953a39da29e37d8adbb2">
        <w:r>
          <w:rPr>
            <w:rStyle w:val="InternetLink"/>
          </w:rPr>
          <w:t xml:space="preserve">2. Start documenting</w:t>
        </w:r>
      </w:hyperlink>
    </w:p>
    <w:p>
      <w:pPr>
        <w:numPr>
          <w:ilvl w:val="0"/>
          <w:numId w:val="1001"/>
        </w:numPr>
        <w:pStyle w:val="Compact"/>
      </w:pPr>
      <w:hyperlink w:anchor="X3f2d323b76ed36513876ff9d909858b1ae46a72">
        <w:r>
          <w:rPr>
            <w:rStyle w:val="InternetLink"/>
          </w:rPr>
          <w:t xml:space="preserve">3. Initiate the response</w:t>
        </w:r>
      </w:hyperlink>
    </w:p>
    <w:p>
      <w:pPr>
        <w:numPr>
          <w:ilvl w:val="1"/>
          <w:numId w:val="1002"/>
        </w:numPr>
        <w:pStyle w:val="Compact"/>
      </w:pPr>
      <w:hyperlink w:anchor="X6e514a5e6500b7f447cab5b0dcbb054bb160cb0">
        <w:r>
          <w:rPr>
            <w:rStyle w:val="InternetLink"/>
          </w:rPr>
          <w:t xml:space="preserve">Allocate 5 minutes and determine whether this event is a potential incident or false alarm.</w:t>
        </w:r>
      </w:hyperlink>
    </w:p>
    <w:p>
      <w:pPr>
        <w:numPr>
          <w:ilvl w:val="0"/>
          <w:numId w:val="1001"/>
        </w:numPr>
        <w:pStyle w:val="Compact"/>
      </w:pPr>
      <w:hyperlink w:anchor="X230ed7165574a31fdc03331b44d05d7dc2a7c28">
        <w:r>
          <w:rPr>
            <w:rStyle w:val="InternetLink"/>
          </w:rPr>
          <w:t xml:space="preserve">4. Assess the incident</w:t>
        </w:r>
      </w:hyperlink>
    </w:p>
    <w:p>
      <w:pPr>
        <w:numPr>
          <w:ilvl w:val="1"/>
          <w:numId w:val="1003"/>
        </w:numPr>
        <w:pStyle w:val="Compact"/>
      </w:pPr>
      <w:hyperlink w:anchor="ir-team-responsibilities">
        <w:r>
          <w:rPr>
            <w:rStyle w:val="InternetLink"/>
          </w:rPr>
          <w:t xml:space="preserve">IR Team responsibilities</w:t>
        </w:r>
      </w:hyperlink>
    </w:p>
    <w:p>
      <w:pPr>
        <w:numPr>
          <w:ilvl w:val="1"/>
          <w:numId w:val="1003"/>
        </w:numPr>
        <w:pStyle w:val="Compact"/>
      </w:pPr>
      <w:hyperlink w:anchor="incident-commander-responsibilities">
        <w:r>
          <w:rPr>
            <w:rStyle w:val="InternetLink"/>
          </w:rPr>
          <w:t xml:space="preserve">Incident Commander responsibilities</w:t>
        </w:r>
      </w:hyperlink>
    </w:p>
    <w:p>
      <w:pPr>
        <w:numPr>
          <w:ilvl w:val="0"/>
          <w:numId w:val="1001"/>
        </w:numPr>
        <w:pStyle w:val="Compact"/>
      </w:pPr>
      <w:hyperlink w:anchor="Xfdd7bfe7795a0ffefd856a48770679880652805">
        <w:r>
          <w:rPr>
            <w:rStyle w:val="InternetLink"/>
          </w:rPr>
          <w:t xml:space="preserve">5. Remediate</w:t>
        </w:r>
      </w:hyperlink>
    </w:p>
    <w:p>
      <w:pPr>
        <w:numPr>
          <w:ilvl w:val="1"/>
          <w:numId w:val="1004"/>
        </w:numPr>
        <w:pStyle w:val="Compact"/>
      </w:pPr>
      <w:hyperlink w:anchor="ir-team-responsibilities-1">
        <w:r>
          <w:rPr>
            <w:rStyle w:val="InternetLink"/>
          </w:rPr>
          <w:t xml:space="preserve">IR Team responsibilities</w:t>
        </w:r>
      </w:hyperlink>
    </w:p>
    <w:p>
      <w:pPr>
        <w:numPr>
          <w:ilvl w:val="1"/>
          <w:numId w:val="1004"/>
        </w:numPr>
        <w:pStyle w:val="Compact"/>
      </w:pPr>
      <w:hyperlink w:anchor="incident-commander-responsibilities-1">
        <w:r>
          <w:rPr>
            <w:rStyle w:val="InternetLink"/>
          </w:rPr>
          <w:t xml:space="preserve">Incident Commander responsibilities</w:t>
        </w:r>
      </w:hyperlink>
    </w:p>
    <w:p>
      <w:pPr>
        <w:numPr>
          <w:ilvl w:val="0"/>
          <w:numId w:val="1001"/>
        </w:numPr>
        <w:pStyle w:val="Compact"/>
      </w:pPr>
      <w:hyperlink w:anchor="conclude-the-incident">
        <w:r>
          <w:rPr>
            <w:rStyle w:val="InternetLink"/>
          </w:rPr>
          <w:t xml:space="preserve">Conclude the incident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breathe"/>
      <w:r>
        <w:t xml:space="preserve">1.</w:t>
      </w:r>
      <w:r>
        <w:t xml:space="preserve"> </w:t>
      </w:r>
      <w:r>
        <w:rPr>
          <w:i/>
        </w:rPr>
        <w:t xml:space="preserve">Breathe</w:t>
      </w:r>
      <w:bookmarkEnd w:id="23"/>
    </w:p>
    <w:p>
      <w:pPr>
        <w:pStyle w:val="FirstParagraph"/>
      </w:pPr>
      <w:r>
        <w:t xml:space="preserve">No one’s life is in danger.</w:t>
      </w:r>
    </w:p>
    <w:p>
      <w:pPr>
        <w:pStyle w:val="Heading2"/>
      </w:pPr>
      <w:bookmarkStart w:id="24" w:name="start-documenting"/>
      <w:r>
        <w:t xml:space="preserve">2. Start documenting</w:t>
      </w:r>
      <w:bookmarkEnd w:id="24"/>
    </w:p>
    <w:p>
      <w:pPr>
        <w:pStyle w:val="FirstParagraph"/>
      </w:pPr>
      <w:r>
        <w:t xml:space="preserve">Begin documenting all steps and findings. Documentation makes hand-offs and responder onboarding easier. The</w:t>
      </w:r>
      <w:r>
        <w:t xml:space="preserve"> </w:t>
      </w:r>
      <w:r>
        <w:t xml:space="preserve">Slack channel</w:t>
      </w:r>
      <w:r>
        <w:t xml:space="preserve"> </w:t>
      </w:r>
      <w:hyperlink r:id="rId25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is recommended because it is most</w:t>
      </w:r>
      <w:r>
        <w:t xml:space="preserve"> </w:t>
      </w:r>
      <w:r>
        <w:t xml:space="preserve">widely accessible, but other</w:t>
      </w:r>
      <w:r>
        <w:t xml:space="preserve"> </w:t>
      </w:r>
      <w:hyperlink r:id="rId26">
        <w:r>
          <w:rPr>
            <w:rStyle w:val="InternetLink"/>
          </w:rPr>
          <w:t xml:space="preserve">communication channels</w:t>
        </w:r>
      </w:hyperlink>
      <w:r>
        <w:t xml:space="preserve"> </w:t>
      </w:r>
      <w:r>
        <w:t xml:space="preserve">may be used.</w:t>
      </w:r>
    </w:p>
    <w:p>
      <w:pPr>
        <w:pStyle w:val="Heading2"/>
      </w:pPr>
      <w:bookmarkStart w:id="27" w:name="initiate-the-response"/>
      <w:r>
        <w:t xml:space="preserve">3. Initiate the response</w:t>
      </w:r>
      <w:bookmarkEnd w:id="27"/>
    </w:p>
    <w:p>
      <w:pPr>
        <w:pStyle w:val="FirstParagraph"/>
      </w:pPr>
      <w:r>
        <w:rPr>
          <w:i/>
        </w:rPr>
        <w:t xml:space="preserve">At this stage, the</w:t>
      </w:r>
      <w:r>
        <w:rPr>
          <w:i/>
        </w:rPr>
        <w:t xml:space="preserve"> </w:t>
      </w:r>
      <w:r>
        <w:rPr>
          <w:b/>
          <w:i/>
        </w:rPr>
        <w:t xml:space="preserve">First Responder</w:t>
      </w:r>
      <w:r>
        <w:rPr>
          <w:i/>
        </w:rPr>
        <w:t xml:space="preserve"> </w:t>
      </w:r>
      <w:r>
        <w:rPr>
          <w:i/>
        </w:rPr>
        <w:t xml:space="preserve">is usually working alone, and is also the</w:t>
      </w:r>
      <w:r>
        <w:rPr>
          <w:i/>
        </w:rPr>
        <w:t xml:space="preserve"> </w:t>
      </w:r>
      <w:r>
        <w:rPr>
          <w:b/>
          <w:i/>
        </w:rPr>
        <w:t xml:space="preserve">Incident Commander (IC)</w:t>
      </w:r>
      <w:r>
        <w:rPr>
          <w:i/>
        </w:rPr>
        <w:t xml:space="preserve">.</w:t>
      </w:r>
    </w:p>
    <w:p>
      <w:pPr>
        <w:pStyle w:val="Heading3"/>
      </w:pPr>
      <w:bookmarkStart w:id="28" w:name="X14b15047a3905afaf305105c9ea52552586a74a"/>
      <w:r>
        <w:t xml:space="preserve">Allocate 5 minutes and determine whether this event is a potential incident or false alarm.</w:t>
      </w:r>
      <w:bookmarkEnd w:id="28"/>
    </w:p>
    <w:p>
      <w:pPr>
        <w:pStyle w:val="Heading4"/>
      </w:pPr>
      <w:bookmarkStart w:id="29" w:name="respond-accordingly"/>
      <w:r>
        <w:t xml:space="preserve">Respond accordingly:</w:t>
      </w:r>
      <w:bookmarkEnd w:id="29"/>
    </w:p>
    <w:p>
      <w:pPr>
        <w:pStyle w:val="Heading5"/>
      </w:pPr>
      <w:bookmarkStart w:id="30" w:name="potential-incident"/>
      <w:r>
        <w:t xml:space="preserve">Potential incident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Issue a</w:t>
      </w:r>
      <w:r>
        <w:t xml:space="preserve"> </w:t>
      </w:r>
      <w:hyperlink r:id="rId31">
        <w:r>
          <w:rPr>
            <w:rStyle w:val="InternetLink"/>
          </w:rPr>
          <w:t xml:space="preserve">broadcast notification</w:t>
        </w:r>
      </w:hyperlink>
      <w:r>
        <w:t xml:space="preserve"> </w:t>
      </w:r>
      <w:r>
        <w:t xml:space="preserve">via one or</w:t>
      </w:r>
      <w:r>
        <w:t xml:space="preserve"> </w:t>
      </w:r>
      <w:r>
        <w:t xml:space="preserve">more of the following:</w:t>
      </w:r>
    </w:p>
    <w:p>
      <w:pPr>
        <w:numPr>
          <w:ilvl w:val="1"/>
          <w:numId w:val="1006"/>
        </w:numPr>
        <w:pStyle w:val="Compact"/>
      </w:pPr>
      <w:r>
        <w:t xml:space="preserve">Slack channel</w:t>
      </w:r>
      <w:r>
        <w:t xml:space="preserve"> </w:t>
      </w:r>
      <w:hyperlink r:id="rId25">
        <w:r>
          <w:rPr>
            <w:rStyle w:val="InternetLink"/>
          </w:rPr>
          <w:t xml:space="preserve">#None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@channel</w:t>
      </w:r>
      <w:r>
        <w:t xml:space="preserve"> </w:t>
      </w:r>
      <w:r>
        <w:t xml:space="preserve">to notify</w:t>
      </w:r>
      <w:r>
        <w:t xml:space="preserve"> </w:t>
      </w:r>
      <w:r>
        <w:t xml:space="preserve">the Project team. This may have been automatic via OpsGenie pager alarms.</w:t>
      </w:r>
    </w:p>
    <w:p>
      <w:pPr>
        <w:numPr>
          <w:ilvl w:val="1"/>
          <w:numId w:val="1006"/>
        </w:numPr>
        <w:pStyle w:val="Compact"/>
      </w:pPr>
      <w:r>
        <w:t xml:space="preserve">Email to</w:t>
      </w:r>
      <w:r>
        <w:t xml:space="preserve"> </w:t>
      </w:r>
      <w:r>
        <w:t xml:space="preserve">“</w:t>
      </w:r>
      <w:r>
        <w:t xml:space="preserve">on call</w:t>
      </w:r>
      <w:r>
        <w:t xml:space="preserve">”</w:t>
      </w:r>
      <w:r>
        <w:t xml:space="preserve"> </w:t>
      </w:r>
      <w:r>
        <w:t xml:space="preserve">system admin: TheProject@example.com</w:t>
      </w:r>
    </w:p>
    <w:p>
      <w:pPr>
        <w:numPr>
          <w:ilvl w:val="1"/>
          <w:numId w:val="1006"/>
        </w:numPr>
        <w:pStyle w:val="Compact"/>
      </w:pPr>
      <w:r>
        <w:t xml:space="preserve">Email/telephone to</w:t>
      </w:r>
      <w:r>
        <w:t xml:space="preserve"> </w:t>
      </w:r>
      <w:hyperlink r:id="rId25">
        <w:r>
          <w:rPr>
            <w:rStyle w:val="InternetLink"/>
          </w:rPr>
          <w:t xml:space="preserve">CivicActions/Project IR Team</w:t>
        </w:r>
      </w:hyperlink>
    </w:p>
    <w:p>
      <w:pPr>
        <w:numPr>
          <w:ilvl w:val="0"/>
          <w:numId w:val="1005"/>
        </w:numPr>
        <w:pStyle w:val="Compact"/>
      </w:pPr>
      <w:r>
        <w:t xml:space="preserve">For an incident requiring more than 30 minutes to resolve:</w:t>
      </w:r>
    </w:p>
    <w:p>
      <w:pPr>
        <w:numPr>
          <w:ilvl w:val="1"/>
          <w:numId w:val="1007"/>
        </w:numPr>
        <w:pStyle w:val="Compact"/>
      </w:pPr>
      <w:r>
        <w:t xml:space="preserve">Recruit additional IR Team responders via the Slack channel</w:t>
      </w:r>
      <w:r>
        <w:t xml:space="preserve"> </w:t>
      </w:r>
      <w:hyperlink r:id="rId25">
        <w:r>
          <w:rPr>
            <w:rStyle w:val="InternetLink"/>
          </w:rPr>
          <w:t xml:space="preserve">#None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Designate an</w:t>
      </w:r>
      <w:r>
        <w:t xml:space="preserve"> </w:t>
      </w:r>
      <w:hyperlink r:id="rId32">
        <w:r>
          <w:rPr>
            <w:rStyle w:val="InternetLink"/>
            <w:b/>
          </w:rPr>
          <w:t xml:space="preserve">Incident Commander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InternetLink"/>
          </w:rPr>
          <w:t xml:space="preserve">hand off the IC duties</w:t>
        </w:r>
      </w:hyperlink>
      <w:r>
        <w:t xml:space="preserve">.</w:t>
      </w:r>
      <w:r>
        <w:t xml:space="preserve"> </w:t>
      </w:r>
      <w:r>
        <w:t xml:space="preserve">More information on</w:t>
      </w:r>
      <w:r>
        <w:t xml:space="preserve"> </w:t>
      </w:r>
      <w:hyperlink r:id="rId34">
        <w:r>
          <w:rPr>
            <w:rStyle w:val="InternetLink"/>
          </w:rPr>
          <w:t xml:space="preserve">incident response roles and responsibilities</w:t>
        </w:r>
      </w:hyperlink>
      <w:r>
        <w:t xml:space="preserve">: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InternetLink"/>
          </w:rPr>
          <w:t xml:space="preserve">Responder</w:t>
        </w:r>
      </w:hyperlink>
    </w:p>
    <w:p>
      <w:pPr>
        <w:numPr>
          <w:ilvl w:val="1"/>
          <w:numId w:val="1007"/>
        </w:numPr>
        <w:pStyle w:val="Compact"/>
      </w:pPr>
      <w:hyperlink r:id="rId32">
        <w:r>
          <w:rPr>
            <w:rStyle w:val="InternetLink"/>
          </w:rPr>
          <w:t xml:space="preserve">Incident Commander (IC)</w:t>
        </w:r>
      </w:hyperlink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InternetLink"/>
          </w:rPr>
          <w:t xml:space="preserve">Communications Officer (CO)</w:t>
        </w:r>
      </w:hyperlink>
    </w:p>
    <w:p>
      <w:pPr>
        <w:numPr>
          <w:ilvl w:val="0"/>
          <w:numId w:val="1000"/>
        </w:numPr>
        <w:pStyle w:val="Compact"/>
      </w:pPr>
      <w:r>
        <w:t xml:space="preserve">Use the</w:t>
      </w:r>
      <w:r>
        <w:t xml:space="preserve"> </w:t>
      </w:r>
      <w:hyperlink r:id="rId33">
        <w:r>
          <w:rPr>
            <w:rStyle w:val="InternetLink"/>
            <w:i/>
          </w:rPr>
          <w:t xml:space="preserve">Explicit Handoff Ceremony</w:t>
        </w:r>
      </w:hyperlink>
      <w:r>
        <w:t xml:space="preserve"> </w:t>
      </w:r>
      <w:r>
        <w:t xml:space="preserve">when transferring/changing</w:t>
      </w:r>
      <w:r>
        <w:t xml:space="preserve"> </w:t>
      </w:r>
      <w:r>
        <w:t xml:space="preserve">roles.</w:t>
      </w:r>
    </w:p>
    <w:p>
      <w:pPr>
        <w:pStyle w:val="Heading5"/>
      </w:pPr>
      <w:bookmarkStart w:id="37" w:name="false-alarm"/>
      <w:r>
        <w:t xml:space="preserve">False alarm</w:t>
      </w:r>
      <w:bookmarkEnd w:id="37"/>
    </w:p>
    <w:p>
      <w:pPr>
        <w:pStyle w:val="FirstParagraph"/>
      </w:pPr>
      <w:r>
        <w:t xml:space="preserve">Conclude the incident. Proceed to</w:t>
      </w:r>
      <w:r>
        <w:t xml:space="preserve"> </w:t>
      </w:r>
      <w:hyperlink w:anchor="conclude-the-incident">
        <w:r>
          <w:rPr>
            <w:rStyle w:val="InternetLink"/>
            <w:i/>
          </w:rPr>
          <w:t xml:space="preserve">6. Conclude the incident</w:t>
        </w:r>
      </w:hyperlink>
      <w:r>
        <w:t xml:space="preserve">.</w:t>
      </w:r>
    </w:p>
    <w:p>
      <w:pPr>
        <w:pStyle w:val="Heading2"/>
      </w:pPr>
      <w:bookmarkStart w:id="38" w:name="assess-the-incident"/>
      <w:r>
        <w:t xml:space="preserve">4. Assess the incident</w:t>
      </w:r>
      <w:bookmarkEnd w:id="38"/>
    </w:p>
    <w:p>
      <w:pPr>
        <w:pStyle w:val="Heading3"/>
      </w:pPr>
      <w:bookmarkStart w:id="39" w:name="ir-team-responsibilities"/>
      <w:r>
        <w:t xml:space="preserve">IR Team responsibilities</w:t>
      </w:r>
      <w:bookmarkEnd w:id="39"/>
    </w:p>
    <w:p>
      <w:pPr>
        <w:pStyle w:val="Heading4"/>
      </w:pPr>
      <w:bookmarkStart w:id="40" w:name="confirm-the-incident."/>
      <w:r>
        <w:t xml:space="preserve">Confirm the incident.</w:t>
      </w:r>
      <w:bookmarkEnd w:id="40"/>
    </w:p>
    <w:p>
      <w:pPr>
        <w:numPr>
          <w:ilvl w:val="0"/>
          <w:numId w:val="1008"/>
        </w:numPr>
        <w:pStyle w:val="Compact"/>
      </w:pPr>
      <w:r>
        <w:t xml:space="preserve">Gather information, and document your findings.</w:t>
      </w:r>
    </w:p>
    <w:p>
      <w:pPr>
        <w:numPr>
          <w:ilvl w:val="1"/>
          <w:numId w:val="1009"/>
        </w:numPr>
        <w:pStyle w:val="Compact"/>
      </w:pPr>
      <w:r>
        <w:t xml:space="preserve">Was the event triggered by an</w:t>
      </w:r>
      <w:r>
        <w:t xml:space="preserve"> </w:t>
      </w:r>
      <w:hyperlink r:id="rId41">
        <w:r>
          <w:rPr>
            <w:rStyle w:val="InternetLink"/>
          </w:rPr>
          <w:t xml:space="preserve">external dependency</w:t>
        </w:r>
      </w:hyperlink>
      <w:r>
        <w:t xml:space="preserve">?</w:t>
      </w:r>
    </w:p>
    <w:p>
      <w:pPr>
        <w:numPr>
          <w:ilvl w:val="1"/>
          <w:numId w:val="1009"/>
        </w:numPr>
        <w:pStyle w:val="Compact"/>
      </w:pPr>
      <w:r>
        <w:t xml:space="preserve">Is a system failure causing the disruption?</w:t>
      </w:r>
    </w:p>
    <w:p>
      <w:pPr>
        <w:numPr>
          <w:ilvl w:val="0"/>
          <w:numId w:val="1008"/>
        </w:numPr>
        <w:pStyle w:val="Compact"/>
      </w:pPr>
      <w:r>
        <w:t xml:space="preserve">Proceed to the next step for a confirmed incident. (For a false alarm, conclude the incident. Proceed to</w:t>
      </w:r>
      <w:r>
        <w:t xml:space="preserve"> </w:t>
      </w:r>
      <w:hyperlink w:anchor="conclude-the-incident">
        <w:r>
          <w:rPr>
            <w:rStyle w:val="InternetLink"/>
            <w:i/>
          </w:rPr>
          <w:t xml:space="preserve">6. Conclude the incident</w:t>
        </w:r>
      </w:hyperlink>
      <w:r>
        <w:t xml:space="preserve">.)</w:t>
      </w:r>
    </w:p>
    <w:p>
      <w:pPr>
        <w:pStyle w:val="Heading4"/>
      </w:pPr>
      <w:bookmarkStart w:id="42" w:name="assess-the-severity."/>
      <w:r>
        <w:t xml:space="preserve">Assess the severity.</w:t>
      </w:r>
      <w:bookmarkEnd w:id="42"/>
    </w:p>
    <w:p>
      <w:pPr>
        <w:pStyle w:val="FirstParagraph"/>
      </w:pPr>
      <w:r>
        <w:t xml:space="preserve">Use the</w:t>
      </w:r>
      <w:r>
        <w:t xml:space="preserve"> </w:t>
      </w:r>
      <w:hyperlink r:id="rId43">
        <w:r>
          <w:rPr>
            <w:rStyle w:val="InternetLink"/>
          </w:rPr>
          <w:t xml:space="preserve">rubric in the IR guide</w:t>
        </w:r>
      </w:hyperlink>
      <w:r>
        <w:t xml:space="preserve">. (Project incidents</w:t>
      </w:r>
      <w:r>
        <w:t xml:space="preserve"> </w:t>
      </w:r>
      <w:r>
        <w:t xml:space="preserve">are generally</w:t>
      </w:r>
      <w:r>
        <w:t xml:space="preserve"> </w:t>
      </w:r>
      <w:r>
        <w:t xml:space="preserve">“</w:t>
      </w:r>
      <w:r>
        <w:t xml:space="preserve">Low severity</w:t>
      </w:r>
      <w:r>
        <w:t xml:space="preserve">”</w:t>
      </w:r>
      <w:r>
        <w:t xml:space="preserve">.)</w:t>
      </w:r>
    </w:p>
    <w:p>
      <w:pPr>
        <w:pStyle w:val="Heading4"/>
      </w:pPr>
      <w:bookmarkStart w:id="44" w:name="Xeebd451a56a4c183fa46e2812bc88fcb858775d"/>
      <w:r>
        <w:t xml:space="preserve">Assess whether to activate the contingency plan</w:t>
      </w:r>
      <w:bookmarkEnd w:id="44"/>
    </w:p>
    <w:p>
      <w:pPr>
        <w:pStyle w:val="FirstParagraph"/>
      </w:pPr>
      <w:r>
        <w:t xml:space="preserve">Consider whether Disaster Recovery is required. If so, activate the</w:t>
      </w:r>
      <w:r>
        <w:t xml:space="preserve"> </w:t>
      </w:r>
      <w:hyperlink r:id="rId45">
        <w:r>
          <w:rPr>
            <w:rStyle w:val="InternetLink"/>
          </w:rPr>
          <w:t xml:space="preserve">contingency plan</w:t>
        </w:r>
      </w:hyperlink>
      <w:r>
        <w:t xml:space="preserve">.</w:t>
      </w:r>
    </w:p>
    <w:p>
      <w:pPr>
        <w:pStyle w:val="TextBody"/>
      </w:pPr>
      <w:r>
        <w:rPr>
          <w:i/>
        </w:rPr>
        <w:t xml:space="preserve">Reminder: Use the</w:t>
      </w:r>
      <w:r>
        <w:rPr>
          <w:i/>
        </w:rPr>
        <w:t xml:space="preserve"> </w:t>
      </w:r>
      <w:hyperlink r:id="rId33">
        <w:r>
          <w:rPr>
            <w:rStyle w:val="InternetLink"/>
            <w:i/>
          </w:rPr>
          <w:t xml:space="preserve">Explicit Handoff Ceremony</w:t>
        </w:r>
      </w:hyperlink>
      <w:r>
        <w:rPr>
          <w:i/>
        </w:rPr>
        <w:t xml:space="preserve"> </w:t>
      </w:r>
      <w:r>
        <w:rPr>
          <w:i/>
        </w:rPr>
        <w:t xml:space="preserve">when</w:t>
      </w:r>
      <w:r>
        <w:rPr>
          <w:i/>
        </w:rPr>
        <w:t xml:space="preserve"> </w:t>
      </w:r>
      <w:r>
        <w:rPr>
          <w:i/>
        </w:rPr>
        <w:t xml:space="preserve">transferring/changing roles.</w:t>
      </w:r>
    </w:p>
    <w:p>
      <w:pPr>
        <w:pStyle w:val="Heading3"/>
      </w:pPr>
      <w:bookmarkStart w:id="46" w:name="incident-commander-responsibilities"/>
      <w:r>
        <w:t xml:space="preserve">Incident Commander responsibilities</w:t>
      </w:r>
      <w:bookmarkEnd w:id="46"/>
    </w:p>
    <w:p>
      <w:pPr>
        <w:numPr>
          <w:ilvl w:val="0"/>
          <w:numId w:val="1010"/>
        </w:numPr>
        <w:pStyle w:val="Compact"/>
      </w:pPr>
      <w:r>
        <w:t xml:space="preserve">Post an initial situation report, called a</w:t>
      </w:r>
      <w:r>
        <w:t xml:space="preserve"> </w:t>
      </w:r>
      <w:r>
        <w:rPr>
          <w:i/>
        </w:rPr>
        <w:t xml:space="preserve">sitrep</w:t>
      </w:r>
      <w:r>
        <w:t xml:space="preserve"> </w:t>
      </w:r>
      <w:r>
        <w:t xml:space="preserve">(</w:t>
      </w:r>
      <w:hyperlink r:id="rId47">
        <w:r>
          <w:rPr>
            <w:rStyle w:val="InternetLink"/>
          </w:rPr>
          <w:t xml:space="preserve">example sitrep</w:t>
        </w:r>
      </w:hyperlink>
      <w:r>
        <w:t xml:space="preserve">), to the Slack</w:t>
      </w:r>
      <w:r>
        <w:t xml:space="preserve"> </w:t>
      </w:r>
      <w:r>
        <w:t xml:space="preserve">channel</w:t>
      </w:r>
      <w:r>
        <w:t xml:space="preserve"> </w:t>
      </w:r>
      <w:hyperlink r:id="rId25">
        <w:r>
          <w:rPr>
            <w:rStyle w:val="InternetLink"/>
          </w:rPr>
          <w:t xml:space="preserve">#None</w:t>
        </w:r>
      </w:hyperlink>
      <w:r>
        <w:t xml:space="preserve">. Include a descriptive name, and identify</w:t>
      </w:r>
      <w:r>
        <w:t xml:space="preserve"> </w:t>
      </w:r>
      <w:r>
        <w:t xml:space="preserve">the current Incident Commander and Responders.</w:t>
      </w:r>
    </w:p>
    <w:p>
      <w:pPr>
        <w:numPr>
          <w:ilvl w:val="0"/>
          <w:numId w:val="1010"/>
        </w:numPr>
        <w:pStyle w:val="Compact"/>
      </w:pPr>
      <w:r>
        <w:t xml:space="preserve">Ensure that a JIRA ticket has been created. This should be done, even if the</w:t>
      </w:r>
      <w:r>
        <w:t xml:space="preserve"> </w:t>
      </w:r>
      <w:r>
        <w:rPr>
          <w:i/>
        </w:rPr>
        <w:t xml:space="preserve">First Responder/IC</w:t>
      </w:r>
      <w:r>
        <w:t xml:space="preserve"> </w:t>
      </w:r>
      <w:r>
        <w:t xml:space="preserve">manages the incident fully, for example, by simply re-starting a service.</w:t>
      </w:r>
    </w:p>
    <w:p>
      <w:pPr>
        <w:pStyle w:val="Heading2"/>
      </w:pPr>
      <w:bookmarkStart w:id="48" w:name="remediate"/>
      <w:r>
        <w:t xml:space="preserve">5. Remediate</w:t>
      </w:r>
      <w:bookmarkEnd w:id="48"/>
    </w:p>
    <w:p>
      <w:pPr>
        <w:pStyle w:val="Heading3"/>
      </w:pPr>
      <w:bookmarkStart w:id="49" w:name="ir-team-responsibilities-1"/>
      <w:r>
        <w:t xml:space="preserve">IR Team responsibilities</w:t>
      </w:r>
      <w:bookmarkEnd w:id="49"/>
    </w:p>
    <w:p>
      <w:pPr>
        <w:numPr>
          <w:ilvl w:val="0"/>
          <w:numId w:val="1011"/>
        </w:numPr>
      </w:pPr>
      <w:r>
        <w:t xml:space="preserve">Determine the cause, implement a resolution, and return the system to normal operations. Make every attempt</w:t>
      </w:r>
      <w:r>
        <w:t xml:space="preserve"> </w:t>
      </w:r>
      <w:r>
        <w:t xml:space="preserve">to identify the cause; this can prevent incident recurrence.</w:t>
      </w:r>
    </w:p>
    <w:p>
      <w:pPr>
        <w:numPr>
          <w:ilvl w:val="0"/>
          <w:numId w:val="1011"/>
        </w:numPr>
      </w:pPr>
      <w:r>
        <w:t xml:space="preserve">If suspicious activity is suspected or other unanswered questions exist, do the following before making any</w:t>
      </w:r>
      <w:r>
        <w:t xml:space="preserve"> </w:t>
      </w:r>
      <w:r>
        <w:t xml:space="preserve">changes:</w:t>
      </w:r>
    </w:p>
    <w:p>
      <w:pPr>
        <w:numPr>
          <w:ilvl w:val="1"/>
          <w:numId w:val="1012"/>
        </w:numPr>
        <w:pStyle w:val="Compact"/>
      </w:pPr>
      <w:r>
        <w:t xml:space="preserve">Make backup snapshots of relevant volumes and data.</w:t>
      </w:r>
    </w:p>
    <w:p>
      <w:pPr>
        <w:numPr>
          <w:ilvl w:val="1"/>
          <w:numId w:val="1012"/>
        </w:numPr>
        <w:pStyle w:val="Compact"/>
      </w:pPr>
      <w:r>
        <w:t xml:space="preserve">Preserve logs.</w:t>
      </w:r>
    </w:p>
    <w:p>
      <w:pPr>
        <w:numPr>
          <w:ilvl w:val="1"/>
          <w:numId w:val="1012"/>
        </w:numPr>
        <w:pStyle w:val="Compact"/>
      </w:pPr>
      <w:r>
        <w:t xml:space="preserve">Take screen captures of anomalous activity that can be used in post-remediation forensic analysis.</w:t>
      </w:r>
    </w:p>
    <w:p>
      <w:pPr>
        <w:numPr>
          <w:ilvl w:val="1"/>
          <w:numId w:val="1012"/>
        </w:numPr>
        <w:pStyle w:val="Compact"/>
      </w:pPr>
      <w:r>
        <w:t xml:space="preserve">Consider implementing a containment strategy. For example, reconfigure firewall rules for the affected</w:t>
      </w:r>
      <w:r>
        <w:t xml:space="preserve"> </w:t>
      </w:r>
      <w:r>
        <w:t xml:space="preserve">instance to drop all ingress and egress traffic, except from specific IPs like yours, until forensics can</w:t>
      </w:r>
      <w:r>
        <w:t xml:space="preserve"> </w:t>
      </w:r>
      <w:r>
        <w:t xml:space="preserve">be performed.</w:t>
      </w:r>
    </w:p>
    <w:p>
      <w:pPr>
        <w:pStyle w:val="Heading3"/>
      </w:pPr>
      <w:bookmarkStart w:id="50" w:name="incident-commander-responsibilities-1"/>
      <w:r>
        <w:t xml:space="preserve">Incident Commander responsibilities</w:t>
      </w:r>
      <w:bookmarkEnd w:id="50"/>
    </w:p>
    <w:p>
      <w:pPr>
        <w:numPr>
          <w:ilvl w:val="0"/>
          <w:numId w:val="1013"/>
        </w:numPr>
        <w:pStyle w:val="Compact"/>
      </w:pPr>
      <w:r>
        <w:t xml:space="preserve">Maintain current information in Slack, shared Google Docs files, the</w:t>
      </w:r>
      <w:r>
        <w:t xml:space="preserve"> </w:t>
      </w:r>
      <w:hyperlink r:id="rId51">
        <w:r>
          <w:rPr>
            <w:rStyle w:val="InternetLink"/>
          </w:rPr>
          <w:t xml:space="preserve">JIRA Incident ticket</w:t>
        </w:r>
      </w:hyperlink>
      <w:r>
        <w:t xml:space="preserve">, or other</w:t>
      </w:r>
      <w:r>
        <w:t xml:space="preserve"> </w:t>
      </w:r>
      <w:hyperlink r:id="rId26">
        <w:r>
          <w:rPr>
            <w:rStyle w:val="InternetLink"/>
          </w:rPr>
          <w:t xml:space="preserve">communication channels</w:t>
        </w:r>
      </w:hyperlink>
      <w:r>
        <w:t xml:space="preserve">. Be sure to include:</w:t>
      </w:r>
    </w:p>
    <w:p>
      <w:pPr>
        <w:numPr>
          <w:ilvl w:val="1"/>
          <w:numId w:val="1014"/>
        </w:numPr>
        <w:pStyle w:val="Compact"/>
      </w:pPr>
      <w:r>
        <w:t xml:space="preserve">Project team leads and members</w:t>
      </w:r>
    </w:p>
    <w:p>
      <w:pPr>
        <w:numPr>
          <w:ilvl w:val="1"/>
          <w:numId w:val="1014"/>
        </w:numPr>
        <w:pStyle w:val="Compact"/>
      </w:pPr>
      <w:r>
        <w:t xml:space="preserve">Remediation items and their assignees</w:t>
      </w:r>
    </w:p>
    <w:p>
      <w:pPr>
        <w:numPr>
          <w:ilvl w:val="0"/>
          <w:numId w:val="1013"/>
        </w:numPr>
        <w:pStyle w:val="Compact"/>
      </w:pPr>
      <w:r>
        <w:t xml:space="preserve">Establish and document work shifts for an incident longer than 3 hours.</w:t>
      </w:r>
    </w:p>
    <w:p>
      <w:pPr>
        <w:numPr>
          <w:ilvl w:val="0"/>
          <w:numId w:val="1013"/>
        </w:numPr>
        <w:pStyle w:val="Compact"/>
      </w:pPr>
      <w:r>
        <w:t xml:space="preserve">Maintain communications with stakeholders, or designate a</w:t>
      </w:r>
      <w:r>
        <w:t xml:space="preserve"> </w:t>
      </w:r>
      <w:r>
        <w:rPr>
          <w:i/>
        </w:rPr>
        <w:t xml:space="preserve">Communications Officer</w:t>
      </w:r>
      <w:r>
        <w:t xml:space="preserve"> </w:t>
      </w:r>
      <w:r>
        <w:t xml:space="preserve">via</w:t>
      </w:r>
      <w:r>
        <w:t xml:space="preserve"> </w:t>
      </w:r>
      <w:hyperlink r:id="rId33">
        <w:r>
          <w:rPr>
            <w:rStyle w:val="InternetLink"/>
          </w:rPr>
          <w:t xml:space="preserve">explicit handoff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Share</w:t>
      </w:r>
      <w:r>
        <w:t xml:space="preserve"> </w:t>
      </w:r>
      <w:r>
        <w:rPr>
          <w:i/>
        </w:rPr>
        <w:t xml:space="preserve">sitreps</w:t>
      </w:r>
      <w:r>
        <w:t xml:space="preserve"> </w:t>
      </w:r>
      <w:r>
        <w:t xml:space="preserve">on a regular basis:</w:t>
      </w:r>
    </w:p>
    <w:p>
      <w:pPr>
        <w:numPr>
          <w:ilvl w:val="1"/>
          <w:numId w:val="1015"/>
        </w:numPr>
        <w:pStyle w:val="Compact"/>
      </w:pPr>
      <w:r>
        <w:t xml:space="preserve">High severity: hourly</w:t>
      </w:r>
    </w:p>
    <w:p>
      <w:pPr>
        <w:numPr>
          <w:ilvl w:val="1"/>
          <w:numId w:val="1015"/>
        </w:numPr>
        <w:pStyle w:val="Compact"/>
      </w:pPr>
      <w:r>
        <w:t xml:space="preserve">Medium severity: 2x daily</w:t>
      </w:r>
    </w:p>
    <w:p>
      <w:pPr>
        <w:numPr>
          <w:ilvl w:val="1"/>
          <w:numId w:val="1015"/>
        </w:numPr>
        <w:pStyle w:val="Compact"/>
      </w:pPr>
      <w:r>
        <w:t xml:space="preserve">Low severity: daily</w:t>
      </w:r>
    </w:p>
    <w:p>
      <w:pPr>
        <w:numPr>
          <w:ilvl w:val="0"/>
          <w:numId w:val="1013"/>
        </w:numPr>
        <w:pStyle w:val="Compact"/>
      </w:pPr>
      <w:r>
        <w:t xml:space="preserve">Focus on coordination, not remediation.</w:t>
      </w:r>
    </w:p>
    <w:p>
      <w:pPr>
        <w:pStyle w:val="Heading2"/>
      </w:pPr>
      <w:bookmarkStart w:id="52" w:name="conclude-the-incident"/>
      <w:r>
        <w:t xml:space="preserve">Conclude the incident</w:t>
      </w:r>
      <w:bookmarkEnd w:id="52"/>
    </w:p>
    <w:p>
      <w:pPr>
        <w:pStyle w:val="FirstParagraph"/>
      </w:pPr>
      <w:r>
        <w:t xml:space="preserve">Update the JIRA ticket and set the status to one of the following:</w:t>
      </w:r>
    </w:p>
    <w:p>
      <w:pPr>
        <w:numPr>
          <w:ilvl w:val="0"/>
          <w:numId w:val="1016"/>
        </w:numPr>
        <w:pStyle w:val="Compact"/>
      </w:pPr>
      <w:r>
        <w:t xml:space="preserve">Confirmed incident:</w:t>
      </w:r>
      <w:r>
        <w:t xml:space="preserve"> </w:t>
      </w:r>
      <w:r>
        <w:rPr>
          <w:i/>
        </w:rPr>
        <w:t xml:space="preserve">Ready for QA</w:t>
      </w:r>
    </w:p>
    <w:p>
      <w:pPr>
        <w:numPr>
          <w:ilvl w:val="1"/>
          <w:numId w:val="1017"/>
        </w:numPr>
        <w:pStyle w:val="Compact"/>
      </w:pPr>
      <w:r>
        <w:t xml:space="preserve">False alarm:</w:t>
      </w:r>
      <w:r>
        <w:t xml:space="preserve"> </w:t>
      </w:r>
      <w:r>
        <w:rPr>
          <w:i/>
        </w:rPr>
        <w:t xml:space="preserve">Done</w:t>
      </w:r>
    </w:p>
    <w:p>
      <w:pPr>
        <w:pStyle w:val="FirstParagraph"/>
      </w:pPr>
      <w:r>
        <w:t xml:space="preserve">Notify the Slack channel</w:t>
      </w:r>
      <w:r>
        <w:t xml:space="preserve"> </w:t>
      </w:r>
      <w:hyperlink r:id="rId25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that the incident has been</w:t>
      </w:r>
      <w:r>
        <w:t xml:space="preserve"> </w:t>
      </w:r>
      <w:r>
        <w:t xml:space="preserve">resolved.</w:t>
      </w:r>
    </w:p>
    <w:p>
      <w:pPr>
        <w:pStyle w:val="TextBody"/>
      </w:pPr>
      <w:r>
        <w:t xml:space="preserve">Schedule an</w:t>
      </w:r>
      <w:r>
        <w:t xml:space="preserve"> </w:t>
      </w:r>
      <w:hyperlink r:id="rId53">
        <w:r>
          <w:rPr>
            <w:rStyle w:val="InternetLink"/>
          </w:rPr>
          <w:t xml:space="preserve">IR Team retrospective</w:t>
        </w:r>
      </w:hyperlink>
      <w:r>
        <w:t xml:space="preserve">. Optional for false alarms.</w:t>
      </w:r>
    </w:p>
    <w:p>
      <w:pPr>
        <w:pStyle w:val="TextBody"/>
      </w:pPr>
      <w:r>
        <w:t xml:space="preserve">Share the final</w:t>
      </w:r>
      <w:r>
        <w:t xml:space="preserve"> </w:t>
      </w:r>
      <w:r>
        <w:rPr>
          <w:i/>
        </w:rPr>
        <w:t xml:space="preserve">sitrep</w:t>
      </w:r>
      <w:r>
        <w:t xml:space="preserve"> </w:t>
      </w:r>
      <w:r>
        <w:t xml:space="preserve">with stakeholders.</w:t>
      </w:r>
    </w:p>
    <w:p>
      <w:pPr>
        <w:pStyle w:val="TextBody"/>
      </w:pPr>
      <w:r>
        <w:t xml:space="preserve">Thank everyone for their service.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5" Target="None" TargetMode="External" /><Relationship Type="http://schemas.openxmlformats.org/officeDocument/2006/relationships/hyperlink" Id="rId45" Target="contingency-plan.md" TargetMode="External" /><Relationship Type="http://schemas.openxmlformats.org/officeDocument/2006/relationships/hyperlink" Id="rId41" Target="contingency-plan.md#external-dependencies" TargetMode="External" /><Relationship Type="http://schemas.openxmlformats.org/officeDocument/2006/relationships/hyperlink" Id="rId51" Target="https://project.atlassian.net/issues/?jql=issuetype=Incident" TargetMode="External" /><Relationship Type="http://schemas.openxmlformats.org/officeDocument/2006/relationships/hyperlink" Id="rId21" Target="security-irp.md" TargetMode="External" /><Relationship Type="http://schemas.openxmlformats.org/officeDocument/2006/relationships/hyperlink" Id="rId47" Target="security-irp.md#assess" TargetMode="External" /><Relationship Type="http://schemas.openxmlformats.org/officeDocument/2006/relationships/hyperlink" Id="rId26" Target="security-irp.md#communication-channels" TargetMode="External" /><Relationship Type="http://schemas.openxmlformats.org/officeDocument/2006/relationships/hyperlink" Id="rId31" Target="security-irp.md#communications-during-the-initiate-phase" TargetMode="External" /><Relationship Type="http://schemas.openxmlformats.org/officeDocument/2006/relationships/hyperlink" Id="rId36" Target="security-irp.md#communications-officer" TargetMode="External" /><Relationship Type="http://schemas.openxmlformats.org/officeDocument/2006/relationships/hyperlink" Id="rId33" Target="security-irp.md#explicit-handoff-ceremony" TargetMode="External" /><Relationship Type="http://schemas.openxmlformats.org/officeDocument/2006/relationships/hyperlink" Id="rId53" Target="security-irp.md#have-a-team-retrospective" TargetMode="External" /><Relationship Type="http://schemas.openxmlformats.org/officeDocument/2006/relationships/hyperlink" Id="rId32" Target="security-irp.md#incident-commander" TargetMode="External" /><Relationship Type="http://schemas.openxmlformats.org/officeDocument/2006/relationships/hyperlink" Id="rId43" Target="security-irp.md#incident-severities" TargetMode="External" /><Relationship Type="http://schemas.openxmlformats.org/officeDocument/2006/relationships/hyperlink" Id="rId35" Target="security-irp.md#responder" TargetMode="External" /><Relationship Type="http://schemas.openxmlformats.org/officeDocument/2006/relationships/hyperlink" Id="rId34" Target="security-irp.md#roles-and-responsibiliti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None" TargetMode="External" /><Relationship Type="http://schemas.openxmlformats.org/officeDocument/2006/relationships/hyperlink" Id="rId45" Target="contingency-plan.md" TargetMode="External" /><Relationship Type="http://schemas.openxmlformats.org/officeDocument/2006/relationships/hyperlink" Id="rId41" Target="contingency-plan.md#external-dependencies" TargetMode="External" /><Relationship Type="http://schemas.openxmlformats.org/officeDocument/2006/relationships/hyperlink" Id="rId51" Target="https://project.atlassian.net/issues/?jql=issuetype=Incident" TargetMode="External" /><Relationship Type="http://schemas.openxmlformats.org/officeDocument/2006/relationships/hyperlink" Id="rId21" Target="security-irp.md" TargetMode="External" /><Relationship Type="http://schemas.openxmlformats.org/officeDocument/2006/relationships/hyperlink" Id="rId47" Target="security-irp.md#assess" TargetMode="External" /><Relationship Type="http://schemas.openxmlformats.org/officeDocument/2006/relationships/hyperlink" Id="rId26" Target="security-irp.md#communication-channels" TargetMode="External" /><Relationship Type="http://schemas.openxmlformats.org/officeDocument/2006/relationships/hyperlink" Id="rId31" Target="security-irp.md#communications-during-the-initiate-phase" TargetMode="External" /><Relationship Type="http://schemas.openxmlformats.org/officeDocument/2006/relationships/hyperlink" Id="rId36" Target="security-irp.md#communications-officer" TargetMode="External" /><Relationship Type="http://schemas.openxmlformats.org/officeDocument/2006/relationships/hyperlink" Id="rId33" Target="security-irp.md#explicit-handoff-ceremony" TargetMode="External" /><Relationship Type="http://schemas.openxmlformats.org/officeDocument/2006/relationships/hyperlink" Id="rId53" Target="security-irp.md#have-a-team-retrospective" TargetMode="External" /><Relationship Type="http://schemas.openxmlformats.org/officeDocument/2006/relationships/hyperlink" Id="rId32" Target="security-irp.md#incident-commander" TargetMode="External" /><Relationship Type="http://schemas.openxmlformats.org/officeDocument/2006/relationships/hyperlink" Id="rId43" Target="security-irp.md#incident-severities" TargetMode="External" /><Relationship Type="http://schemas.openxmlformats.org/officeDocument/2006/relationships/hyperlink" Id="rId35" Target="security-irp.md#responder" TargetMode="External" /><Relationship Type="http://schemas.openxmlformats.org/officeDocument/2006/relationships/hyperlink" Id="rId34" Target="security-irp.md#roles-and-responsibilit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2024-08-12T00:09:36Z</dcterms:created>
  <dcterms:modified xsi:type="dcterms:W3CDTF">2024-08-12T00:09:36Z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