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Data, Privacy &amp; Security Policy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**Document Number:** 06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**Version:** 1.0 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**Effective Date:** [DATE]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**Last Reviewed:** [DATE] 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**Approved By:** [BOARD/EXECUTIVE BODY] 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## 1. Purpose and Scope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### 1.1 Purpose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This Data, Privacy &amp; Security Policy establishes comprehensive standards for the collection, processing, storage, and protection of data by [ORGANIZATION NAME] ("Organization"). This policy reflects our commitment to respecting individual privacy, maintaining data security, and complying with applicable privacy regulations including GDPR, CCPA, and other relevant frameworks.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### 1.2 Scope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This policy applies to: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**All Personnel:** Board members, officers, employees, volunteers, contractors, and agents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**All Data:** Personal data, organizational data, and third-party data in our custody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**All Systems:** Information technology systems, cloud services, and third-party processors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**All Activities:** Data collection, processing, storage, transmission, and destruction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**All Locations:** Physical offices, remote work, cloud environments, and partner systems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### 1.3 Policy Principles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1. **Data Minimization:** Collect only what is necessary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2. **Purpose Limitation:** Use data only for stated purposes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3. **Privacy by Design:** Build privacy into systems and processes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4. **Security First:** Protect data with appropriate safeguards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5. **Transparency:** Be clear about data practices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6. **Individual Rights:** Respect and enable data subject rights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## 2. Data Collection Principles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### 2.1 Lawful Basis for Processing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All data collection must have a lawful basis under applicable privacy law: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| Basis | Use Case | Documentation Required |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|-------|----------|----------------------|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| **Consent** | Marketing, optional communications | Clear opt-in, granular, revocable |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| **Contract** | Service delivery, membership | Contract terms reference |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| **Legal Obligation** | Tax reporting, regulatory compliance | Legal citation |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| **Vital Interests** | Emergency contact, health/safety | Incident documentation |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| **Public Interest** | Research in public benefit | Research ethics approval |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| **Legitimate Interests** | Internal analytics, fraud prevention | Legitimate Interest Assessment |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### 2.2 Data Minimization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**Principle:** Collect only data that is directly necessary for the specific purpose identified.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**Requirements:**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Document the specific purpose for each data element collected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- Review collections annually for continued necessity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Delete data when purpose is fulfilled (unless retention required)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 Do not collect "nice to have" data without explicit justification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**Examples:**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| Purpose | Required Data | Not Required |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|---------|--------------|--------------|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| Email newsletter | Email address | Phone, address, demographics |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| Event registration | Name, email, dietary restrictions | SSN, full address (unless shipping) |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| Donation processing | Payment info, name, tax ID (for receipts) | Employer, occupation (unless legally required) |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| Research participation | Consent, relevant responses | Identifying info (use pseudonymization) |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### 2.3 Purpose Limitation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**Principle:** Use data only for the purpose for which it was collected, unless compatible additional purpose or new consent obtained.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**Compatible Purposes (generally permitted):**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Archiving in public interest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Scientific or historical research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Statistical analysis (anonymized)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Internal operational improvements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**Incompatible Purposes (require new basis):**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Marketing to non-consented individuals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Selling or sharing with third parties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Uses materially different from original purpose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New data controller relationship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### 2.4 Collection Methods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**Direct Collection:**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Web forms with clear privacy notices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In-person with informed consent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Phone with verbal privacy notice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**Automated Collection:**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Website analytics (cookie consent required)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- System logs (anonymized where possible)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Public sources (disclosed in privacy notice)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**Third-Party Collection:**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Processor agreements required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Verify third-party compliance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Disclose source in privacy notice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## 3. Privacy Commitments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### 3.1 Core Privacy Pledge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The Organization commits to: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**We Will NOT:**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Sell personal data to third parties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Share data with third parties for their marketing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Use data for purposes beyond those disclosed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Retain data longer than necessary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Collect data from children under 13 without parental consent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 Discriminate against individuals exercising privacy rights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**We Will:**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Be transparent about data practices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Provide meaningful privacy choices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Protect data with appropriate security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- Honor data subject rights promptly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Notify of breaches as required by law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Regularly review and improve privacy practices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### 3.2 Privacy Notice Requirements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All collection points must include a privacy notice containing: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1. **Identity:** Who is collecting the data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2. **Contact:** Data protection officer contact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3. **Purpose:** Why data is being collected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4. **Legal Basis:** Lawful basis for processing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5. **Recipients:** Who data will be shared with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6. **Transfers:** International transfer safeguards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7. **Retention:** How long data will be kept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8. **Rights:** Data subject rights and how to exercise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9. **Complaints:** How to lodge complaints with authorities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10. **Automated Decisions:** Existence of profiling (if any)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### 3.3 Special Categories of Data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The following "special category" data receives enhanced protection: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| Category | Examples | Requirements |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|----------|----------|--------------|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| **Racial/Ethnic Origin** | Race, ethnicity | Explicit consent or substantial public interest |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| **Political Opinions** | Party affiliation, voting | Explicit consent or substantial public interest |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| **Religious Beliefs** | Religion, denomination | Explicit consent or substantial public interest |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| **Health Data** | Medical conditions, disabilities | Explicit consent or health/social care purpose |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| **Biometric** | Fingerprints, facial recognition | Explicit consent, Data Protection Impact Assessment |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| **Genetic** | DNA, genetic markers | Explicit consent, DPIA, specialized security |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| **Sexual Orientation** | LGBTQ+ status | Explicit consent |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| **Criminal History** | Convictions, offenses | Official authority or substantial public interest |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**Collection of special category data requires:**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Data Protection Impact Assessment (DPIA)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Enhanced security measures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Explicit opt-in consent (if consent basis)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- Documentation of lawful basis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- Limited access and strict need-to-know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### 3.4 Children's Data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**COPPA/GDPR Requirements:**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- No collection from children under 13 without verifiable parental consent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- For 13-16: Informational notice sufficient (opt-out)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 Clear age gating on websites and services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No behavioral advertising to children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 Enhanced security for children's data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**Verifiable Consent Methods:**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 Credit card verification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Signed consent form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 Video conference with parent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 Phone call with trained staff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## 4. Data Subject Rights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### 4.1 Rights Overview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Data subjects have the following rights: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| Right | Description | Response Time |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|-------|-------------|---------------|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| **Access** | Obtain copy of personal data | 30 days |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| **Rectification** | Correct inaccurate data | 30 days |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| **Erasure** | Delete data ("right to be forgotten") | 30 days |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| **Restriction** | Limit processing | 30 days |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| **Portability** | Receive data in machine-readable format | 30 days |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| **Objection** | Object to processing | Immediate effect |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| **Automated Decision** | Human review of automated decisions | 30 days |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### 4.2 Request Handling Procedures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**Receipt:**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- Acknowledge request within 72 hours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 Verify identity of requestor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 Log request in tracking system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**Processing:**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- Gather relevant data across systems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- Review for legal exemptions (e.g., legal obligation to retain)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- Prepare response in accessible format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- Quality assurance review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**Response:**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Provide data or explanation of action taken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- Explain any exemptions applied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- Include information on appeal process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- Document completion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**Extensions:**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- Complex requests: May extend to 60 days with notification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- High volume: May extend with notification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- Must explain basis for extension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### 4.3 Exemptions and Limitations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**Requests May Be Denied When:**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| Situation | Rationale |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|-----------|-----------|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| Legal obligation to retain | Tax, employment law requirements |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| Legal proceedings | Litigation hold or defense |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| Public interest | Research, public health, journalism |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| Manifestly unfounded | Harassment, excessive requests |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| Excessive requests | Repetitive, unreasonable burden |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| Others' rights | Would disclose another person's data |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**Partial Response:**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When portions must be withheld, provide: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 Redacted version with explanation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 Basis for withholding (legal citation)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Appeal rights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## 5. Security Baseline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### 5.1 Security Governance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**Security Officer:** [NAME/TITLE] 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**Responsibilities:**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- Security policy development and enforcement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- Risk assessment and management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- Incident response coordination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- Security awareness training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- Vendor security evaluation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**Security Committee:**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- Cross-functional representation (IT, Legal, Operations)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- Monthly security reviews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- Incident post-mortems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- Policy approval authority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### 5.2 Access Controls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**Principle of Least Privilege:**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- Access granted on need-to-know basis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- Role-based access control (RBAC)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- Regular access reviews (quarterly)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- Immediate revocation upon termination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**Authentication Requirements:**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| System Type | Minimum Requirement |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|-------------|---------------------|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| Standard systems | Strong password + MFA |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| Administrative systems | Strong password + hardware MFA |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| Critical infrastructure | Certificate-based + MFA |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| External access | VPN + MFA |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**Password Policy:**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- Minimum 12 characters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- Complexity required (upper, lower, number, special)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- No dictionary words or personal info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- Changed immediately if suspected compromise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- Password manager required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### 5.3 Encryption Standards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**Data at Rest:**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- Full disk encryption on all devices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- Database encryption (AES-256)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- Encrypted backups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- Secure key management (HSM or KMS)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**Data in Transit:**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- TLS 1.3 minimum for web traffic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- VPN for remote access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- SFTP/FTPS for file transfers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- Encrypted email for sensitive data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**Key Management:**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- Keys stored in hardware security module or cloud KMS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- Key rotation annually or on compromise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Separation of duties for key access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- Key escrow for business continuity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### 5.4 Network Security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**Perimeter Protection:**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- Next-generation firewall with IDS/IPS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 DDoS protection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- Web application firewall (WAF)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- Regular penetration testing (annual)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**Network Segmentation:**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- VLAN separation by function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- Critical systems isolated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- Guest network separate from production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- Zero-trust architecture for remote access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**Monitoring:**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- 24/7 security monitoring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- SIEM for log aggregation and analysis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- Anomaly detection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- Threat intelligence feeds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### 5.5 Endpoint Security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**Device Requirements:**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- Organization-approved devices for work data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- MDM enrollment for all mobile devices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- EDR (Endpoint Detection and Response) on all endpoints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- Automatic updates and patching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**Prohibited:**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- Personal email for work data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- Unapproved cloud storage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- Unencrypted removable media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- Jailbroken/rooted devices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**Remote Work:**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- VPN required for system access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- Home network security recommendations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- Dedicated workspace guidance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- No work in public spaces with visible screens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### 5.6 Application Security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**Development:**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- Secure coding standards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- Code review requirements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- Dependency vulnerability scanning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- Static and dynamic security testing (SAST/DAST)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**Production:**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- Regular vulnerability scanning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- Patch management (critical: 24 hours, high: 7 days)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- Change management process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- Segregated production access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**Third-Party:**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- Security assessment before procurement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- Annual security review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- Right to audit clauses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- Incident notification requirements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### 5.7 Physical Security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**Office Security:**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- Badge access control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- Visitor escort required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- Clean desk policy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- Secure disposal (shredding)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**Data Center / Server Room:**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- Multi-factor physical access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- Environmental controls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- CCTV monitoring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- Fire suppression systems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**Remote Work:**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- Secure home office setup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- Privacy screens for laptops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- Safe storage of devices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- No unattended devices in public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## 6. Incident Response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### 6.1 Incident Classification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| Severity | Definition | Examples | Response Time |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|----------|------------|----------|---------------|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| **Critical** | Active breach, massive data exposure | Ransomware, major unauthorized access | Immediate |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| **High** | Confirmed breach, significant data | Unauthorized admin access, customer data exposure | 1 hour |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| **Medium** | Potential breach, limited data | Phishing success, misdirected email | 4 hours |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| **Low** | Attempted attack, no breach | Failed intrusion attempts, spam | 24 hours |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### 6.2 Incident Response Team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**Core Team:**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- Security Officer (Incident Commander)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- IT/Systems Administrator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- Legal Counsel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- Communications Lead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- Executive Sponsor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**Extended Team (as needed):**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- HR (personnel incidents)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- External forensics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- Law enforcement liaison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- Insurance carrier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- Affected system owners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### 6.3 Response Procedures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**Phase 1: Detection and Analysis (0-1 hour)**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1. Identify and confirm incident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2. Assign severity classification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3. Activate response team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4. Preserve evidence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5. Document timeline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**Phase 2: Containment (1-4 hours)**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1. Isolate affected systems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2. Block attack vectors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3. Prevent data exfiltration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4. Maintain business continuity where safe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**Phase 3: Eradication (4-24 hours)**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1. Remove attacker access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2. Patch vulnerabilities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3. Clean compromised systems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4. Verify integrity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**Phase 4: Recovery (24-72 hours)**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1. Restore from clean backups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2. Verify system integrity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3. Return to normal operations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4. Enhanced monitoring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**Phase 5: Post-Incident (1-4 weeks)**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1. Complete forensic analysis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2. Document lessons learned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3. Update security controls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4. Conduct post-mortem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### 6.4 Breach Notification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**Legal Notification Requirements:**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| Jurisdiction | Trigger | Timeline | Recipients |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|--------------|---------|----------|------------|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| **GDPR** | Likely result in risk to rights | 72 hours to DPA | Supervisory authority; data subjects if high risk |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| **CCPA** | Unauthorized access | Without unreasonable delay | California Attorney General; consumers if &gt;500 affected |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| **Other States** | Varies | Varies (typically 30-60 days) | Attorney General; affected individuals |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**Internal Notification:**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- Board Chair: Within 4 hours for Critical/High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- Full Board: Within 24 hours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- Insurance carrier: Within policy timeframe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**External Communication:**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- Draft by Legal and Communications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- Board approval required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- Transparent but legally protective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- Offer credit monitoring if SSN/financial involved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### 6.5 Documentation Requirements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Maintain for duration of litigation plus 7 years: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- Incident timeline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- All communications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- Forensic analysis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- Response actions taken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- Notification records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- Post-incident report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- Lessons learned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## 7. Third-Party Processors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### 7.1 Due Diligence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**Before Engagement:**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- Security questionnaire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- SOC 2 Type II or equivalent review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- Data Processing Agreement (DPA) execution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- Privacy Shield or SCCs for international transfers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**Minimum Security Requirements:**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- Encryption at rest and in transit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- Access controls and MFA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- Incident response capabilities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- Annual penetration testing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- Business continuity plan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### 7.2 Data Processing Agreements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All processors must sign DPA containing: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- Processing instructions and limitations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- Subprocessor authorization and notification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- Security measures and audits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- Breach notification (24-48 hours)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- Data subject rights assistance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- Return/destruction of data upon termination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- Audit rights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### 7.3 Ongoing Monitoring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**Annual Review:**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- Security certification renewal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- Incident history review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- Compliance attestation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- Contract compliance verification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**Continuous Monitoring:**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- Threat intelligence on processors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- News and breach monitoring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- Performance and availability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## 8. International Data Transfers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### 8.1 Transfer Mechanisms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**From EU/EEA:**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- Standard Contractual Clauses (SCCs) - mandatory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- Adequacy decisions (UK, limited others)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- Binding Corporate Rules (if applicable)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**From UK:**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- UK Addendum to SCCs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- UK adequacy regulations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**From Other Jurisdictions:**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- Local law compliance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- Contractual safeguards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- Data localization requirements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### 8.2 Transfer Impact Assessment (TIA)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Required before international transfers: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1. Document laws in destination country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2. Assess impact on data subject rights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3. Identify supplementary measures if needed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4. Implement additional safeguards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5. Periodic re-assessment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### 8.3 Supplementary Measures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When destination laws may impede data subject rights: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- Enhanced encryption (data encrypted with keys held in origin country)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- Pseudonymization before transfer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- Strict purpose limitation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- Enhanced monitoring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## 9. Compliance and Governance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### 9.1 Privacy by Design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All new projects and systems must undergo: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**Privacy Impact Assessment (PIA) for:**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- New data collections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- New processing activities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- Significant system changes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- New vendor relationships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**Data Protection Impact Assessment (DPIA) for:**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- Systematic monitoring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- Large-scale special category processing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- Automated decision-making with significant effects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- New technologies (AI, biometrics)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### 9.2 Training and Awareness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| Audience | Training | Frequency |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|----------|----------|-----------|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| All Staff | General security and privacy awareness | Annually |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| Developers | Secure coding, privacy engineering | Annually |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| Managers | Data handling, incident reporting | Annually |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| New Hires | Security and privacy basics | Within 30 days |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| High-Risk Roles | Specialized training | Semi-annually |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### 9.3 Audits and Assessments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**Annual Activities:**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- Security risk assessment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- Privacy compliance audit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- Penetration testing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- Vulnerability scanning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- Third-party security reviews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**Quarterly Activities:**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- Access reviews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- Policy compliance spot checks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- Incident metrics review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- Security metrics review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### 9.4 Record Keeping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Maintain for compliance: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- Processing activities records (ROPA)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- Consent records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- Data subject request logs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- DPIAs and PIAs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- Security assessments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- Incident reports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- Training records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- Processor agreements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Retention: Duration of processing plus [NUMBER] years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## 10. Implementation Notes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### 10.1 Immediate Actions (0-30 Days)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- [ ] Appoint Data Protection Officer / Privacy Officer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- [ ] Inventory all data processing activities (ROPA)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- [ ] Map all data flows and international transfers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- [ ] Review and update privacy notices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- [ ] Implement consent management platform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- [ ] Establish data subject request intake process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### 10.2 Short-Term Actions (30-90 Days)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- [ ] Complete DPIAs for high-risk processing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- [ ] Audit third-party processors for DPA compliance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- [ ] Deploy data subject rights request management system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- [ ] Conduct security risk assessment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- [ ] Implement security monitoring and alerting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- [ ] Develop incident response playbooks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### 10.3 Ongoing Actions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- [ ] Monthly security metrics review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- [ ] Quarterly access reviews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- [ ] Quarterly privacy compliance checks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- [ ] Annual penetration testing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- [ ] Annual policy and training refresh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- [ ] Annual ROPA update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- [ ] Continuous consent and preference management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### 10.4 Key Contacts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| Role | Name/Email | Responsibilities |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|------|------------|-----------------|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| Data Protection Officer | [EMAIL] | GDPR compliance, data subject rights |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| Security Officer | [EMAIL] | Security program, incident response |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| Privacy Counsel | [EMAIL] | Legal compliance, regulatory matters |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| IT Security Lead | [EMAIL] | Technical security implementation |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## 11. Regulatory Compliance Summary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### 11.1 GDPR (General Data Protection Regulation)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**Applicability:** Processing personal data of EU residents  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**Key Requirements:**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- Lawful basis for processing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- Data subject rights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- Privacy by design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- Breach notification (72 hours)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- DPO (if required by scale/sensitivity)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- Records of processing activities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### 11.2 CCPA/CPRA (California)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**Applicability:** For-profit or non-profit with &gt;$25M revenue or &gt;100K CA residents' data  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**Key Requirements:**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- Privacy notice at collection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- Right to know, delete, opt-out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- Do not sell/share (opt-out link)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- Service provider contracts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- Consumer request fulfillment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### 11.3 Other State Laws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Monitor compliance requirements for: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- Virginia CDPA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- Colorado CPA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- Connecticut CTDPA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- Utah UCPA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- Emerging state privacy laws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### 11.4 Industry-Specific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**If Applicable:**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- HIPAA (health information)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- FERPA (educational records)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- GLBA (financial information)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- COPPA (children's online privacy)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## Document Control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| Version | Date | Author | Changes |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|---------|------|--------|---------|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| 1.0 | [DATE] | [AUTHOR] | Initial policy |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**Acknowledgment**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I have received, read, and understood the Data, Privacy &amp; Security Policy. I agree to comply with its requirements and understand that violations may result in disciplinary action.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Employee Name: _________________________  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Signature: _________________________  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Date: _________________________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