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48"/>
          <w:szCs w:val="48"/>
        </w:rPr>
        <w:t xml:space="preserve">CivicRecords AI</w:t>
      </w:r>
    </w:p>
    <w:p>
      <w:r>
        <w:t xml:space="preserve"/>
      </w:r>
    </w:p>
    <w:p>
      <w:r>
        <w:t xml:space="preserve">Open-source, locally-hosted AI that helps American cities respond to open records requests.</w:t>
      </w:r>
    </w:p>
    <w:p>
      <w:r>
        <w:t xml:space="preserve"/>
      </w:r>
    </w:p>
    <w:p>
      <w:r>
        <w:t xml:space="preserve">CivicRecords AI runs entirely on a single machine inside your city's network — no cloud subscriptions, no vendor lock-in, no resident data leaving the building. It ingests your city's documents, makes them searchable with AI-powered natural language queries, detects potential exemptions, and manages the full request lifecycle from intake to response.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Why This Exists</w:t>
      </w:r>
    </w:p>
    <w:p>
      <w:r>
        <w:t xml:space="preserve"/>
      </w:r>
    </w:p>
    <w:p>
      <w:r>
        <w:t xml:space="preserve">Every city in America processes open records requests (FOIA, CORA, and state equivalents). Staff manually search file shares, email archives, and databases — then review every document for exemptions before release. It's slow, error-prone, and a growing burden as request volumes increase.</w:t>
      </w:r>
    </w:p>
    <w:p>
      <w:r>
        <w:t xml:space="preserve"/>
      </w:r>
    </w:p>
    <w:p>
      <w:r>
        <w:t xml:space="preserve">No open-source tool exists for the responder side of open records at the municipal level. CivicRecords AI fills that gap.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Key Features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AI-Powered Search — Natural language hybrid search (semantic + keyword) across all ingested city documents with source attribution, normalized relevance scores, and optional AI-generated summaries</w:t>
      </w:r>
    </w:p>
    <w:p>
      <w:pPr>
        <w:pStyle w:val="ListParagraph"/>
        <w:numPr>
          <w:ilvl w:val="0"/>
          <w:numId w:val="1"/>
        </w:numPr>
      </w:pPr>
      <w:r>
        <w:t xml:space="preserve">Document Ingestion — Automatic parsing of PDF, DOCX, XLSX, CSV, email, HTML, and text files. Scanned documents processed via multimodal AI (Gemma 4) with Tesseract OCR fallback</w:t>
      </w:r>
    </w:p>
    <w:p>
      <w:pPr>
        <w:pStyle w:val="ListParagraph"/>
        <w:numPr>
          <w:ilvl w:val="0"/>
          <w:numId w:val="1"/>
        </w:numPr>
      </w:pPr>
      <w:r>
        <w:t xml:space="preserve">Exemption Detection — Tier 1 PII detection (SSN, credit card with Luhn validation, phone, email, bank accounts, state-specific driver's licenses) plus per-state statutory keyword matching. Optional LLM secondary review. All flags require human confirmation</w:t>
      </w:r>
    </w:p>
    <w:p>
      <w:pPr>
        <w:pStyle w:val="ListParagraph"/>
        <w:numPr>
          <w:ilvl w:val="0"/>
          <w:numId w:val="1"/>
        </w:numPr>
      </w:pPr>
      <w:r>
        <w:t xml:space="preserve">Request Management — Full lifecycle tracking with 11 statuses: intake, clarification, assignment, search, review, drafting, approval, fulfillment, closure. Timeline, messaging, fee tracking, and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Guided Onboarding — 3-phase wizard helps cities configure their profile, identify data systems across 12 municipal domains, and surface coverage gaps</w:t>
      </w:r>
    </w:p>
    <w:p>
      <w:pPr>
        <w:pStyle w:val="ListParagraph"/>
        <w:numPr>
          <w:ilvl w:val="0"/>
          <w:numId w:val="1"/>
        </w:numPr>
      </w:pPr>
      <w:r>
        <w:t xml:space="preserve">Municipal Systems Catalog — Curated knowledge base of 25+ municipal software vendors across 12 functional domains (finance, public safety, permitting, HR, etc.) with discovery hints and connector templates</w:t>
      </w:r>
    </w:p>
    <w:p>
      <w:pPr>
        <w:pStyle w:val="ListParagraph"/>
        <w:numPr>
          <w:ilvl w:val="0"/>
          <w:numId w:val="1"/>
        </w:numPr>
      </w:pPr>
      <w:r>
        <w:t xml:space="preserve">Universal Connector Framework — Standardized protocol (authenticate/discover/fetch/health_check) for connecting to city data sources. File system connector built; SMTP/IMAP email and manual export drop connectors planned for MVP. SQL databases, SMB/NFS, SharePoint, and REST API connectors planned for v1.1+</w:t>
      </w:r>
    </w:p>
    <w:p>
      <w:pPr>
        <w:pStyle w:val="ListParagraph"/>
        <w:numPr>
          <w:ilvl w:val="0"/>
          <w:numId w:val="1"/>
        </w:numPr>
      </w:pPr>
      <w:r>
        <w:t xml:space="preserve">Operational Analytics — Real-time metrics: average response time, deadline compliance rate, overdue requests, status breakdown</w:t>
      </w:r>
    </w:p>
    <w:p>
      <w:pPr>
        <w:pStyle w:val="ListParagraph"/>
        <w:numPr>
          <w:ilvl w:val="0"/>
          <w:numId w:val="1"/>
        </w:numPr>
      </w:pPr>
      <w:r>
        <w:t xml:space="preserve">Notification Service — Template-based notification system with SMTP email delivery via Celery beat (60s interval). Configure SMTP_HOST, SMTP_PORT, SMTP_USERNAME, SMTP_PASSWORD in .env to enable. Notification dispatch into status transitions pending</w:t>
      </w:r>
    </w:p>
    <w:p>
      <w:pPr>
        <w:pStyle w:val="ListParagraph"/>
        <w:numPr>
          <w:ilvl w:val="0"/>
          <w:numId w:val="1"/>
        </w:numPr>
      </w:pPr>
      <w:r>
        <w:t xml:space="preserve">Compliance by Design — Hash-chained audit logs, human-in-the-loop enforcement, AI content labeling, data sovereignty verification. Designed for Colorado CAIA and 50-state regulatory compliance. CJIS compliance gate for public safety connectors</w:t>
      </w:r>
    </w:p>
    <w:p>
      <w:pPr>
        <w:pStyle w:val="ListParagraph"/>
        <w:numPr>
          <w:ilvl w:val="0"/>
          <w:numId w:val="1"/>
        </w:numPr>
      </w:pPr>
      <w:r>
        <w:t xml:space="preserve">Civic Design System — Professional UI built with shadcn/ui, civic blue design tokens, sidebar navigation. WCAG 2.2 AA targeted (44px touch targets, skip navigation, icon+color status badges — accessibility audit pending)</w:t>
      </w:r>
    </w:p>
    <w:p>
      <w:pPr>
        <w:pStyle w:val="ListParagraph"/>
        <w:numPr>
          <w:ilvl w:val="0"/>
          <w:numId w:val="1"/>
        </w:numPr>
      </w:pPr>
      <w:r>
        <w:t xml:space="preserve">Federation-Ready — REST API with service accounts enables future cross-jurisdiction record discovery between CivicRecords AI instances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Quick Start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Requirements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Docker Desktop (Windows 10/11, macOS 13+) or Docker Engine (Linux)</w:t>
      </w:r>
    </w:p>
    <w:p>
      <w:pPr>
        <w:pStyle w:val="ListParagraph"/>
        <w:numPr>
          <w:ilvl w:val="0"/>
          <w:numId w:val="1"/>
        </w:numPr>
      </w:pPr>
      <w:r>
        <w:t xml:space="preserve">8+ CPU cores, 32 GB RAM, 50 GB free disk space</w:t>
      </w:r>
    </w:p>
    <w:p>
      <w:pPr>
        <w:pStyle w:val="ListParagraph"/>
        <w:numPr>
          <w:ilvl w:val="0"/>
          <w:numId w:val="1"/>
        </w:numPr>
      </w:pPr>
      <w:r>
        <w:t xml:space="preserve">No internet connection required after initial setup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Install</w:t>
      </w:r>
    </w:p>
    <w:p>
      <w:r>
        <w:t xml:space="preserve"/>
      </w:r>
    </w:p>
    <w:p>
      <w:r>
        <w:t xml:space="preserve">Windows:</w:t>
      </w:r>
    </w:p>
    <w:p>
      <w:r>
        <w:t xml:space="preserve">```powershell</w:t>
      </w:r>
    </w:p>
    <w:p>
      <w:r>
        <w:t xml:space="preserve">git clone https://github.com/scottconverse/civicrecords-ai.git</w:t>
      </w:r>
    </w:p>
    <w:p>
      <w:r>
        <w:t xml:space="preserve">cd civicrecords-ai</w:t>
      </w:r>
    </w:p>
    <w:p>
      <w:r>
        <w:t xml:space="preserve">.\install.ps1</w:t>
      </w:r>
    </w:p>
    <w:p>
      <w:r>
        <w:t xml:space="preserve">```</w:t>
      </w:r>
    </w:p>
    <w:p>
      <w:r>
        <w:t xml:space="preserve"/>
      </w:r>
    </w:p>
    <w:p>
      <w:r>
        <w:t xml:space="preserve">macOS / Linux:</w:t>
      </w:r>
    </w:p>
    <w:p>
      <w:r>
        <w:t xml:space="preserve">```bash</w:t>
      </w:r>
    </w:p>
    <w:p>
      <w:r>
        <w:t xml:space="preserve">git clone https://github.com/scottconverse/civicrecords-ai.git</w:t>
      </w:r>
    </w:p>
    <w:p>
      <w:r>
        <w:t xml:space="preserve">cd civicrecords-ai</w:t>
      </w:r>
    </w:p>
    <w:p>
      <w:r>
        <w:t xml:space="preserve">bash install.sh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First Use</w:t>
      </w:r>
    </w:p>
    <w:p>
      <w:r>
        <w:t xml:space="preserve"/>
      </w:r>
    </w:p>
    <w:p>
      <w:r>
        <w:t xml:space="preserve">1. Open http://localhost:8080 in your browser</w:t>
      </w:r>
    </w:p>
    <w:p>
      <w:r>
        <w:t xml:space="preserve">2. Sign in with the admin credentials you configured in .env</w:t>
      </w:r>
    </w:p>
    <w:p>
      <w:r>
        <w:t xml:space="preserve">3. Go to Sources → Add Source → enter a directory path to your documents</w:t>
      </w:r>
    </w:p>
    <w:p>
      <w:r>
        <w:t xml:space="preserve">4. Click Ingest Now — documents are parsed, chunked, and indexed automatically</w:t>
      </w:r>
    </w:p>
    <w:p>
      <w:r>
        <w:t xml:space="preserve">5. Go to Search — type a natural language query and get cited results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Architecture</w:t>
      </w:r>
    </w:p>
    <w:p>
      <w:r>
        <w:t xml:space="preserve"/>
      </w:r>
    </w:p>
    <w:p>
      <w:r>
        <w:t xml:space="preserve">```</w:t>
      </w:r>
    </w:p>
    <w:p>
      <w:r>
        <w:t xml:space="preserve">┌─────────────┐     ┌─────────────┐     ┌─────────────┐</w:t>
      </w:r>
    </w:p>
    <w:p>
      <w:r>
        <w:t xml:space="preserve">│   Browser    │────▶│   nginx     │────▶│   FastAPI    │</w:t>
      </w:r>
    </w:p>
    <w:p>
      <w:r>
        <w:t xml:space="preserve">│  (React UI) │     │  (frontend) │     │   (API)      │</w:t>
      </w:r>
    </w:p>
    <w:p>
      <w:r>
        <w:t xml:space="preserve">└─────────────┘     └─────────────┘     └──────┬───────┘</w:t>
      </w:r>
    </w:p>
    <w:p>
      <w:r>
        <w:t xml:space="preserve">                                               │</w:t>
      </w:r>
    </w:p>
    <w:p>
      <w:r>
        <w:t xml:space="preserve">                    ┌──────────────────────────┤</w:t>
      </w:r>
    </w:p>
    <w:p>
      <w:r>
        <w:t xml:space="preserve">                    │              │            │</w:t>
      </w:r>
    </w:p>
    <w:p>
      <w:r>
        <w:t xml:space="preserve">              ┌─────▼─────┐ ┌────▼────┐ ┌─────▼─────┐</w:t>
      </w:r>
    </w:p>
    <w:p>
      <w:r>
        <w:t xml:space="preserve">              │ PostgreSQL │ │  Redis  │ │  Ollama   │</w:t>
      </w:r>
    </w:p>
    <w:p>
      <w:r>
        <w:t xml:space="preserve">              │ + pgvector │ │ (queue) │ │  (LLM)    │</w:t>
      </w:r>
    </w:p>
    <w:p>
      <w:r>
        <w:t xml:space="preserve">              └───────────┘ └─────────┘ └───────────┘</w:t>
      </w:r>
    </w:p>
    <w:p>
      <w:r>
        <w:t xml:space="preserve">                                  │</w:t>
      </w:r>
    </w:p>
    <w:p>
      <w:r>
        <w:t xml:space="preserve">                            ┌─────▼─────┐</w:t>
      </w:r>
    </w:p>
    <w:p>
      <w:r>
        <w:t xml:space="preserve">                            │  Celery   │</w:t>
      </w:r>
    </w:p>
    <w:p>
      <w:r>
        <w:t xml:space="preserve">                            │ (worker)  │</w:t>
      </w:r>
    </w:p>
    <w:p>
      <w:r>
        <w:t xml:space="preserve">                            └───────────┘</w:t>
      </w:r>
    </w:p>
    <w:p>
      <w:r>
        <w:t xml:space="preserve">```</w:t>
      </w:r>
    </w:p>
    <w:p>
      <w:r>
        <w:t xml:space="preserve"/>
      </w:r>
    </w:p>
    <w:p>
      <w:r>
        <w:t xml:space="preserve">7 Docker services: PostgreSQL 17 + pgvector, Redis 7.2, Ollama, FastAPI, Celery worker, Celery beat, nginx frontend.</w:t>
      </w:r>
    </w:p>
    <w:p>
      <w:r>
        <w:t xml:space="preserve"/>
      </w:r>
    </w:p>
    <w:p>
      <w:r>
        <w:t xml:space="preserve">Tech stack: Python 3.12, FastAPI, SQLAlchemy 2.0, React 18, shadcn/ui, Tailwind CSS, Alembic, Celery, pgvector, nomic-embed-text, Gemma 4 (recommended).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Configuration</w:t>
      </w:r>
    </w:p>
    <w:p>
      <w:r>
        <w:t xml:space="preserve"/>
      </w:r>
    </w:p>
    <w:p>
      <w:r>
        <w:t xml:space="preserve">All configuration is via environment variables in .env:</w:t>
      </w:r>
    </w:p>
    <w:p>
      <w:r>
        <w:t xml:space="preserve"/>
      </w:r>
    </w:p>
    <w:p>
      <w:r>
        <w:t xml:space="preserve">| Variable | Description | Default |</w:t>
      </w:r>
    </w:p>
    <w:p>
      <w:r>
        <w:t xml:space="preserve">|----------|-------------|---------|</w:t>
      </w:r>
    </w:p>
    <w:p>
      <w:r>
        <w:t xml:space="preserve">| DATABASE_URL | PostgreSQL connection string | postgresql+asyncpg://civicrecords:civicrecords@postgres:5432/civicrecords |</w:t>
      </w:r>
    </w:p>
    <w:p>
      <w:r>
        <w:t xml:space="preserve">| JWT_SECRET | Secret key for JWT tokens | (must be set) |</w:t>
      </w:r>
    </w:p>
    <w:p>
      <w:r>
        <w:t xml:space="preserve">| FIRST_ADMIN_EMAIL | Initial admin account email | admin@example.gov |</w:t>
      </w:r>
    </w:p>
    <w:p>
      <w:r>
        <w:t xml:space="preserve">| FIRST_ADMIN_PASSWORD | Initial admin account password | (must be set) |</w:t>
      </w:r>
    </w:p>
    <w:p>
      <w:r>
        <w:t xml:space="preserve">| OLLAMA_BASE_URL | Ollama API endpoint | http://ollama:11434 |</w:t>
      </w:r>
    </w:p>
    <w:p>
      <w:r>
        <w:t xml:space="preserve">| REDIS_URL | Redis connection string | redis://redis:6379/0 |</w:t>
      </w:r>
    </w:p>
    <w:p>
      <w:r>
        <w:t xml:space="preserve">| AUDIT_RETENTION_DAYS | Audit log retention period | 1095 (3 years) |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Supported Platforms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Windows 10/11 (Docker Desktop)</w:t>
      </w:r>
    </w:p>
    <w:p>
      <w:pPr>
        <w:pStyle w:val="ListParagraph"/>
        <w:numPr>
          <w:ilvl w:val="0"/>
          <w:numId w:val="1"/>
        </w:numPr>
      </w:pPr>
      <w:r>
        <w:t xml:space="preserve">macOS 13+ (Docker Desktop)</w:t>
      </w:r>
    </w:p>
    <w:p>
      <w:pPr>
        <w:pStyle w:val="ListParagraph"/>
        <w:numPr>
          <w:ilvl w:val="0"/>
          <w:numId w:val="1"/>
        </w:numPr>
      </w:pPr>
      <w:r>
        <w:t xml:space="preserve">Ubuntu 22.04+ / Debian 12+ (Docker Engine)</w:t>
      </w:r>
    </w:p>
    <w:p>
      <w:r>
        <w:t xml:space="preserve"/>
      </w:r>
    </w:p>
    <w:p>
      <w:r>
        <w:t xml:space="preserve">All platforms use identical Docker containers — the application runs in Linux containers regardless of host OS.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Data Sovereignty</w:t>
      </w:r>
    </w:p>
    <w:p>
      <w:r>
        <w:t xml:space="preserve"/>
      </w:r>
    </w:p>
    <w:p>
      <w:r>
        <w:t xml:space="preserve">CivicRecords AI is designed for environments where resident data must never leave the network: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Runs entirely on local hardware — no cloud dependencies</w:t>
      </w:r>
    </w:p>
    <w:p>
      <w:pPr>
        <w:pStyle w:val="ListParagraph"/>
        <w:numPr>
          <w:ilvl w:val="0"/>
          <w:numId w:val="1"/>
        </w:numPr>
      </w:pPr>
      <w:r>
        <w:t xml:space="preserve">No telemetry, analytics, or crash reporting</w:t>
      </w:r>
    </w:p>
    <w:p>
      <w:pPr>
        <w:pStyle w:val="ListParagraph"/>
        <w:numPr>
          <w:ilvl w:val="0"/>
          <w:numId w:val="1"/>
        </w:numPr>
      </w:pPr>
      <w:r>
        <w:t xml:space="preserve">All LLM inference runs locally via Ollama</w:t>
      </w:r>
    </w:p>
    <w:p>
      <w:pPr>
        <w:pStyle w:val="ListParagraph"/>
        <w:numPr>
          <w:ilvl w:val="0"/>
          <w:numId w:val="1"/>
        </w:numPr>
      </w:pPr>
      <w:r>
        <w:t xml:space="preserve">Verification script confirms no outbound connections: bash scripts/verify-sovereignty.sh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License</w:t>
      </w:r>
    </w:p>
    <w:p>
      <w:r>
        <w:t xml:space="preserve"/>
      </w:r>
    </w:p>
    <w:p>
      <w:r>
        <w:t xml:space="preserve">Apache License 2.0 — see LICENSE.</w:t>
      </w:r>
    </w:p>
    <w:p>
      <w:r>
        <w:t xml:space="preserve"/>
      </w:r>
    </w:p>
    <w:p>
      <w:r>
        <w:t xml:space="preserve">All dependencies use permissive (MIT, Apache 2.0, BSD) or weak-copyleft (LGPL, MPL) licenses. No AGPL, SSPL, or BSL dependencies.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Documentation</w:t>
      </w:r>
    </w:p>
    <w:p>
      <w:r>
        <w:t xml:space="preserve"/>
      </w:r>
    </w:p>
    <w:p>
      <w:r>
        <w:t xml:space="preserve">Complete System Manual (unified staff + IT admin guide with architecture diagrams):</w:t>
      </w:r>
    </w:p>
    <w:p>
      <w:pPr>
        <w:pStyle w:val="ListParagraph"/>
        <w:numPr>
          <w:ilvl w:val="0"/>
          <w:numId w:val="1"/>
        </w:numPr>
      </w:pPr>
      <w:r>
        <w:t xml:space="preserve">Download PDF | Download Word | View Online</w:t>
      </w:r>
    </w:p>
    <w:p>
      <w:r>
        <w:t xml:space="preserve"/>
      </w:r>
    </w:p>
    <w:p>
      <w:r>
        <w:t xml:space="preserve">Individual References:</w:t>
      </w:r>
    </w:p>
    <w:p>
      <w:pPr>
        <w:pStyle w:val="ListParagraph"/>
        <w:numPr>
          <w:ilvl w:val="0"/>
          <w:numId w:val="1"/>
        </w:numPr>
      </w:pPr>
      <w:r>
        <w:t xml:space="preserve">Staff User Manual — For city clerks and records officers (non-technical)</w:t>
      </w:r>
    </w:p>
    <w:p>
      <w:pPr>
        <w:pStyle w:val="ListParagraph"/>
        <w:numPr>
          <w:ilvl w:val="0"/>
          <w:numId w:val="1"/>
        </w:numPr>
      </w:pPr>
      <w:r>
        <w:t xml:space="preserve">IT Administrator Manual — Installation, configuration, security, backup, monitoring</w:t>
      </w:r>
    </w:p>
    <w:p>
      <w:pPr>
        <w:pStyle w:val="ListParagraph"/>
        <w:numPr>
          <w:ilvl w:val="0"/>
          <w:numId w:val="1"/>
        </w:numPr>
      </w:pPr>
      <w:r>
        <w:t xml:space="preserve">Canonical Spec — Unified Design Specification (single source of truth)</w:t>
      </w:r>
    </w:p>
    <w:p>
      <w:pPr>
        <w:pStyle w:val="ListParagraph"/>
        <w:numPr>
          <w:ilvl w:val="0"/>
          <w:numId w:val="1"/>
        </w:numPr>
      </w:pPr>
      <w:r>
        <w:t xml:space="preserve">System Architecture Diagram — Interactive component and data flow diagrams</w:t>
      </w:r>
    </w:p>
    <w:p>
      <w:pPr>
        <w:pStyle w:val="ListParagraph"/>
        <w:numPr>
          <w:ilvl w:val="0"/>
          <w:numId w:val="1"/>
        </w:numPr>
      </w:pPr>
      <w:r>
        <w:t xml:space="preserve">Phase Decomposition — Project phases and build sequence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Contributing</w:t>
      </w:r>
    </w:p>
    <w:p>
      <w:r>
        <w:t xml:space="preserve"/>
      </w:r>
    </w:p>
    <w:p>
      <w:r>
        <w:t xml:space="preserve">See CONTRIBUTING.md for development setup, coding standards, and how to submit changes.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User Roles</w:t>
      </w:r>
    </w:p>
    <w:p>
      <w:r>
        <w:t xml:space="preserve"/>
      </w:r>
    </w:p>
    <w:p>
      <w:r>
        <w:t xml:space="preserve">| Role | Permissions | Phase |</w:t>
      </w:r>
    </w:p>
    <w:p>
      <w:r>
        <w:t xml:space="preserve">|------|-------------|-------|</w:t>
      </w:r>
    </w:p>
    <w:p>
      <w:r>
        <w:t xml:space="preserve">| Admin | Full access: user management, system config, rule management, audit logs, onboarding | Built |</w:t>
      </w:r>
    </w:p>
    <w:p>
      <w:r>
        <w:t xml:space="preserve">| Staff | Search, create requests, attach documents, scan for exemptions, review flags, manage fees | Built |</w:t>
      </w:r>
    </w:p>
    <w:p>
      <w:r>
        <w:t xml:space="preserve">| Reviewer | Everything Staff can do + approve/reject responses and exemption flags | Built |</w:t>
      </w:r>
    </w:p>
    <w:p>
      <w:r>
        <w:t xml:space="preserve">| Read-Only | View search results and request status only | Built |</w:t>
      </w:r>
    </w:p>
    <w:p>
      <w:r>
        <w:t xml:space="preserve">| Liaison | Scoped to assigned department, attach documents and add notes | MVP-NOW |</w:t>
      </w:r>
    </w:p>
    <w:p>
      <w:r>
        <w:t xml:space="preserve">| Public | Submit requests, track own requests, search published records | v1.1 |</w:t>
      </w:r>
    </w:p>
    <w:p>
      <w:r>
        <w:t xml:space="preserve"/>
      </w:r>
    </w:p>
    <w:p>
      <w:r>
        <w:t xml:space="preserve">Service accounts with hashed API keys enable instance-to-instance federation access.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Status</w:t>
      </w:r>
    </w:p>
    <w:p>
      <w:r>
        <w:t xml:space="preserve"/>
      </w:r>
    </w:p>
    <w:p>
      <w:r>
        <w:t xml:space="preserve">v1.1.0 — Phase 2 release with department access controls, 50-state exemption rules, and compliance templates.</w:t>
      </w:r>
    </w:p>
    <w:p>
      <w:r>
        <w:t xml:space="preserve"/>
      </w:r>
    </w:p>
    <w:p>
      <w:r>
        <w:t xml:space="preserve">New in v1.1.0:</w:t>
      </w:r>
    </w:p>
    <w:p>
      <w:pPr>
        <w:pStyle w:val="ListParagraph"/>
        <w:numPr>
          <w:ilvl w:val="0"/>
          <w:numId w:val="1"/>
        </w:numPr>
      </w:pPr>
      <w:r>
        <w:t xml:space="preserve">Department-level access controls — staff scoped to own department, admins see all</w:t>
      </w:r>
    </w:p>
    <w:p>
      <w:pPr>
        <w:pStyle w:val="ListParagraph"/>
        <w:numPr>
          <w:ilvl w:val="0"/>
          <w:numId w:val="1"/>
        </w:numPr>
      </w:pPr>
      <w:r>
        <w:t xml:space="preserve">Department CRUD API with audit logging</w:t>
      </w:r>
    </w:p>
    <w:p>
      <w:pPr>
        <w:pStyle w:val="ListParagraph"/>
        <w:numPr>
          <w:ilvl w:val="0"/>
          <w:numId w:val="1"/>
        </w:numPr>
      </w:pPr>
      <w:r>
        <w:t xml:space="preserve">50-state + DC exemption rule coverage (180 rules across 51 jurisdictions)</w:t>
      </w:r>
    </w:p>
    <w:p>
      <w:pPr>
        <w:pStyle w:val="ListParagraph"/>
        <w:numPr>
          <w:ilvl w:val="0"/>
          <w:numId w:val="1"/>
        </w:numPr>
      </w:pPr>
      <w:r>
        <w:t xml:space="preserve">5 compliance template documents (AI Use Disclosure, Response Letter Disclosure, CAIA Impact Assessment, AI Governance Policy, Data Residency Attestation)</w:t>
      </w:r>
    </w:p>
    <w:p>
      <w:pPr>
        <w:pStyle w:val="ListParagraph"/>
        <w:numPr>
          <w:ilvl w:val="0"/>
          <w:numId w:val="1"/>
        </w:numPr>
      </w:pPr>
      <w:r>
        <w:t xml:space="preserve">Template render endpoint with city profile variable substitution</w:t>
      </w:r>
    </w:p>
    <w:p>
      <w:pPr>
        <w:pStyle w:val="ListParagraph"/>
        <w:numPr>
          <w:ilvl w:val="0"/>
          <w:numId w:val="1"/>
        </w:numPr>
      </w:pPr>
      <w:r>
        <w:t xml:space="preserve">Exemption auditability dashboard with acceptance/rejection rates and CSV/JSON export (time-period filtering not yet implemented)</w:t>
      </w:r>
    </w:p>
    <w:p>
      <w:pPr>
        <w:pStyle w:val="ListParagraph"/>
        <w:numPr>
          <w:ilvl w:val="0"/>
          <w:numId w:val="1"/>
        </w:numPr>
      </w:pPr>
      <w:r>
        <w:t xml:space="preserve">Model registry CRUD endpoints (spec 6.7 compliance metadata)</w:t>
      </w:r>
    </w:p>
    <w:p>
      <w:r>
        <w:t xml:space="preserve"/>
      </w:r>
    </w:p>
    <w:p>
      <w:r>
        <w:t xml:space="preserve">Carried from v1.0.x:</w:t>
      </w:r>
    </w:p>
    <w:p>
      <w:pPr>
        <w:pStyle w:val="ListParagraph"/>
        <w:numPr>
          <w:ilvl w:val="0"/>
          <w:numId w:val="1"/>
        </w:numPr>
      </w:pPr>
      <w:r>
        <w:t xml:space="preserve">11 staff workbench pages with shadcn/ui design system</w:t>
      </w:r>
    </w:p>
    <w:p>
      <w:pPr>
        <w:pStyle w:val="ListParagraph"/>
        <w:numPr>
          <w:ilvl w:val="0"/>
          <w:numId w:val="1"/>
        </w:numPr>
      </w:pPr>
      <w:r>
        <w:t xml:space="preserve">29 database tables, ~30 API endpoints</w:t>
      </w:r>
    </w:p>
    <w:p>
      <w:pPr>
        <w:pStyle w:val="ListParagraph"/>
        <w:numPr>
          <w:ilvl w:val="0"/>
          <w:numId w:val="1"/>
        </w:numPr>
      </w:pPr>
      <w:r>
        <w:t xml:space="preserve">144 automated tests passing</w:t>
      </w:r>
    </w:p>
    <w:p>
      <w:pPr>
        <w:pStyle w:val="ListParagraph"/>
        <w:numPr>
          <w:ilvl w:val="0"/>
          <w:numId w:val="1"/>
        </w:numPr>
      </w:pPr>
      <w:r>
        <w:t xml:space="preserve">Guided onboarding, systems catalog, connector framework</w:t>
      </w:r>
    </w:p>
    <w:p>
      <w:pPr>
        <w:pStyle w:val="ListParagraph"/>
        <w:numPr>
          <w:ilvl w:val="0"/>
          <w:numId w:val="1"/>
        </w:numPr>
      </w:pPr>
      <w:r>
        <w:t xml:space="preserve">Request timeline, messaging, fee tracking,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Operational analytics and notification service</w:t>
      </w:r>
    </w:p>
    <w:p>
      <w:pPr>
        <w:pStyle w:val="ListParagraph"/>
        <w:numPr>
          <w:ilvl w:val="0"/>
          <w:numId w:val="1"/>
        </w:numPr>
      </w:pPr>
      <w:r>
        <w:t xml:space="preserve">AMD GPU/NPU hardware auto-detection (ROCm on Linux, DirectML on Windows)</w:t>
      </w:r>
    </w:p>
    <w:p>
      <w:pPr>
        <w:pStyle w:val="ListParagraph"/>
        <w:numPr>
          <w:ilvl w:val="0"/>
          <w:numId w:val="1"/>
        </w:numPr>
      </w:pPr>
      <w:r>
        <w:t xml:space="preserve">Login rate limiting, audit log archival, admin-only user creation</w:t>
      </w:r>
    </w:p>
    <w:p>
      <w:pPr>
        <w:pStyle w:val="ListParagraph"/>
        <w:numPr>
          <w:ilvl w:val="0"/>
          <w:numId w:val="1"/>
        </w:numPr>
      </w:pPr>
      <w:r>
        <w:t xml:space="preserve">Tested on Windows 11 (Docker Desktop) and Ubuntu 22.04 (Docker Engine)</w:t>
      </w:r>
    </w:p>
    <w:p>
      <w:r>
        <w:t xml:space="preserve"/>
      </w:r>
    </w:p>
    <w:p>
      <w:r>
        <w:t xml:space="preserve">Roadmap (per canonical spec):</w:t>
      </w:r>
    </w:p>
    <w:p>
      <w:r>
        <w:t xml:space="preserve"/>
      </w:r>
    </w:p>
    <w:p>
      <w:r>
        <w:t xml:space="preserve">| Phase | Focus | Key Deliverables | Status |</w:t>
      </w:r>
    </w:p>
    <w:p>
      <w:r>
        <w:t xml:space="preserve">|-------|-------|-----------------|--------|</w:t>
      </w:r>
    </w:p>
    <w:p>
      <w:r>
        <w:t xml:space="preserve">| Phase 0 | Design foundation | shadcn/ui, design tokens, sidebar shell, component library | In progress |</w:t>
      </w:r>
    </w:p>
    <w:p>
      <w:r>
        <w:t xml:space="preserve">| Phase 1 | Staff workbench redesign | Redesign all staff pages with new design system, WCAG 2.2 AA | In progress |</w:t>
      </w:r>
    </w:p>
    <w:p>
      <w:r>
        <w:t xml:space="preserve">| Phase 2 | New backend features | Fees, notifications (SMTP), response letters, context manager, analytics, liaison role, department scoping, audit retention | Partially built |</w:t>
      </w:r>
    </w:p>
    <w:p>
      <w:r>
        <w:t xml:space="preserve">| Phase 3 | Public portal | Public homepage, search, guided request wizard, request tracker, help pages | Planned (v1.1) |</w:t>
      </w:r>
    </w:p>
    <w:p>
      <w:r>
        <w:t xml:space="preserve">| Phase 4 | Transparency layer | Open records library, reporting dashboards, public archive, federation | Planned (v2.0) |</w:t>
      </w:r>
    </w:p>
    <w:p>
      <w:r>
        <w:t xml:space="preserve"/>
      </w:r>
    </w:p>
    <w:p>
      <w:r>
        <w:t xml:space="preserve">*Note: Version numbers (semver) track release history. Phase numbers track design completeness per the canonical spec. They are separate systems. Current build (v1.1.0) includes backend work from Phases 0-2 but has not completed the full scope of any phase. See canonical spec for complete requirements and reconciliation for current gap analysis.*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CivicRecords AI</dc:creator>
  <cp:lastModifiedBy>Un-named</cp:lastModifiedBy>
  <cp:revision>1</cp:revision>
  <dcterms:created xsi:type="dcterms:W3CDTF">2026-04-14T22:50:07.561Z</dcterms:created>
  <dcterms:modified xsi:type="dcterms:W3CDTF">2026-04-14T22:50:07.562Z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