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CivicSuite — User Manual</w:t>
      </w:r>
    </w:p>
    <w:p>
      <w:r>
        <w:t>This is the orientation manual for the CivicSuite umbrella repo. It is written in three parts so different audiences can read only what's relevant to them:</w:t>
      </w:r>
    </w:p>
    <w:p>
      <w:r>
        <w:t>1. **For municipal decision-makers** — non-technical overview of what CivicSuite is, what's available today, and what the licensing and sovereignty posture means for your city.</w:t>
        <w:br/>
        <w:t>2. **For developers and IT staff** — how the umbrella works, where each module lives, and how to evaluate or contribute.</w:t>
        <w:br/>
        <w:t>3. **Architecture reference** — diagrams and dependency rules.</w:t>
      </w:r>
    </w:p>
    <w:p>
      <w:r>
        <w:t>A glossary at the end defines every technical term used.</w:t>
      </w:r>
    </w:p>
    <w:p>
      <w:r>
        <w:t>---</w:t>
      </w:r>
    </w:p>
    <w:p>
      <w:pPr>
        <w:pStyle w:val="Heading2"/>
      </w:pPr>
      <w:r>
        <w:t>Part 1 — For municipal decision-makers</w:t>
      </w:r>
    </w:p>
    <w:p>
      <w:pPr>
        <w:pStyle w:val="Heading3"/>
      </w:pPr>
      <w:r>
        <w:t>What is CivicSuite?</w:t>
      </w:r>
    </w:p>
    <w:p>
      <w:r>
        <w:t>CivicSuite is an **open-source product family** for municipal records and civic operations. It's not one program — it's a planned collection of modules a city can install one at a time, on its own hardware, on its own schedule. Cities never have to send data to a vendor's cloud, never pay per user, and can read or modify the source code anytime.</w:t>
      </w:r>
    </w:p>
    <w:p>
      <w:r>
        <w:t>Today, only one module is shipping. The rest are either in early-platform stage or planned. We say so plainly below — no roadmap inflation, no vaporware.</w:t>
      </w:r>
    </w:p>
    <w:p>
      <w:pPr>
        <w:pStyle w:val="Heading3"/>
      </w:pPr>
      <w:r>
        <w:t>What's available today (as of 2026-04-25)</w:t>
      </w:r>
    </w:p>
    <w:p>
      <w:r>
        <w:t>- **civicrecords-ai v1.4.0** — a working, shipping module for managing public records / FOIA requests. Cities can install this today. Repo: &lt;https://github.com/CivicSuite/civicrecords-ai&gt;.</w:t>
        <w:br/>
        <w:t>- **civiccore v0.2.0** — the shared "platform" package that every module uses. It is what the records module is built on. As of v0.2.0 it includes a shared LLM (large-language-model) abstraction layer. It is not a product on its own; you only "install" it as a dependency of a module. Repo: &lt;https://github.com/CivicSuite/civiccore&gt;.</w:t>
      </w:r>
    </w:p>
    <w:p>
      <w:pPr>
        <w:pStyle w:val="Heading3"/>
      </w:pPr>
      <w:r>
        <w:t>What's planned but not started</w:t>
      </w:r>
    </w:p>
    <w:p>
      <w:r>
        <w:t>- **civicclerk** — meetings, agendas, packets, minutes, voting, and sunshine-law compliance. Spec drafted, no code yet.</w:t>
        <w:br/>
        <w:t>- **civiczone** — zoning code and parcel-aware planner workflows. Spec drafted, no code yet.</w:t>
        <w:br/>
        <w:t>- Twenty-plus additional modules across seven tiers — see the [module catalog](specs/01_catalog.md).</w:t>
      </w:r>
    </w:p>
    <w:p>
      <w:r>
        <w:t>If you don't see a module on this list with a version number, **it does not exist as code yet**. Specs are not products.</w:t>
      </w:r>
    </w:p>
    <w:p>
      <w:pPr>
        <w:pStyle w:val="Heading3"/>
      </w:pPr>
      <w:r>
        <w:t>What this means for your city</w:t>
      </w:r>
    </w:p>
    <w:p>
      <w:r>
        <w:t>- **No vendor lock-in.** You install on your own hardware. If a maintainer disappears, the code is yours. The code license (Apache 2.0) and documentation license (CC BY 4.0) both allow you to fork, modify, and continue using the software indefinitely.</w:t>
        <w:br/>
        <w:t>- **No cloud dependency.** Modules are designed to run with no outbound network calls. The default LLM (Gemma 4, served locally via [Ollama](https://ollama.com/)) runs on the city's own machine.</w:t>
        <w:br/>
        <w:t>- **No per-seat billing.** You add as many users as you need at no marginal cost.</w:t>
        <w:br/>
        <w:t>- **You evaluate one module at a time.** Don't install the suite — install records-ai, see if it solves a real problem in your clerk's office, and decide whether to install another module later.</w:t>
        <w:br/>
        <w:t>- **You are responsible for hosting and operations.** This is not a SaaS product. Your IT staff (or a contractor) operates the server. The user manual for each module documents what's required.</w:t>
      </w:r>
    </w:p>
    <w:p>
      <w:pPr>
        <w:pStyle w:val="Heading3"/>
      </w:pPr>
      <w:r>
        <w:t>Glossary (Part 1)</w:t>
      </w:r>
    </w:p>
    <w:p>
      <w:r>
        <w:t>- **FOIA** — Freedom of Information Act; the federal and state laws that govern public records requests.</w:t>
        <w:br/>
        <w:t>- **LLM** — Large language model; the AI technology used for things like classifying requests, suggesting redactions, and drafting responses.</w:t>
        <w:br/>
        <w:t>- **Open source** — software whose code is published publicly under a license that allows anyone to read, modify, or redistribute it.</w:t>
        <w:br/>
        <w:t>- **Sovereign deployment** — software that runs entirely on hardware the city controls, with no required outbound calls to a vendor.</w:t>
      </w:r>
    </w:p>
    <w:p>
      <w:r>
        <w:t>---</w:t>
      </w:r>
    </w:p>
    <w:p>
      <w:pPr>
        <w:pStyle w:val="Heading2"/>
      </w:pPr>
      <w:r>
        <w:t>Part 2 — For developers and IT staff</w:t>
      </w:r>
    </w:p>
    <w:p>
      <w:pPr>
        <w:pStyle w:val="Heading3"/>
      </w:pPr>
      <w:r>
        <w:t>How the umbrella works</w:t>
      </w:r>
    </w:p>
    <w:p>
      <w:r>
        <w:t>The `civicsuite` repo (this one) is **documentation-only**. It contains:</w:t>
      </w:r>
    </w:p>
    <w:p>
      <w:r>
        <w:t>- The [Charter](CHARTER.md) — the project's founding document.</w:t>
        <w:br/>
        <w:t>- The [Consistency reference](CONSISTENCY.md) — the audit table of every cross-reference and count, treated as the truth-source.</w:t>
        <w:br/>
        <w:t>- Specs for the catalog, civiccore extraction, civicclerk, and civiczone in `specs/`.</w:t>
        <w:br/>
        <w:t>- ADRs (Architecture Decision Records) under `docs/architecture/`.</w:t>
        <w:br/>
        <w:t>- The [compatibility matrix](docs/compatibility/index.md) — which civicrecords-ai version pins to which civiccore version.</w:t>
        <w:br/>
        <w:t>- The [GitHub Pages landing site](docs/index.html).</w:t>
      </w:r>
    </w:p>
    <w:p>
      <w:r>
        <w:t>There is no runtime code in this repo. Each module lives in its own repo.</w:t>
      </w:r>
    </w:p>
    <w:p>
      <w:pPr>
        <w:pStyle w:val="Heading3"/>
      </w:pPr>
      <w:r>
        <w:t>Module repos</w:t>
      </w:r>
    </w:p>
    <w:p>
      <w:r>
        <w:t>| Module | Repo | Status |</w:t>
        <w:br/>
        <w:t>|---|---|---|</w:t>
        <w:br/>
        <w:t>| civicrecords-ai | &lt;https://github.com/CivicSuite/civicrecords-ai&gt; | Shipping v1.4.0. Transferred to the `CivicSuite` GitHub org on 2026-04-25; this is now the canonical home. |</w:t>
        <w:br/>
        <w:t>| civiccore | &lt;https://github.com/CivicSuite/civiccore&gt; | Shipping v0.2.0. Phase 2 (LLM module) just landed. |</w:t>
        <w:br/>
        <w:t>| civicclerk, civiczone, etc. | not created yet | Specs only. |</w:t>
      </w:r>
    </w:p>
    <w:p>
      <w:pPr>
        <w:pStyle w:val="Heading3"/>
      </w:pPr>
      <w:r>
        <w:t>Dependency direction</w:t>
      </w:r>
    </w:p>
    <w:p>
      <w:r>
        <w:t>- Modules depend on civiccore. **Civiccore never depends on a module.**</w:t>
        <w:br/>
        <w:t>- This is enforced in CI in the civiccore repo and is documented in the [extraction spec](specs/02_CivicCore.md) section 5.2.</w:t>
        <w:br/>
        <w:t>- Modules are pinned to a civiccore version in their package manifest. The compatibility matrix is the truth-source for which pin is required for which module version.</w:t>
      </w:r>
    </w:p>
    <w:p>
      <w:pPr>
        <w:pStyle w:val="Heading3"/>
      </w:pPr>
      <w:r>
        <w:t>How civiccore is consumed</w:t>
      </w:r>
    </w:p>
    <w:p>
      <w:r>
        <w:t>A module like `civicrecords-ai` declares civiccore as a dependency in its `pyproject.toml`:</w:t>
      </w:r>
    </w:p>
    <w:p>
      <w:r>
        <w:rPr>
          <w:rFonts w:ascii="Consolas" w:hAnsi="Consolas"/>
        </w:rPr>
        <w:t>dependencies = [</w:t>
        <w:br/>
        <w:t xml:space="preserve">  "civiccore==0.2.0",</w:t>
        <w:br/>
        <w:t xml:space="preserve">  ...</w:t>
        <w:br/>
        <w:t>]</w:t>
      </w:r>
    </w:p>
    <w:p>
      <w:r>
        <w:t>When a city installs records-ai, civiccore is pulled in as a wheel. There is no monorepo, no submodule, no vendored copy. Civiccore is published to PyPI (or, until publication, distributed as a release wheel from its GitHub repo).</w:t>
      </w:r>
    </w:p>
    <w:p>
      <w:pPr>
        <w:pStyle w:val="Heading3"/>
      </w:pPr>
      <w:r>
        <w:t>Evaluating a module</w:t>
      </w:r>
    </w:p>
    <w:p>
      <w:r>
        <w:t>1. Read the module's `README.md` (start with the front-door pitch).</w:t>
        <w:br/>
        <w:t>2. Read its `USER-MANUAL.md` for a non-technical operations walkthrough.</w:t>
        <w:br/>
        <w:t>3. Check `CHANGELOG.md` to see release cadence and recent breaking changes.</w:t>
        <w:br/>
        <w:t>4. Spin up a local install following the module's `CONTRIBUTING.md` setup steps. The umbrella does not host setup instructions for individual modules — those live with the module.</w:t>
        <w:br/>
        <w:t>5. If the module's tests pass on a clean clone, the project meets the umbrella's minimum bar.</w:t>
      </w:r>
    </w:p>
    <w:p>
      <w:pPr>
        <w:pStyle w:val="Heading3"/>
      </w:pPr>
      <w:r>
        <w:t>Contributing</w:t>
      </w:r>
    </w:p>
    <w:p>
      <w:r>
        <w:t>- **Suite-wide questions, ADRs, governance, roadmap, compatibility matrix** → contribute here. See [CONTRIBUTING.md](CONTRIBUTING.md).</w:t>
        <w:br/>
        <w:t>- **Module bugs, module features, module docs** → contribute on the module's repo. The bug-routing decision tree in CONTRIBUTING.md tells you where each kind of bug goes.</w:t>
      </w:r>
    </w:p>
    <w:p>
      <w:pPr>
        <w:pStyle w:val="Heading3"/>
      </w:pPr>
      <w:r>
        <w:t>Release coordination</w:t>
      </w:r>
    </w:p>
    <w:p>
      <w:r>
        <w:t>When a module ships a new version, the compatibility matrix on this umbrella must be updated. Cross-cutting changes (e.g. civiccore breaks an API that records-ai uses) require a paired release: civiccore ships first, then records-ai ships pinned to the new civiccore. The release pairing is documented in the matrix.</w:t>
      </w:r>
    </w:p>
    <w:p>
      <w:r>
        <w:t>---</w:t>
      </w:r>
    </w:p>
    <w:p>
      <w:pPr>
        <w:pStyle w:val="Heading2"/>
      </w:pPr>
      <w:r>
        <w:t>Part 3 — Architecture reference</w:t>
      </w:r>
    </w:p>
    <w:p>
      <w:r>
        <w:drawing>
          <wp:inline xmlns:a="http://schemas.openxmlformats.org/drawingml/2006/main" xmlns:pic="http://schemas.openxmlformats.org/drawingml/2006/picture">
            <wp:extent cx="5486400" cy="23723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ite-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23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Suite topology (textual diagram)</w:t>
      </w:r>
    </w:p>
    <w:p>
      <w:r>
        <w:rPr>
          <w:rFonts w:ascii="Consolas" w:hAnsi="Consolas"/>
        </w:rPr>
        <w:t xml:space="preserve">                        +---------------------------+</w:t>
        <w:br/>
        <w:t xml:space="preserve">                        |   civicsuite (umbrella)   |</w:t>
        <w:br/>
        <w:t xml:space="preserve">                        |   docs, ADRs, governance, |</w:t>
        <w:br/>
        <w:t xml:space="preserve">                        |   compatibility matrix    |</w:t>
        <w:br/>
        <w:t xml:space="preserve">                        +-------------+-------------+</w:t>
        <w:br/>
        <w:t xml:space="preserve">                                      |</w:t>
        <w:br/>
        <w:t xml:space="preserve">              describes &amp; coordinates |</w:t>
        <w:br/>
        <w:t xml:space="preserve">                                      v</w:t>
        <w:br/>
        <w:t xml:space="preserve">                        +---------------------------+</w:t>
        <w:br/>
        <w:t xml:space="preserve">                        |     civiccore (v0.2.0)    |</w:t>
        <w:br/>
        <w:t xml:space="preserve">                        |  SHIPPING TODAY:          |</w:t>
        <w:br/>
        <w:t xml:space="preserve">                        |  migrations, db.Base, llm |</w:t>
        <w:br/>
        <w:t xml:space="preserve">                        |  (providers, templates,   |</w:t>
        <w:br/>
        <w:t xml:space="preserve">                        |  registry, context,       |</w:t>
        <w:br/>
        <w:t xml:space="preserve">                        |  structured output)       |</w:t>
        <w:br/>
        <w:t xml:space="preserve">                        |                           |</w:t>
        <w:br/>
        <w:t xml:space="preserve">                        |  PLACEHOLDER ONLY (empty  |</w:t>
        <w:br/>
        <w:t xml:space="preserve">                        |  __init__.py, no code):   |</w:t>
        <w:br/>
        <w:t xml:space="preserve">                        |  auth, RBAC, audit,       |</w:t>
        <w:br/>
        <w:t xml:space="preserve">                        |  ingest, search,          |</w:t>
        <w:br/>
        <w:t xml:space="preserve">                        |  notifications,           |</w:t>
        <w:br/>
        <w:t xml:space="preserve">                        |  connectors, exemptions,  |</w:t>
        <w:br/>
        <w:t xml:space="preserve">                        |  onboarding, catalog,     |</w:t>
        <w:br/>
        <w:t xml:space="preserve">                        |  verification             |</w:t>
        <w:br/>
        <w:t xml:space="preserve">                        +-------------+-------------+</w:t>
        <w:br/>
        <w:t xml:space="preserve">                                      ^</w:t>
        <w:br/>
        <w:t xml:space="preserve">                  depends on (pinned) |</w:t>
        <w:br/>
        <w:t xml:space="preserve">              +-----------------------+-----------------------+</w:t>
        <w:br/>
        <w:t xml:space="preserve">              |                       |                       |</w:t>
        <w:br/>
        <w:t xml:space="preserve">   +----------+----------+   +--------+---------+   +---------+--------+</w:t>
        <w:br/>
        <w:t xml:space="preserve">   | civicrecords-ai     |   |   civicclerk     |   |   civiczone      |</w:t>
        <w:br/>
        <w:t xml:space="preserve">   |   v1.4.0 SHIPPING   |   |  PLANNED         |   |  PLANNED         |</w:t>
        <w:br/>
        <w:t xml:space="preserve">   |   FOIA / public     |   |  meetings,       |   |  zoning, parcel  |</w:t>
        <w:br/>
        <w:t xml:space="preserve">   |   records mgmt      |   |  agendas, votes  |   |  workflows       |</w:t>
        <w:br/>
        <w:t xml:space="preserve">   +---------------------+   +------------------+   +------------------+</w:t>
        <w:br/>
        <w:t xml:space="preserve">              |</w:t>
        <w:br/>
        <w:t xml:space="preserve">              | future modules: civiccode, civiccirculate, ...</w:t>
        <w:br/>
        <w:t xml:space="preserve">              | (see specs/01_catalog.md — 26 modules across 7 tiers)</w:t>
      </w:r>
    </w:p>
    <w:p>
      <w:pPr>
        <w:pStyle w:val="Heading3"/>
      </w:pPr>
      <w:r>
        <w:t>Dependency rule</w:t>
      </w:r>
    </w:p>
    <w:p>
      <w:r>
        <w:t>**Modules import from civiccore. Civiccore never imports from modules.** This is the core architectural constraint of the suite. It is enforced by a lint rule in CI in the civiccore repo. Violating it would silently couple modules to each other through civiccore and destroy the modular install promise.</w:t>
      </w:r>
    </w:p>
    <w:p>
      <w:pPr>
        <w:pStyle w:val="Heading3"/>
      </w:pPr>
      <w:r>
        <w:t>Migration / upgrade order</w:t>
      </w:r>
    </w:p>
    <w:p>
      <w:r>
        <w:t>When civiccore ships a backward-compatible version (PATCH or MINOR):</w:t>
      </w:r>
    </w:p>
    <w:p>
      <w:r>
        <w:t>1. civiccore releases the new version.</w:t>
        <w:br/>
        <w:t>2. The umbrella's compatibility matrix is updated.</w:t>
        <w:br/>
        <w:t>3. Module maintainers update their pin opportunistically (no forced upgrade).</w:t>
      </w:r>
    </w:p>
    <w:p>
      <w:r>
        <w:t>When civiccore ships a breaking version (MAJOR):</w:t>
      </w:r>
    </w:p>
    <w:p>
      <w:r>
        <w:t>1. The breaking change is announced in advance via an ADR.</w:t>
        <w:br/>
        <w:t>2. civiccore releases the new MAJOR version.</w:t>
        <w:br/>
        <w:t>3. Each module that consumes civiccore ships a paired MAJOR release pinned to the new civiccore version.</w:t>
        <w:br/>
        <w:t>4. The compatibility matrix is updated to show both the old (still supported) and new pairing during a transition window.</w:t>
      </w:r>
    </w:p>
    <w:p>
      <w:pPr>
        <w:pStyle w:val="Heading3"/>
      </w:pPr>
      <w:r>
        <w:t>Glossary (Part 3)</w:t>
      </w:r>
    </w:p>
    <w:p>
      <w:r>
        <w:t>- **ADR** — Architecture Decision Record; a short, dated document recording a significant architectural decision and its rationale.</w:t>
        <w:br/>
        <w:t>- **Pinned version** — a specific exact version a module requires of civiccore (e.g. `==0.2.0`), as opposed to a range.</w:t>
        <w:br/>
        <w:t>- **Wheel** — the standard Python package distribution format. civiccore is published as a wheel.</w:t>
        <w:br/>
        <w:t>- **CI** — continuous integration; the automated test pipeline that runs on every commit and pull request.</w:t>
        <w:br/>
        <w:t>- **Monorepo** — a single repository containing multiple projects. CivicSuite is deliberately *not* a monorepo; each module has its own repo so cities can install modules independently.</w:t>
      </w:r>
    </w:p>
    <w:p>
      <w:r>
        <w:t>---</w:t>
      </w:r>
    </w:p>
    <w:p>
      <w:pPr>
        <w:pStyle w:val="Heading2"/>
      </w:pPr>
      <w:r>
        <w:t>What to do when something goes wrong</w:t>
      </w:r>
    </w:p>
    <w:p>
      <w:r>
        <w:t>| Symptom | Where to look |</w:t>
        <w:br/>
        <w:t>|---|---|</w:t>
        <w:br/>
        <w:t>| Module won't install | The module's `README.md` and `CONTRIBUTING.md` setup steps. Most install errors are resolved by matching the documented Python/PostgreSQL/Redis versions. |</w:t>
        <w:br/>
        <w:t>| civiccore pin mismatch | The compatibility matrix at [docs/compatibility/index.md](docs/compatibility/index.md). |</w:t>
        <w:br/>
        <w:t>| You found a bug, don't know where to file | The bug-routing decision tree in [CONTRIBUTING.md](CONTRIBUTING.md). |</w:t>
        <w:br/>
        <w:t>| Security issue | [SECURITY.md](SECURITY.md). |</w:t>
        <w:br/>
        <w:t>| You have a general question | [SUPPORT.md](SUPPORT.md). |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