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hzh5xtfzcbo5" w:id="0"/>
      <w:bookmarkEnd w:id="0"/>
      <w:r w:rsidDel="00000000" w:rsidR="00000000" w:rsidRPr="00000000">
        <w:rPr>
          <w:rtl w:val="0"/>
        </w:rPr>
        <w:t xml:space="preserve">First Goal: 100% of people w/n walking distance of public greenspace by 2022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 walking distance for food &lt;= 1 mile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estimate = 42% of people near public greenspace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idea: 500 acres of new green space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sensitize to 90-95% if 100% requires a big acreage increase?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should we put the green space?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500 acres enough or too much?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Identify minimum amount of acres required to full coverage and their respective locations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Deliverable: </w:t>
      </w:r>
      <w:r w:rsidDel="00000000" w:rsidR="00000000" w:rsidRPr="00000000">
        <w:rPr>
          <w:rtl w:val="0"/>
        </w:rPr>
        <w:t xml:space="preserve">Map with proposed locations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green space size: .5 acre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size - 500 acre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considering highways/train tracks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Parcel limitations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walking distance - 0.5 from GS border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topography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requirements: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parks sizes + locations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http://opendata.atlantaregional.com/datasets/greenspace?geometry=-84.478%2C33.729%2C-84.333%2C33.754&amp;selectedAttribute=ACRES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density/ distribution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Housing per zipcode: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https://www.huduser.gov/portal/datasets/HUD_data_matrix.html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Census data at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block group level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http://opendata.atlantaregional.com/datasets/total-population-2016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size data (from Atlanta GIS)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contextualSpacing w:val="1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https://dpcd-coaplangis.opendata.arcgis.com/datasets/parcels?geometry=-84.582%2C33.743%2C-84.256%2C33.793&amp;selectedAttribute=ADDRESS2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qtgq3wllibcs" w:id="1"/>
      <w:bookmarkEnd w:id="1"/>
      <w:r w:rsidDel="00000000" w:rsidR="00000000" w:rsidRPr="00000000">
        <w:rPr>
          <w:rtl w:val="0"/>
        </w:rPr>
        <w:t xml:space="preserve">Second Goal: Optimize Tree Canopy on main thoroughfares with upcoming bike lanes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to provide ideas of where to place new trees and where best trees currently are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mock-up of way to mark dead trees in danger of falling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Geopandas Logic (added by August):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population for each parcel: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block group: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geopandas intersect function to find all parcels that fall into that group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parcel in the group: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% of group area that parcel takes up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area % to calculate population for that parcel based on group total population. (Assumes equal population density in a block group)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that population to each parcel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parcel park distance: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0.5 mile buffer (using geopandas buffer function) around all existing parks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all parcels that intersect with existing park buffer zones. Exclude from parcel list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0.5 mile buffer around all remaining parcels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parcel’s buffer zone: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 population of all parcels that intersect with the zone.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Include or exclude the parcel that is being tested??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Rank all parcels’ buffer zones by affected population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parcel with highest affected population a “New Park”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Exclude “New Park” and all parcels intersecting with “New Park’s” buffer zone.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over at step #4 and loop until 80-90% of parcels are within a park’s buffer zone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Calculation Logic: Geopandas function to calculate distance between two points (dot distance)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inputs: location of green spaces, population density by block, parcels (all inputs have an x and y coordinate)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distance of each parcel to each park until you find a park that is less than 0.5 miles away. If less than 0.5 miles, save that parcel into separate table of parcels near a park [TABLE A]. If there is no park within 0.5 mile of a park, save to another list (TABLE B).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TABLE B, identify all adjacent parcels to each parcel on the list that are less than 0.5 miles away.</w:t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huduser.gov/portal/datasets/HUD_data_matrix.html" TargetMode="External"/><Relationship Id="rId7" Type="http://schemas.openxmlformats.org/officeDocument/2006/relationships/hyperlink" Target="https://learn.arcgis.com/en/related-concepts/united-states-census-geography.htm" TargetMode="External"/><Relationship Id="rId8" Type="http://schemas.openxmlformats.org/officeDocument/2006/relationships/hyperlink" Target="https://dpcd-coaplangis.opendata.arcgis.com/datasets/parcels?geometry=-84.582%2C33.743%2C-84.256%2C33.793&amp;selectedAttribute=ADDRES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