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7125B" w14:textId="05F85FB6" w:rsidR="00A31A1C" w:rsidRDefault="00B0335D" w:rsidP="00A31A1C">
      <w:pPr>
        <w:pStyle w:val="NormalWeb"/>
        <w:spacing w:before="0" w:beforeAutospacing="0" w:after="0" w:afterAutospacing="0" w:line="480" w:lineRule="auto"/>
        <w:rPr>
          <w:color w:val="000000"/>
        </w:rPr>
      </w:pPr>
      <w:r>
        <w:rPr>
          <w:b/>
          <w:bCs/>
          <w:color w:val="000000"/>
        </w:rPr>
        <w:t>Table 1</w:t>
      </w:r>
      <w:r w:rsidR="00A31A1C">
        <w:rPr>
          <w:color w:val="000000"/>
        </w:rPr>
        <w:t xml:space="preserve">. </w:t>
      </w:r>
    </w:p>
    <w:p w14:paraId="46082325" w14:textId="3386BBC6" w:rsidR="00A31A1C" w:rsidRDefault="008B0220" w:rsidP="00A31A1C">
      <w:pPr>
        <w:pStyle w:val="NormalWeb"/>
        <w:spacing w:before="0" w:beforeAutospacing="0" w:after="0" w:afterAutospacing="0" w:line="480" w:lineRule="auto"/>
      </w:pPr>
      <w:r>
        <w:rPr>
          <w:i/>
          <w:iCs/>
          <w:color w:val="000000"/>
        </w:rPr>
        <w:t xml:space="preserve">Dictionary Summary of </w:t>
      </w:r>
      <w:r w:rsidR="00A31A1C">
        <w:rPr>
          <w:i/>
          <w:iCs/>
          <w:color w:val="000000"/>
        </w:rPr>
        <w:t>C-MFD 2.0</w:t>
      </w:r>
    </w:p>
    <w:tbl>
      <w:tblPr>
        <w:tblW w:w="13884" w:type="dxa"/>
        <w:tblCellMar>
          <w:left w:w="0" w:type="dxa"/>
          <w:right w:w="0" w:type="dxa"/>
        </w:tblCellMar>
        <w:tblLook w:val="04A0" w:firstRow="1" w:lastRow="0" w:firstColumn="1" w:lastColumn="0" w:noHBand="0" w:noVBand="1"/>
      </w:tblPr>
      <w:tblGrid>
        <w:gridCol w:w="2544"/>
        <w:gridCol w:w="1984"/>
        <w:gridCol w:w="9356"/>
      </w:tblGrid>
      <w:tr w:rsidR="00A31A1C" w14:paraId="25C39DDE" w14:textId="77777777" w:rsidTr="00A31A1C">
        <w:trPr>
          <w:trHeight w:val="315"/>
        </w:trPr>
        <w:tc>
          <w:tcPr>
            <w:tcW w:w="2544" w:type="dxa"/>
            <w:tcBorders>
              <w:top w:val="single" w:sz="4" w:space="0" w:color="auto"/>
              <w:bottom w:val="single" w:sz="4" w:space="0" w:color="auto"/>
            </w:tcBorders>
            <w:tcMar>
              <w:top w:w="30" w:type="dxa"/>
              <w:left w:w="45" w:type="dxa"/>
              <w:bottom w:w="30" w:type="dxa"/>
              <w:right w:w="45" w:type="dxa"/>
            </w:tcMar>
            <w:vAlign w:val="bottom"/>
            <w:hideMark/>
          </w:tcPr>
          <w:p w14:paraId="18DB5B50" w14:textId="77777777" w:rsidR="00A31A1C" w:rsidRPr="00A31A1C" w:rsidRDefault="00A31A1C">
            <w:pPr>
              <w:jc w:val="center"/>
              <w:rPr>
                <w:b/>
                <w:bCs/>
              </w:rPr>
            </w:pPr>
            <w:r w:rsidRPr="00A31A1C">
              <w:rPr>
                <w:b/>
                <w:bCs/>
              </w:rPr>
              <w:t>Moral Foundations</w:t>
            </w:r>
          </w:p>
        </w:tc>
        <w:tc>
          <w:tcPr>
            <w:tcW w:w="1984" w:type="dxa"/>
            <w:tcBorders>
              <w:top w:val="single" w:sz="4" w:space="0" w:color="auto"/>
              <w:bottom w:val="single" w:sz="4" w:space="0" w:color="auto"/>
            </w:tcBorders>
            <w:tcMar>
              <w:top w:w="30" w:type="dxa"/>
              <w:left w:w="45" w:type="dxa"/>
              <w:bottom w:w="30" w:type="dxa"/>
              <w:right w:w="45" w:type="dxa"/>
            </w:tcMar>
            <w:vAlign w:val="bottom"/>
            <w:hideMark/>
          </w:tcPr>
          <w:p w14:paraId="324ABE6A" w14:textId="77777777" w:rsidR="00A31A1C" w:rsidRPr="00A31A1C" w:rsidRDefault="00A31A1C">
            <w:pPr>
              <w:jc w:val="center"/>
              <w:rPr>
                <w:b/>
                <w:bCs/>
              </w:rPr>
            </w:pPr>
            <w:r w:rsidRPr="00A31A1C">
              <w:rPr>
                <w:b/>
                <w:bCs/>
              </w:rPr>
              <w:t>Number of words</w:t>
            </w:r>
          </w:p>
        </w:tc>
        <w:tc>
          <w:tcPr>
            <w:tcW w:w="9356" w:type="dxa"/>
            <w:tcBorders>
              <w:top w:val="single" w:sz="4" w:space="0" w:color="auto"/>
              <w:bottom w:val="single" w:sz="4" w:space="0" w:color="auto"/>
            </w:tcBorders>
            <w:tcMar>
              <w:top w:w="30" w:type="dxa"/>
              <w:left w:w="45" w:type="dxa"/>
              <w:bottom w:w="30" w:type="dxa"/>
              <w:right w:w="45" w:type="dxa"/>
            </w:tcMar>
            <w:vAlign w:val="bottom"/>
            <w:hideMark/>
          </w:tcPr>
          <w:p w14:paraId="7877C4BE" w14:textId="77777777" w:rsidR="00A31A1C" w:rsidRPr="00A31A1C" w:rsidRDefault="00A31A1C">
            <w:pPr>
              <w:jc w:val="center"/>
              <w:rPr>
                <w:b/>
                <w:bCs/>
              </w:rPr>
            </w:pPr>
            <w:r w:rsidRPr="00A31A1C">
              <w:rPr>
                <w:b/>
                <w:bCs/>
              </w:rPr>
              <w:t>Examples</w:t>
            </w:r>
          </w:p>
        </w:tc>
      </w:tr>
      <w:tr w:rsidR="00A31A1C" w14:paraId="1BD33AD0" w14:textId="77777777" w:rsidTr="00A31A1C">
        <w:trPr>
          <w:trHeight w:val="315"/>
        </w:trPr>
        <w:tc>
          <w:tcPr>
            <w:tcW w:w="2544" w:type="dxa"/>
            <w:tcBorders>
              <w:top w:val="single" w:sz="4" w:space="0" w:color="auto"/>
            </w:tcBorders>
            <w:tcMar>
              <w:top w:w="30" w:type="dxa"/>
              <w:left w:w="45" w:type="dxa"/>
              <w:bottom w:w="30" w:type="dxa"/>
              <w:right w:w="45" w:type="dxa"/>
            </w:tcMar>
            <w:vAlign w:val="bottom"/>
            <w:hideMark/>
          </w:tcPr>
          <w:p w14:paraId="5C8C1667" w14:textId="77777777" w:rsidR="00A31A1C" w:rsidRDefault="00A31A1C" w:rsidP="00A31A1C">
            <w:pPr>
              <w:jc w:val="center"/>
            </w:pPr>
            <w:r>
              <w:t>care/harm</w:t>
            </w:r>
          </w:p>
        </w:tc>
        <w:tc>
          <w:tcPr>
            <w:tcW w:w="1984" w:type="dxa"/>
            <w:tcBorders>
              <w:top w:val="single" w:sz="4" w:space="0" w:color="auto"/>
            </w:tcBorders>
            <w:tcMar>
              <w:top w:w="30" w:type="dxa"/>
              <w:left w:w="45" w:type="dxa"/>
              <w:bottom w:w="30" w:type="dxa"/>
              <w:right w:w="45" w:type="dxa"/>
            </w:tcMar>
            <w:vAlign w:val="bottom"/>
            <w:hideMark/>
          </w:tcPr>
          <w:p w14:paraId="05445592" w14:textId="77777777" w:rsidR="00A31A1C" w:rsidRDefault="00A31A1C">
            <w:pPr>
              <w:jc w:val="center"/>
            </w:pPr>
            <w:r>
              <w:t>1,477</w:t>
            </w:r>
          </w:p>
        </w:tc>
        <w:tc>
          <w:tcPr>
            <w:tcW w:w="9356" w:type="dxa"/>
            <w:tcBorders>
              <w:top w:val="single" w:sz="4" w:space="0" w:color="auto"/>
            </w:tcBorders>
            <w:tcMar>
              <w:top w:w="30" w:type="dxa"/>
              <w:left w:w="45" w:type="dxa"/>
              <w:bottom w:w="30" w:type="dxa"/>
              <w:right w:w="45" w:type="dxa"/>
            </w:tcMar>
            <w:vAlign w:val="bottom"/>
            <w:hideMark/>
          </w:tcPr>
          <w:p w14:paraId="299387F3" w14:textId="77777777" w:rsidR="00A31A1C" w:rsidRPr="00A31A1C" w:rsidRDefault="00A31A1C" w:rsidP="00A31A1C">
            <w:pPr>
              <w:jc w:val="center"/>
              <w:rPr>
                <w:rFonts w:ascii="PingFang HK" w:eastAsia="PingFang HK" w:hAnsi="PingFang HK"/>
                <w:sz w:val="20"/>
                <w:szCs w:val="20"/>
              </w:rPr>
            </w:pPr>
            <w:r w:rsidRPr="00A31A1C">
              <w:rPr>
                <w:rFonts w:ascii="PingFang HK" w:eastAsia="PingFang HK" w:hAnsi="PingFang HK" w:cs="PingFang TC" w:hint="eastAsia"/>
                <w:sz w:val="20"/>
                <w:szCs w:val="20"/>
              </w:rPr>
              <w:t>同情</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恐吓</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辱骂</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情逾骨肉</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庇佑</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抚慰</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残民害物</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捕</w:t>
            </w:r>
            <w:r w:rsidRPr="00A31A1C">
              <w:rPr>
                <w:rFonts w:ascii="Microsoft JhengHei" w:eastAsia="Microsoft JhengHei" w:hAnsi="Microsoft JhengHei" w:cs="Microsoft JhengHei" w:hint="eastAsia"/>
                <w:sz w:val="20"/>
                <w:szCs w:val="20"/>
              </w:rPr>
              <w:t>杀</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害死</w:t>
            </w:r>
            <w:r w:rsidRPr="00A31A1C">
              <w:rPr>
                <w:rFonts w:ascii="PingFang HK" w:eastAsia="PingFang HK" w:hAnsi="PingFang HK"/>
                <w:sz w:val="20"/>
                <w:szCs w:val="20"/>
              </w:rPr>
              <w:t xml:space="preserve">, </w:t>
            </w:r>
            <w:r w:rsidRPr="00A31A1C">
              <w:rPr>
                <w:rFonts w:ascii="PingFang HK" w:eastAsia="PingFang HK" w:hAnsi="PingFang HK" w:cs="PingFang TC" w:hint="eastAsia"/>
                <w:sz w:val="20"/>
                <w:szCs w:val="20"/>
              </w:rPr>
              <w:t>恩情</w:t>
            </w:r>
          </w:p>
        </w:tc>
      </w:tr>
      <w:tr w:rsidR="00A31A1C" w14:paraId="1B28FB32" w14:textId="77777777" w:rsidTr="00A31A1C">
        <w:trPr>
          <w:trHeight w:val="315"/>
        </w:trPr>
        <w:tc>
          <w:tcPr>
            <w:tcW w:w="2544" w:type="dxa"/>
            <w:shd w:val="clear" w:color="auto" w:fill="FFFFFF"/>
            <w:tcMar>
              <w:top w:w="30" w:type="dxa"/>
              <w:left w:w="45" w:type="dxa"/>
              <w:bottom w:w="30" w:type="dxa"/>
              <w:right w:w="45" w:type="dxa"/>
            </w:tcMar>
            <w:vAlign w:val="bottom"/>
            <w:hideMark/>
          </w:tcPr>
          <w:p w14:paraId="1184069F" w14:textId="77777777" w:rsidR="00A31A1C" w:rsidRDefault="00A31A1C" w:rsidP="00A31A1C">
            <w:pPr>
              <w:jc w:val="center"/>
            </w:pPr>
            <w:r>
              <w:t>authority/subversion</w:t>
            </w:r>
          </w:p>
        </w:tc>
        <w:tc>
          <w:tcPr>
            <w:tcW w:w="1984" w:type="dxa"/>
            <w:tcMar>
              <w:top w:w="30" w:type="dxa"/>
              <w:left w:w="45" w:type="dxa"/>
              <w:bottom w:w="30" w:type="dxa"/>
              <w:right w:w="45" w:type="dxa"/>
            </w:tcMar>
            <w:vAlign w:val="bottom"/>
            <w:hideMark/>
          </w:tcPr>
          <w:p w14:paraId="10FEB910" w14:textId="77777777" w:rsidR="00A31A1C" w:rsidRDefault="00A31A1C">
            <w:pPr>
              <w:jc w:val="center"/>
            </w:pPr>
            <w:r>
              <w:t>1,415</w:t>
            </w:r>
          </w:p>
        </w:tc>
        <w:tc>
          <w:tcPr>
            <w:tcW w:w="9356" w:type="dxa"/>
            <w:tcMar>
              <w:top w:w="30" w:type="dxa"/>
              <w:left w:w="45" w:type="dxa"/>
              <w:bottom w:w="30" w:type="dxa"/>
              <w:right w:w="45" w:type="dxa"/>
            </w:tcMar>
            <w:hideMark/>
          </w:tcPr>
          <w:p w14:paraId="170E503D"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级别</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越权</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统治</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品第</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提干</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将帅</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头目</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号令</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官学</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势族</w:t>
            </w:r>
          </w:p>
        </w:tc>
      </w:tr>
      <w:tr w:rsidR="00A31A1C" w14:paraId="11C79315" w14:textId="77777777" w:rsidTr="00A31A1C">
        <w:trPr>
          <w:trHeight w:val="315"/>
        </w:trPr>
        <w:tc>
          <w:tcPr>
            <w:tcW w:w="2544" w:type="dxa"/>
            <w:tcMar>
              <w:top w:w="30" w:type="dxa"/>
              <w:left w:w="45" w:type="dxa"/>
              <w:bottom w:w="30" w:type="dxa"/>
              <w:right w:w="45" w:type="dxa"/>
            </w:tcMar>
            <w:vAlign w:val="bottom"/>
            <w:hideMark/>
          </w:tcPr>
          <w:p w14:paraId="0E396823" w14:textId="77777777" w:rsidR="00A31A1C" w:rsidRDefault="00A31A1C" w:rsidP="00A31A1C">
            <w:pPr>
              <w:jc w:val="center"/>
            </w:pPr>
            <w:r>
              <w:t>loyalty/betrayal</w:t>
            </w:r>
          </w:p>
        </w:tc>
        <w:tc>
          <w:tcPr>
            <w:tcW w:w="1984" w:type="dxa"/>
            <w:tcMar>
              <w:top w:w="30" w:type="dxa"/>
              <w:left w:w="45" w:type="dxa"/>
              <w:bottom w:w="30" w:type="dxa"/>
              <w:right w:w="45" w:type="dxa"/>
            </w:tcMar>
            <w:vAlign w:val="bottom"/>
            <w:hideMark/>
          </w:tcPr>
          <w:p w14:paraId="4B5CB851" w14:textId="77777777" w:rsidR="00A31A1C" w:rsidRDefault="00A31A1C">
            <w:pPr>
              <w:jc w:val="center"/>
            </w:pPr>
            <w:r>
              <w:t>698</w:t>
            </w:r>
          </w:p>
        </w:tc>
        <w:tc>
          <w:tcPr>
            <w:tcW w:w="9356" w:type="dxa"/>
            <w:tcMar>
              <w:top w:w="30" w:type="dxa"/>
              <w:left w:w="45" w:type="dxa"/>
              <w:bottom w:w="30" w:type="dxa"/>
              <w:right w:w="45" w:type="dxa"/>
            </w:tcMar>
            <w:hideMark/>
          </w:tcPr>
          <w:p w14:paraId="3F17DEB5"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公忠体国</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叛变</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绝情寡义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殊荣</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奸险</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信守承诺</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背叛</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人民公</w:t>
            </w:r>
            <w:r w:rsidRPr="00A31A1C">
              <w:rPr>
                <w:rFonts w:ascii="Microsoft JhengHei" w:eastAsia="Microsoft JhengHei" w:hAnsi="Microsoft JhengHei" w:cs="Microsoft JhengHei" w:hint="eastAsia"/>
                <w:sz w:val="20"/>
                <w:szCs w:val="20"/>
              </w:rPr>
              <w:t>敌</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种族主义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投靠</w:t>
            </w:r>
          </w:p>
        </w:tc>
      </w:tr>
      <w:tr w:rsidR="00A31A1C" w14:paraId="2197432C" w14:textId="77777777" w:rsidTr="00A31A1C">
        <w:trPr>
          <w:trHeight w:val="315"/>
        </w:trPr>
        <w:tc>
          <w:tcPr>
            <w:tcW w:w="2544" w:type="dxa"/>
            <w:tcMar>
              <w:top w:w="30" w:type="dxa"/>
              <w:left w:w="45" w:type="dxa"/>
              <w:bottom w:w="30" w:type="dxa"/>
              <w:right w:w="45" w:type="dxa"/>
            </w:tcMar>
            <w:vAlign w:val="bottom"/>
            <w:hideMark/>
          </w:tcPr>
          <w:p w14:paraId="3062517D" w14:textId="77777777" w:rsidR="00A31A1C" w:rsidRDefault="00A31A1C" w:rsidP="00A31A1C">
            <w:pPr>
              <w:jc w:val="center"/>
            </w:pPr>
            <w:r>
              <w:t>fairness/cheating</w:t>
            </w:r>
          </w:p>
        </w:tc>
        <w:tc>
          <w:tcPr>
            <w:tcW w:w="1984" w:type="dxa"/>
            <w:tcMar>
              <w:top w:w="30" w:type="dxa"/>
              <w:left w:w="45" w:type="dxa"/>
              <w:bottom w:w="30" w:type="dxa"/>
              <w:right w:w="45" w:type="dxa"/>
            </w:tcMar>
            <w:vAlign w:val="bottom"/>
            <w:hideMark/>
          </w:tcPr>
          <w:p w14:paraId="46DCFF7A" w14:textId="77777777" w:rsidR="00A31A1C" w:rsidRDefault="00A31A1C">
            <w:pPr>
              <w:jc w:val="center"/>
            </w:pPr>
            <w:r>
              <w:t>1,023</w:t>
            </w:r>
          </w:p>
        </w:tc>
        <w:tc>
          <w:tcPr>
            <w:tcW w:w="9356" w:type="dxa"/>
            <w:tcMar>
              <w:top w:w="30" w:type="dxa"/>
              <w:left w:w="45" w:type="dxa"/>
              <w:bottom w:w="30" w:type="dxa"/>
              <w:right w:w="45" w:type="dxa"/>
            </w:tcMar>
            <w:hideMark/>
          </w:tcPr>
          <w:p w14:paraId="2741C7B5"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形式主义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惩罚</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童叟无欺</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委屈</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偏心眼，信义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讹诈</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真心实意</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言而无信</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正大光明</w:t>
            </w:r>
          </w:p>
        </w:tc>
      </w:tr>
      <w:tr w:rsidR="00A31A1C" w14:paraId="0A7C7AC9" w14:textId="77777777" w:rsidTr="00A31A1C">
        <w:trPr>
          <w:trHeight w:val="315"/>
        </w:trPr>
        <w:tc>
          <w:tcPr>
            <w:tcW w:w="2544" w:type="dxa"/>
            <w:tcMar>
              <w:top w:w="30" w:type="dxa"/>
              <w:left w:w="45" w:type="dxa"/>
              <w:bottom w:w="30" w:type="dxa"/>
              <w:right w:w="45" w:type="dxa"/>
            </w:tcMar>
            <w:vAlign w:val="bottom"/>
            <w:hideMark/>
          </w:tcPr>
          <w:p w14:paraId="42F8AF59" w14:textId="77777777" w:rsidR="00A31A1C" w:rsidRDefault="00A31A1C" w:rsidP="00A31A1C">
            <w:pPr>
              <w:jc w:val="center"/>
            </w:pPr>
            <w:r>
              <w:t>sanctity/degradation</w:t>
            </w:r>
          </w:p>
        </w:tc>
        <w:tc>
          <w:tcPr>
            <w:tcW w:w="1984" w:type="dxa"/>
            <w:tcMar>
              <w:top w:w="30" w:type="dxa"/>
              <w:left w:w="45" w:type="dxa"/>
              <w:bottom w:w="30" w:type="dxa"/>
              <w:right w:w="45" w:type="dxa"/>
            </w:tcMar>
            <w:vAlign w:val="bottom"/>
            <w:hideMark/>
          </w:tcPr>
          <w:p w14:paraId="596BC44B" w14:textId="77777777" w:rsidR="00A31A1C" w:rsidRDefault="00A31A1C">
            <w:pPr>
              <w:jc w:val="center"/>
            </w:pPr>
            <w:r>
              <w:t>894</w:t>
            </w:r>
          </w:p>
        </w:tc>
        <w:tc>
          <w:tcPr>
            <w:tcW w:w="9356" w:type="dxa"/>
            <w:tcMar>
              <w:top w:w="30" w:type="dxa"/>
              <w:left w:w="45" w:type="dxa"/>
              <w:bottom w:w="30" w:type="dxa"/>
              <w:right w:w="45" w:type="dxa"/>
            </w:tcMar>
            <w:hideMark/>
          </w:tcPr>
          <w:p w14:paraId="16565EB8"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殉死</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湮没</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性服务</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邪荡</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病人</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功德无量</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虔诚</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浊世</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如蝇逐臭</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吸毒</w:t>
            </w:r>
          </w:p>
        </w:tc>
      </w:tr>
      <w:tr w:rsidR="00A31A1C" w14:paraId="220019F0" w14:textId="77777777" w:rsidTr="00A31A1C">
        <w:trPr>
          <w:trHeight w:val="315"/>
        </w:trPr>
        <w:tc>
          <w:tcPr>
            <w:tcW w:w="2544" w:type="dxa"/>
            <w:tcMar>
              <w:top w:w="30" w:type="dxa"/>
              <w:left w:w="45" w:type="dxa"/>
              <w:bottom w:w="30" w:type="dxa"/>
              <w:right w:w="45" w:type="dxa"/>
            </w:tcMar>
            <w:vAlign w:val="bottom"/>
            <w:hideMark/>
          </w:tcPr>
          <w:p w14:paraId="647F1E80" w14:textId="77777777" w:rsidR="00A31A1C" w:rsidRDefault="00A31A1C" w:rsidP="00A31A1C">
            <w:pPr>
              <w:jc w:val="center"/>
            </w:pPr>
            <w:r>
              <w:t>liberty/oppression</w:t>
            </w:r>
          </w:p>
        </w:tc>
        <w:tc>
          <w:tcPr>
            <w:tcW w:w="1984" w:type="dxa"/>
            <w:tcMar>
              <w:top w:w="30" w:type="dxa"/>
              <w:left w:w="45" w:type="dxa"/>
              <w:bottom w:w="30" w:type="dxa"/>
              <w:right w:w="45" w:type="dxa"/>
            </w:tcMar>
            <w:vAlign w:val="bottom"/>
            <w:hideMark/>
          </w:tcPr>
          <w:p w14:paraId="7BC1F827" w14:textId="77777777" w:rsidR="00A31A1C" w:rsidRDefault="00A31A1C">
            <w:pPr>
              <w:jc w:val="center"/>
            </w:pPr>
            <w:r>
              <w:t>50</w:t>
            </w:r>
          </w:p>
        </w:tc>
        <w:tc>
          <w:tcPr>
            <w:tcW w:w="9356" w:type="dxa"/>
            <w:tcMar>
              <w:top w:w="30" w:type="dxa"/>
              <w:left w:w="45" w:type="dxa"/>
              <w:bottom w:w="30" w:type="dxa"/>
              <w:right w:w="45" w:type="dxa"/>
            </w:tcMar>
            <w:hideMark/>
          </w:tcPr>
          <w:p w14:paraId="5B59E056"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独立自主</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解放</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自由</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恶霸</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五四运动</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阶级斗争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剥削</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努力</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封建礼教</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压迫</w:t>
            </w:r>
          </w:p>
        </w:tc>
      </w:tr>
      <w:tr w:rsidR="00A31A1C" w14:paraId="7CDF0A36" w14:textId="77777777" w:rsidTr="00A31A1C">
        <w:trPr>
          <w:trHeight w:val="315"/>
        </w:trPr>
        <w:tc>
          <w:tcPr>
            <w:tcW w:w="2544" w:type="dxa"/>
            <w:tcMar>
              <w:top w:w="30" w:type="dxa"/>
              <w:left w:w="45" w:type="dxa"/>
              <w:bottom w:w="30" w:type="dxa"/>
              <w:right w:w="45" w:type="dxa"/>
            </w:tcMar>
            <w:vAlign w:val="bottom"/>
            <w:hideMark/>
          </w:tcPr>
          <w:p w14:paraId="78EFC5BB" w14:textId="77777777" w:rsidR="00A31A1C" w:rsidRDefault="00A31A1C" w:rsidP="00A31A1C">
            <w:pPr>
              <w:jc w:val="center"/>
            </w:pPr>
            <w:r>
              <w:t>waste/efficiency</w:t>
            </w:r>
          </w:p>
        </w:tc>
        <w:tc>
          <w:tcPr>
            <w:tcW w:w="1984" w:type="dxa"/>
            <w:tcMar>
              <w:top w:w="30" w:type="dxa"/>
              <w:left w:w="45" w:type="dxa"/>
              <w:bottom w:w="30" w:type="dxa"/>
              <w:right w:w="45" w:type="dxa"/>
            </w:tcMar>
            <w:vAlign w:val="bottom"/>
            <w:hideMark/>
          </w:tcPr>
          <w:p w14:paraId="218183F5" w14:textId="77777777" w:rsidR="00A31A1C" w:rsidRDefault="00A31A1C">
            <w:pPr>
              <w:jc w:val="center"/>
            </w:pPr>
            <w:r>
              <w:t>83</w:t>
            </w:r>
          </w:p>
        </w:tc>
        <w:tc>
          <w:tcPr>
            <w:tcW w:w="9356" w:type="dxa"/>
            <w:tcMar>
              <w:top w:w="30" w:type="dxa"/>
              <w:left w:w="45" w:type="dxa"/>
              <w:bottom w:w="30" w:type="dxa"/>
              <w:right w:w="45" w:type="dxa"/>
            </w:tcMar>
            <w:hideMark/>
          </w:tcPr>
          <w:p w14:paraId="00B00C93"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勤俭节约</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铺张浪费</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节能</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高效</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以逸待劳</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白费</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糟蹋</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节水</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骄奢淫逸</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滥伐</w:t>
            </w:r>
          </w:p>
        </w:tc>
      </w:tr>
      <w:tr w:rsidR="00A31A1C" w14:paraId="1DBE7316" w14:textId="77777777" w:rsidTr="00A31A1C">
        <w:trPr>
          <w:trHeight w:val="315"/>
        </w:trPr>
        <w:tc>
          <w:tcPr>
            <w:tcW w:w="2544" w:type="dxa"/>
            <w:tcMar>
              <w:top w:w="30" w:type="dxa"/>
              <w:left w:w="45" w:type="dxa"/>
              <w:bottom w:w="30" w:type="dxa"/>
              <w:right w:w="45" w:type="dxa"/>
            </w:tcMar>
            <w:vAlign w:val="bottom"/>
            <w:hideMark/>
          </w:tcPr>
          <w:p w14:paraId="1397BD45" w14:textId="77777777" w:rsidR="00A31A1C" w:rsidRDefault="00A31A1C" w:rsidP="00A31A1C">
            <w:pPr>
              <w:jc w:val="center"/>
            </w:pPr>
            <w:r>
              <w:t>altruism/selfishness</w:t>
            </w:r>
          </w:p>
        </w:tc>
        <w:tc>
          <w:tcPr>
            <w:tcW w:w="1984" w:type="dxa"/>
            <w:tcMar>
              <w:top w:w="30" w:type="dxa"/>
              <w:left w:w="45" w:type="dxa"/>
              <w:bottom w:w="30" w:type="dxa"/>
              <w:right w:w="45" w:type="dxa"/>
            </w:tcMar>
            <w:vAlign w:val="bottom"/>
            <w:hideMark/>
          </w:tcPr>
          <w:p w14:paraId="3F44C4A0" w14:textId="77777777" w:rsidR="00A31A1C" w:rsidRDefault="00A31A1C">
            <w:pPr>
              <w:jc w:val="center"/>
            </w:pPr>
            <w:r>
              <w:t>85</w:t>
            </w:r>
          </w:p>
        </w:tc>
        <w:tc>
          <w:tcPr>
            <w:tcW w:w="9356" w:type="dxa"/>
            <w:tcMar>
              <w:top w:w="30" w:type="dxa"/>
              <w:left w:w="45" w:type="dxa"/>
              <w:bottom w:w="30" w:type="dxa"/>
              <w:right w:w="45" w:type="dxa"/>
            </w:tcMar>
            <w:hideMark/>
          </w:tcPr>
          <w:p w14:paraId="4C380FAE"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冲锋陷阵</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勇敢</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义勇</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无私</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利他主义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舍己</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舍身取义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侠肝义胆</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勇于献身</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抱头鼠窜</w:t>
            </w:r>
          </w:p>
        </w:tc>
      </w:tr>
      <w:tr w:rsidR="00A31A1C" w14:paraId="551BA409" w14:textId="77777777" w:rsidTr="00A31A1C">
        <w:trPr>
          <w:trHeight w:val="315"/>
        </w:trPr>
        <w:tc>
          <w:tcPr>
            <w:tcW w:w="2544" w:type="dxa"/>
            <w:tcMar>
              <w:top w:w="30" w:type="dxa"/>
              <w:left w:w="45" w:type="dxa"/>
              <w:bottom w:w="30" w:type="dxa"/>
              <w:right w:w="45" w:type="dxa"/>
            </w:tcMar>
            <w:vAlign w:val="bottom"/>
            <w:hideMark/>
          </w:tcPr>
          <w:p w14:paraId="2E51C38C" w14:textId="77777777" w:rsidR="00A31A1C" w:rsidRDefault="00A31A1C" w:rsidP="00A31A1C">
            <w:pPr>
              <w:jc w:val="center"/>
            </w:pPr>
            <w:r>
              <w:t>diligence/laziness</w:t>
            </w:r>
          </w:p>
        </w:tc>
        <w:tc>
          <w:tcPr>
            <w:tcW w:w="1984" w:type="dxa"/>
            <w:tcMar>
              <w:top w:w="30" w:type="dxa"/>
              <w:left w:w="45" w:type="dxa"/>
              <w:bottom w:w="30" w:type="dxa"/>
              <w:right w:w="45" w:type="dxa"/>
            </w:tcMar>
            <w:vAlign w:val="bottom"/>
            <w:hideMark/>
          </w:tcPr>
          <w:p w14:paraId="11C7A050" w14:textId="77777777" w:rsidR="00A31A1C" w:rsidRDefault="00A31A1C">
            <w:pPr>
              <w:jc w:val="center"/>
            </w:pPr>
            <w:r>
              <w:t>41</w:t>
            </w:r>
          </w:p>
        </w:tc>
        <w:tc>
          <w:tcPr>
            <w:tcW w:w="9356" w:type="dxa"/>
            <w:tcMar>
              <w:top w:w="30" w:type="dxa"/>
              <w:left w:w="45" w:type="dxa"/>
              <w:bottom w:w="30" w:type="dxa"/>
              <w:right w:w="45" w:type="dxa"/>
            </w:tcMar>
            <w:hideMark/>
          </w:tcPr>
          <w:p w14:paraId="325DD75C"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好吃懒做</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打拼</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拼命</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自强</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好逸恶劳</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将勤补绌</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熟能生巧</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敬业</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勤奋</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自律</w:t>
            </w:r>
          </w:p>
        </w:tc>
      </w:tr>
      <w:tr w:rsidR="00A31A1C" w14:paraId="6781253F" w14:textId="77777777" w:rsidTr="00A31A1C">
        <w:trPr>
          <w:trHeight w:val="315"/>
        </w:trPr>
        <w:tc>
          <w:tcPr>
            <w:tcW w:w="2544" w:type="dxa"/>
            <w:tcMar>
              <w:top w:w="30" w:type="dxa"/>
              <w:left w:w="45" w:type="dxa"/>
              <w:bottom w:w="30" w:type="dxa"/>
              <w:right w:w="45" w:type="dxa"/>
            </w:tcMar>
            <w:vAlign w:val="bottom"/>
            <w:hideMark/>
          </w:tcPr>
          <w:p w14:paraId="2070CF47" w14:textId="77777777" w:rsidR="00A31A1C" w:rsidRDefault="00A31A1C" w:rsidP="00A31A1C">
            <w:pPr>
              <w:jc w:val="center"/>
            </w:pPr>
            <w:r>
              <w:t>resilience/weakness</w:t>
            </w:r>
          </w:p>
        </w:tc>
        <w:tc>
          <w:tcPr>
            <w:tcW w:w="1984" w:type="dxa"/>
            <w:tcMar>
              <w:top w:w="30" w:type="dxa"/>
              <w:left w:w="45" w:type="dxa"/>
              <w:bottom w:w="30" w:type="dxa"/>
              <w:right w:w="45" w:type="dxa"/>
            </w:tcMar>
            <w:vAlign w:val="bottom"/>
            <w:hideMark/>
          </w:tcPr>
          <w:p w14:paraId="22CCA0C0" w14:textId="77777777" w:rsidR="00A31A1C" w:rsidRDefault="00A31A1C">
            <w:pPr>
              <w:jc w:val="center"/>
            </w:pPr>
            <w:r>
              <w:t>63</w:t>
            </w:r>
          </w:p>
        </w:tc>
        <w:tc>
          <w:tcPr>
            <w:tcW w:w="9356" w:type="dxa"/>
            <w:tcMar>
              <w:top w:w="30" w:type="dxa"/>
              <w:left w:w="45" w:type="dxa"/>
              <w:bottom w:w="30" w:type="dxa"/>
              <w:right w:w="45" w:type="dxa"/>
            </w:tcMar>
            <w:hideMark/>
          </w:tcPr>
          <w:p w14:paraId="1F3FA3F1"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坚忍不拔</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恒心</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曲意俯就</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毅力</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秉持信念</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忍让</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坚韧</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坚毅顽强</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果敢坚毅</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坚定不移</w:t>
            </w:r>
          </w:p>
        </w:tc>
      </w:tr>
      <w:tr w:rsidR="00A31A1C" w14:paraId="504EC778" w14:textId="77777777" w:rsidTr="00A31A1C">
        <w:trPr>
          <w:trHeight w:val="315"/>
        </w:trPr>
        <w:tc>
          <w:tcPr>
            <w:tcW w:w="2544" w:type="dxa"/>
            <w:tcMar>
              <w:top w:w="30" w:type="dxa"/>
              <w:left w:w="45" w:type="dxa"/>
              <w:bottom w:w="30" w:type="dxa"/>
              <w:right w:w="45" w:type="dxa"/>
            </w:tcMar>
            <w:vAlign w:val="bottom"/>
            <w:hideMark/>
          </w:tcPr>
          <w:p w14:paraId="607ED3C7" w14:textId="77777777" w:rsidR="00A31A1C" w:rsidRDefault="00A31A1C" w:rsidP="00A31A1C">
            <w:pPr>
              <w:jc w:val="center"/>
            </w:pPr>
            <w:r>
              <w:t>modesty/arrogance</w:t>
            </w:r>
          </w:p>
        </w:tc>
        <w:tc>
          <w:tcPr>
            <w:tcW w:w="1984" w:type="dxa"/>
            <w:tcMar>
              <w:top w:w="30" w:type="dxa"/>
              <w:left w:w="45" w:type="dxa"/>
              <w:bottom w:w="30" w:type="dxa"/>
              <w:right w:w="45" w:type="dxa"/>
            </w:tcMar>
            <w:vAlign w:val="bottom"/>
            <w:hideMark/>
          </w:tcPr>
          <w:p w14:paraId="7C8F56BA" w14:textId="77777777" w:rsidR="00A31A1C" w:rsidRDefault="00A31A1C">
            <w:pPr>
              <w:jc w:val="center"/>
            </w:pPr>
            <w:r>
              <w:t>75</w:t>
            </w:r>
          </w:p>
        </w:tc>
        <w:tc>
          <w:tcPr>
            <w:tcW w:w="9356" w:type="dxa"/>
            <w:tcMar>
              <w:top w:w="30" w:type="dxa"/>
              <w:left w:w="45" w:type="dxa"/>
              <w:bottom w:w="30" w:type="dxa"/>
              <w:right w:w="45" w:type="dxa"/>
            </w:tcMar>
            <w:hideMark/>
          </w:tcPr>
          <w:p w14:paraId="21FF0AD1"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谦逊</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目空一切</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傲慢</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谦虚有礼</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恭让</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不识抬举</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收敛锋芒</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颐指气使</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诚恳</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有恃无恐</w:t>
            </w:r>
          </w:p>
        </w:tc>
      </w:tr>
      <w:tr w:rsidR="00A31A1C" w14:paraId="33305C97" w14:textId="77777777" w:rsidTr="00A31A1C">
        <w:trPr>
          <w:trHeight w:val="315"/>
        </w:trPr>
        <w:tc>
          <w:tcPr>
            <w:tcW w:w="2544" w:type="dxa"/>
            <w:tcMar>
              <w:top w:w="30" w:type="dxa"/>
              <w:left w:w="45" w:type="dxa"/>
              <w:bottom w:w="30" w:type="dxa"/>
              <w:right w:w="45" w:type="dxa"/>
            </w:tcMar>
            <w:vAlign w:val="bottom"/>
            <w:hideMark/>
          </w:tcPr>
          <w:p w14:paraId="794734BC" w14:textId="6A312893" w:rsidR="00A31A1C" w:rsidRDefault="00A31A1C" w:rsidP="00A31A1C">
            <w:pPr>
              <w:jc w:val="center"/>
            </w:pPr>
            <w:r>
              <w:t>general</w:t>
            </w:r>
          </w:p>
        </w:tc>
        <w:tc>
          <w:tcPr>
            <w:tcW w:w="1984" w:type="dxa"/>
            <w:tcMar>
              <w:top w:w="30" w:type="dxa"/>
              <w:left w:w="45" w:type="dxa"/>
              <w:bottom w:w="30" w:type="dxa"/>
              <w:right w:w="45" w:type="dxa"/>
            </w:tcMar>
            <w:vAlign w:val="bottom"/>
            <w:hideMark/>
          </w:tcPr>
          <w:p w14:paraId="3BBF10F3" w14:textId="77777777" w:rsidR="00A31A1C" w:rsidRDefault="00A31A1C">
            <w:pPr>
              <w:jc w:val="center"/>
            </w:pPr>
            <w:r>
              <w:t>234</w:t>
            </w:r>
          </w:p>
        </w:tc>
        <w:tc>
          <w:tcPr>
            <w:tcW w:w="9356" w:type="dxa"/>
            <w:tcMar>
              <w:top w:w="30" w:type="dxa"/>
              <w:left w:w="45" w:type="dxa"/>
              <w:bottom w:w="30" w:type="dxa"/>
              <w:right w:w="45" w:type="dxa"/>
            </w:tcMar>
            <w:hideMark/>
          </w:tcPr>
          <w:p w14:paraId="2BFA0F79" w14:textId="77777777" w:rsidR="00A31A1C" w:rsidRPr="00A31A1C" w:rsidRDefault="00A31A1C" w:rsidP="00A31A1C">
            <w:pPr>
              <w:jc w:val="center"/>
              <w:rPr>
                <w:rFonts w:ascii="PingFang HK" w:eastAsia="PingFang HK" w:hAnsi="PingFang HK" w:cs="Arial"/>
                <w:sz w:val="20"/>
                <w:szCs w:val="20"/>
              </w:rPr>
            </w:pPr>
            <w:r w:rsidRPr="00A31A1C">
              <w:rPr>
                <w:rFonts w:ascii="PingFang HK" w:eastAsia="PingFang HK" w:hAnsi="PingFang HK" w:cs="Microsoft JhengHei" w:hint="eastAsia"/>
                <w:sz w:val="20"/>
                <w:szCs w:val="20"/>
              </w:rPr>
              <w:t>八荣八耻</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礼乐崩坏</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美德</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卑劣</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民族大义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公序良俗</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真善美</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缺德</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仁义</w:t>
            </w:r>
            <w:r w:rsidRPr="00A31A1C">
              <w:rPr>
                <w:rFonts w:ascii="PingFang HK" w:eastAsia="PingFang HK" w:hAnsi="PingFang HK" w:cs="Arial"/>
                <w:sz w:val="20"/>
                <w:szCs w:val="20"/>
              </w:rPr>
              <w:t xml:space="preserve">, </w:t>
            </w:r>
            <w:r w:rsidRPr="00A31A1C">
              <w:rPr>
                <w:rFonts w:ascii="PingFang HK" w:eastAsia="PingFang HK" w:hAnsi="PingFang HK" w:cs="Microsoft JhengHei" w:hint="eastAsia"/>
                <w:sz w:val="20"/>
                <w:szCs w:val="20"/>
              </w:rPr>
              <w:t>安定和谐</w:t>
            </w:r>
          </w:p>
        </w:tc>
      </w:tr>
      <w:tr w:rsidR="00A31A1C" w14:paraId="7C466893" w14:textId="77777777" w:rsidTr="00A31A1C">
        <w:trPr>
          <w:trHeight w:val="315"/>
        </w:trPr>
        <w:tc>
          <w:tcPr>
            <w:tcW w:w="2544" w:type="dxa"/>
            <w:tcBorders>
              <w:bottom w:val="single" w:sz="4" w:space="0" w:color="auto"/>
            </w:tcBorders>
            <w:tcMar>
              <w:top w:w="30" w:type="dxa"/>
              <w:left w:w="45" w:type="dxa"/>
              <w:bottom w:w="30" w:type="dxa"/>
              <w:right w:w="45" w:type="dxa"/>
            </w:tcMar>
            <w:vAlign w:val="bottom"/>
            <w:hideMark/>
          </w:tcPr>
          <w:p w14:paraId="615CD935" w14:textId="77777777" w:rsidR="00A31A1C" w:rsidRDefault="00A31A1C" w:rsidP="00A31A1C">
            <w:pPr>
              <w:jc w:val="center"/>
            </w:pPr>
            <w:r>
              <w:t>Total</w:t>
            </w:r>
          </w:p>
        </w:tc>
        <w:tc>
          <w:tcPr>
            <w:tcW w:w="1984" w:type="dxa"/>
            <w:tcBorders>
              <w:bottom w:val="single" w:sz="4" w:space="0" w:color="auto"/>
            </w:tcBorders>
            <w:tcMar>
              <w:top w:w="30" w:type="dxa"/>
              <w:left w:w="45" w:type="dxa"/>
              <w:bottom w:w="30" w:type="dxa"/>
              <w:right w:w="45" w:type="dxa"/>
            </w:tcMar>
            <w:hideMark/>
          </w:tcPr>
          <w:p w14:paraId="4205A39D" w14:textId="77777777" w:rsidR="00A31A1C" w:rsidRDefault="00A31A1C">
            <w:pPr>
              <w:jc w:val="center"/>
              <w:rPr>
                <w:rFonts w:ascii="Arial" w:hAnsi="Arial" w:cs="Arial"/>
                <w:sz w:val="20"/>
                <w:szCs w:val="20"/>
              </w:rPr>
            </w:pPr>
            <w:r>
              <w:rPr>
                <w:rFonts w:ascii="Arial" w:hAnsi="Arial" w:cs="Arial"/>
                <w:sz w:val="20"/>
                <w:szCs w:val="20"/>
              </w:rPr>
              <w:t>6,138</w:t>
            </w:r>
          </w:p>
        </w:tc>
        <w:tc>
          <w:tcPr>
            <w:tcW w:w="9356" w:type="dxa"/>
            <w:tcBorders>
              <w:bottom w:val="single" w:sz="4" w:space="0" w:color="auto"/>
            </w:tcBorders>
            <w:tcMar>
              <w:top w:w="30" w:type="dxa"/>
              <w:left w:w="45" w:type="dxa"/>
              <w:bottom w:w="30" w:type="dxa"/>
              <w:right w:w="45" w:type="dxa"/>
            </w:tcMar>
            <w:hideMark/>
          </w:tcPr>
          <w:p w14:paraId="6D62A44F" w14:textId="77777777" w:rsidR="00A31A1C" w:rsidRDefault="00A31A1C">
            <w:pPr>
              <w:jc w:val="center"/>
              <w:rPr>
                <w:rFonts w:ascii="Arial" w:hAnsi="Arial" w:cs="Arial"/>
                <w:sz w:val="20"/>
                <w:szCs w:val="20"/>
              </w:rPr>
            </w:pPr>
          </w:p>
        </w:tc>
      </w:tr>
    </w:tbl>
    <w:p w14:paraId="4ECA6296" w14:textId="7CB225FC" w:rsidR="003F5A79" w:rsidRDefault="003F5A79" w:rsidP="00301275">
      <w:pPr>
        <w:rPr>
          <w:lang w:val="en-US"/>
        </w:rPr>
      </w:pPr>
    </w:p>
    <w:p w14:paraId="0E9CB16A" w14:textId="77777777" w:rsidR="000D71CC" w:rsidRDefault="000D71CC" w:rsidP="00301275">
      <w:pPr>
        <w:rPr>
          <w:lang w:val="en-US"/>
        </w:rPr>
        <w:sectPr w:rsidR="000D71CC" w:rsidSect="00A31A1C">
          <w:pgSz w:w="16840" w:h="11900" w:orient="landscape"/>
          <w:pgMar w:top="1440" w:right="1440" w:bottom="1440" w:left="1440" w:header="708" w:footer="708" w:gutter="0"/>
          <w:cols w:space="708"/>
          <w:docGrid w:linePitch="360"/>
        </w:sectPr>
      </w:pPr>
    </w:p>
    <w:p w14:paraId="72A8CDC8" w14:textId="77777777" w:rsidR="00206C60" w:rsidRDefault="00206C60" w:rsidP="00206C60">
      <w:pPr>
        <w:pStyle w:val="NormalWeb"/>
        <w:spacing w:before="0" w:beforeAutospacing="0" w:after="0" w:afterAutospacing="0" w:line="480" w:lineRule="auto"/>
        <w:rPr>
          <w:color w:val="000000"/>
        </w:rPr>
      </w:pPr>
      <w:r>
        <w:rPr>
          <w:b/>
          <w:bCs/>
          <w:color w:val="000000"/>
        </w:rPr>
        <w:lastRenderedPageBreak/>
        <w:t>Table 2</w:t>
      </w:r>
      <w:r>
        <w:rPr>
          <w:color w:val="000000"/>
        </w:rPr>
        <w:t xml:space="preserve">. </w:t>
      </w:r>
    </w:p>
    <w:p w14:paraId="50EB6C03" w14:textId="77777777" w:rsidR="00206C60" w:rsidRDefault="00206C60" w:rsidP="00206C60">
      <w:pPr>
        <w:pStyle w:val="NormalWeb"/>
        <w:spacing w:before="0" w:beforeAutospacing="0" w:after="0" w:afterAutospacing="0" w:line="480" w:lineRule="auto"/>
      </w:pPr>
      <w:r>
        <w:rPr>
          <w:i/>
          <w:iCs/>
          <w:color w:val="000000"/>
        </w:rPr>
        <w:t>Word Density Analysis of C-MFD 2.0 on the Crowd-sourced Texts</w:t>
      </w:r>
    </w:p>
    <w:tbl>
      <w:tblPr>
        <w:tblW w:w="8923" w:type="dxa"/>
        <w:tblCellMar>
          <w:left w:w="0" w:type="dxa"/>
          <w:right w:w="0" w:type="dxa"/>
        </w:tblCellMar>
        <w:tblLook w:val="04A0" w:firstRow="1" w:lastRow="0" w:firstColumn="1" w:lastColumn="0" w:noHBand="0" w:noVBand="1"/>
      </w:tblPr>
      <w:tblGrid>
        <w:gridCol w:w="267"/>
        <w:gridCol w:w="2396"/>
        <w:gridCol w:w="1266"/>
        <w:gridCol w:w="1266"/>
        <w:gridCol w:w="1117"/>
        <w:gridCol w:w="1112"/>
        <w:gridCol w:w="1499"/>
      </w:tblGrid>
      <w:tr w:rsidR="00206C60" w14:paraId="190548E2" w14:textId="77777777" w:rsidTr="00350D03">
        <w:trPr>
          <w:trHeight w:val="315"/>
        </w:trPr>
        <w:tc>
          <w:tcPr>
            <w:tcW w:w="267"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9BA0C1" w14:textId="77777777" w:rsidR="00206C60" w:rsidRDefault="00206C60" w:rsidP="00350D03"/>
        </w:tc>
        <w:tc>
          <w:tcPr>
            <w:tcW w:w="2396"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72FB02" w14:textId="77777777" w:rsidR="00206C60" w:rsidRDefault="00206C60" w:rsidP="00350D03">
            <w:pPr>
              <w:rPr>
                <w:sz w:val="20"/>
                <w:szCs w:val="20"/>
              </w:rPr>
            </w:pPr>
          </w:p>
        </w:tc>
        <w:tc>
          <w:tcPr>
            <w:tcW w:w="1266"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144EF8" w14:textId="77777777" w:rsidR="00206C60" w:rsidRDefault="00206C60" w:rsidP="00350D03">
            <w:pPr>
              <w:jc w:val="center"/>
              <w:rPr>
                <w:b/>
                <w:bCs/>
              </w:rPr>
            </w:pPr>
            <w:r>
              <w:rPr>
                <w:b/>
                <w:bCs/>
              </w:rPr>
              <w:t>Accuracy</w:t>
            </w:r>
          </w:p>
        </w:tc>
        <w:tc>
          <w:tcPr>
            <w:tcW w:w="1266"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2678BB" w14:textId="77777777" w:rsidR="00206C60" w:rsidRDefault="00206C60" w:rsidP="00350D03">
            <w:pPr>
              <w:jc w:val="center"/>
              <w:rPr>
                <w:b/>
                <w:bCs/>
              </w:rPr>
            </w:pPr>
            <w:r>
              <w:rPr>
                <w:b/>
                <w:bCs/>
              </w:rPr>
              <w:t>Precision</w:t>
            </w:r>
          </w:p>
        </w:tc>
        <w:tc>
          <w:tcPr>
            <w:tcW w:w="1117"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F2627E" w14:textId="77777777" w:rsidR="00206C60" w:rsidRDefault="00206C60" w:rsidP="00350D03">
            <w:pPr>
              <w:jc w:val="center"/>
              <w:rPr>
                <w:b/>
                <w:bCs/>
              </w:rPr>
            </w:pPr>
            <w:r>
              <w:rPr>
                <w:b/>
                <w:bCs/>
              </w:rPr>
              <w:t>Recall</w:t>
            </w:r>
          </w:p>
        </w:tc>
        <w:tc>
          <w:tcPr>
            <w:tcW w:w="1112"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B95D55" w14:textId="77777777" w:rsidR="00206C60" w:rsidRDefault="00206C60" w:rsidP="00350D03">
            <w:pPr>
              <w:jc w:val="center"/>
              <w:rPr>
                <w:b/>
                <w:bCs/>
              </w:rPr>
            </w:pPr>
            <w:r>
              <w:rPr>
                <w:b/>
                <w:bCs/>
              </w:rPr>
              <w:t>F1 score</w:t>
            </w:r>
          </w:p>
        </w:tc>
        <w:tc>
          <w:tcPr>
            <w:tcW w:w="1499"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3E4C63" w14:textId="77777777" w:rsidR="00206C60" w:rsidRDefault="00206C60" w:rsidP="00350D03">
            <w:pPr>
              <w:jc w:val="center"/>
              <w:rPr>
                <w:b/>
                <w:bCs/>
              </w:rPr>
            </w:pPr>
            <w:r>
              <w:rPr>
                <w:b/>
                <w:bCs/>
              </w:rPr>
              <w:t>Coverage</w:t>
            </w:r>
          </w:p>
        </w:tc>
      </w:tr>
      <w:tr w:rsidR="00206C60" w14:paraId="0CA24E0B" w14:textId="77777777" w:rsidTr="00350D03">
        <w:trPr>
          <w:trHeight w:val="315"/>
        </w:trPr>
        <w:tc>
          <w:tcPr>
            <w:tcW w:w="2663"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9D48C" w14:textId="77777777" w:rsidR="00206C60" w:rsidRDefault="00206C60" w:rsidP="00350D03">
            <w:r>
              <w:t>Five Foundation Model</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C05E2" w14:textId="77777777" w:rsidR="00206C60" w:rsidRDefault="00206C60" w:rsidP="00350D03">
            <w:pPr>
              <w:jc w:val="center"/>
            </w:pP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6EDE" w14:textId="77777777" w:rsidR="00206C60" w:rsidRDefault="00206C60" w:rsidP="00350D03">
            <w:pPr>
              <w:jc w:val="center"/>
              <w:rPr>
                <w:sz w:val="20"/>
                <w:szCs w:val="20"/>
              </w:rPr>
            </w:pP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C043A" w14:textId="77777777" w:rsidR="00206C60" w:rsidRDefault="00206C60" w:rsidP="00350D03">
            <w:pPr>
              <w:jc w:val="center"/>
              <w:rPr>
                <w:sz w:val="20"/>
                <w:szCs w:val="20"/>
              </w:rPr>
            </w:pP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B0D26" w14:textId="77777777" w:rsidR="00206C60" w:rsidRDefault="00206C60" w:rsidP="00350D03">
            <w:pPr>
              <w:jc w:val="center"/>
              <w:rPr>
                <w:sz w:val="20"/>
                <w:szCs w:val="20"/>
              </w:rPr>
            </w:pP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29BF" w14:textId="77777777" w:rsidR="00206C60" w:rsidRDefault="00206C60" w:rsidP="00350D03">
            <w:pPr>
              <w:jc w:val="center"/>
              <w:rPr>
                <w:sz w:val="20"/>
                <w:szCs w:val="20"/>
              </w:rPr>
            </w:pPr>
          </w:p>
        </w:tc>
      </w:tr>
      <w:tr w:rsidR="00206C60" w14:paraId="1B2E9E87"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8C4AD" w14:textId="77777777" w:rsidR="00206C60" w:rsidRDefault="00206C60" w:rsidP="00350D03">
            <w:pPr>
              <w:rPr>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E0209" w14:textId="77777777" w:rsidR="00206C60" w:rsidRDefault="00206C60" w:rsidP="00350D03">
            <w:pPr>
              <w:rPr>
                <w:i/>
                <w:iCs/>
              </w:rPr>
            </w:pPr>
            <w:r>
              <w:rPr>
                <w:i/>
                <w:iCs/>
              </w:rPr>
              <w:t>care/harm</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0B6F0" w14:textId="77777777" w:rsidR="00206C60" w:rsidRDefault="00206C60" w:rsidP="00350D03">
            <w:pPr>
              <w:jc w:val="center"/>
              <w:rPr>
                <w:rFonts w:ascii="Arial" w:hAnsi="Arial" w:cs="Arial"/>
                <w:sz w:val="20"/>
                <w:szCs w:val="20"/>
              </w:rPr>
            </w:pPr>
            <w:r>
              <w:rPr>
                <w:rFonts w:ascii="Arial" w:hAnsi="Arial" w:cs="Arial"/>
                <w:sz w:val="20"/>
                <w:szCs w:val="20"/>
              </w:rPr>
              <w:t>0.88</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6DA5A" w14:textId="77777777" w:rsidR="00206C60" w:rsidRDefault="00206C60" w:rsidP="00350D03">
            <w:pPr>
              <w:jc w:val="center"/>
              <w:rPr>
                <w:rFonts w:ascii="Arial" w:hAnsi="Arial" w:cs="Arial"/>
                <w:sz w:val="20"/>
                <w:szCs w:val="20"/>
              </w:rPr>
            </w:pPr>
            <w:r>
              <w:rPr>
                <w:rFonts w:ascii="Arial" w:hAnsi="Arial" w:cs="Arial"/>
                <w:sz w:val="20"/>
                <w:szCs w:val="20"/>
              </w:rPr>
              <w:t>0.73</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354E8" w14:textId="77777777" w:rsidR="00206C60" w:rsidRDefault="00206C60" w:rsidP="00350D03">
            <w:pPr>
              <w:jc w:val="center"/>
              <w:rPr>
                <w:rFonts w:ascii="Arial" w:hAnsi="Arial" w:cs="Arial"/>
                <w:sz w:val="20"/>
                <w:szCs w:val="20"/>
              </w:rPr>
            </w:pPr>
            <w:r>
              <w:rPr>
                <w:rFonts w:ascii="Arial" w:hAnsi="Arial" w:cs="Arial"/>
                <w:sz w:val="20"/>
                <w:szCs w:val="20"/>
              </w:rPr>
              <w:t>0.42</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D3A8D" w14:textId="77777777" w:rsidR="00206C60" w:rsidRDefault="00206C60" w:rsidP="00350D03">
            <w:pPr>
              <w:jc w:val="center"/>
              <w:rPr>
                <w:rFonts w:ascii="Arial" w:hAnsi="Arial" w:cs="Arial"/>
                <w:sz w:val="20"/>
                <w:szCs w:val="20"/>
              </w:rPr>
            </w:pPr>
            <w:r>
              <w:rPr>
                <w:rFonts w:ascii="Arial" w:hAnsi="Arial" w:cs="Arial"/>
                <w:sz w:val="20"/>
                <w:szCs w:val="20"/>
              </w:rPr>
              <w:t>0.53</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BF264" w14:textId="77777777" w:rsidR="00206C60" w:rsidRDefault="00206C60" w:rsidP="00350D03">
            <w:pPr>
              <w:jc w:val="center"/>
              <w:rPr>
                <w:rFonts w:ascii="Arial" w:hAnsi="Arial" w:cs="Arial"/>
                <w:sz w:val="20"/>
                <w:szCs w:val="20"/>
              </w:rPr>
            </w:pPr>
            <w:r>
              <w:rPr>
                <w:rFonts w:ascii="Arial" w:hAnsi="Arial" w:cs="Arial"/>
                <w:sz w:val="20"/>
                <w:szCs w:val="20"/>
              </w:rPr>
              <w:t>0.84</w:t>
            </w:r>
          </w:p>
        </w:tc>
      </w:tr>
      <w:tr w:rsidR="00206C60" w14:paraId="06ABB020"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45D5C"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E74B9" w14:textId="77777777" w:rsidR="00206C60" w:rsidRDefault="00206C60" w:rsidP="00350D03">
            <w:pPr>
              <w:rPr>
                <w:i/>
                <w:iCs/>
              </w:rPr>
            </w:pPr>
            <w:r>
              <w:rPr>
                <w:i/>
                <w:iCs/>
              </w:rPr>
              <w:t>authority/subversion</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0E967" w14:textId="77777777" w:rsidR="00206C60" w:rsidRDefault="00206C60" w:rsidP="00350D03">
            <w:pPr>
              <w:jc w:val="center"/>
              <w:rPr>
                <w:rFonts w:ascii="Arial" w:hAnsi="Arial" w:cs="Arial"/>
                <w:sz w:val="20"/>
                <w:szCs w:val="20"/>
              </w:rPr>
            </w:pPr>
            <w:r>
              <w:rPr>
                <w:rFonts w:ascii="Arial" w:hAnsi="Arial" w:cs="Arial"/>
                <w:sz w:val="20"/>
                <w:szCs w:val="20"/>
              </w:rPr>
              <w:t>0.90</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6C234" w14:textId="77777777" w:rsidR="00206C60" w:rsidRDefault="00206C60" w:rsidP="00350D03">
            <w:pPr>
              <w:jc w:val="center"/>
              <w:rPr>
                <w:rFonts w:ascii="Arial" w:hAnsi="Arial" w:cs="Arial"/>
                <w:sz w:val="20"/>
                <w:szCs w:val="20"/>
              </w:rPr>
            </w:pPr>
            <w:r>
              <w:rPr>
                <w:rFonts w:ascii="Arial" w:hAnsi="Arial" w:cs="Arial"/>
                <w:sz w:val="20"/>
                <w:szCs w:val="20"/>
              </w:rPr>
              <w:t>0.79</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F7B1" w14:textId="77777777" w:rsidR="00206C60" w:rsidRDefault="00206C60" w:rsidP="00350D03">
            <w:pPr>
              <w:jc w:val="center"/>
              <w:rPr>
                <w:rFonts w:ascii="Arial" w:hAnsi="Arial" w:cs="Arial"/>
                <w:sz w:val="20"/>
                <w:szCs w:val="20"/>
              </w:rPr>
            </w:pPr>
            <w:r>
              <w:rPr>
                <w:rFonts w:ascii="Arial" w:hAnsi="Arial" w:cs="Arial"/>
                <w:sz w:val="20"/>
                <w:szCs w:val="20"/>
              </w:rPr>
              <w:t>0.46</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F37FC" w14:textId="77777777" w:rsidR="00206C60" w:rsidRDefault="00206C60" w:rsidP="00350D03">
            <w:pPr>
              <w:jc w:val="center"/>
              <w:rPr>
                <w:rFonts w:ascii="Arial" w:hAnsi="Arial" w:cs="Arial"/>
                <w:sz w:val="20"/>
                <w:szCs w:val="20"/>
              </w:rPr>
            </w:pPr>
            <w:r>
              <w:rPr>
                <w:rFonts w:ascii="Arial" w:hAnsi="Arial" w:cs="Arial"/>
                <w:sz w:val="20"/>
                <w:szCs w:val="20"/>
              </w:rPr>
              <w:t>0.58</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3B3F5" w14:textId="77777777" w:rsidR="00206C60" w:rsidRDefault="00206C60" w:rsidP="00350D03">
            <w:pPr>
              <w:jc w:val="center"/>
              <w:rPr>
                <w:rFonts w:ascii="Arial" w:hAnsi="Arial" w:cs="Arial"/>
                <w:sz w:val="20"/>
                <w:szCs w:val="20"/>
              </w:rPr>
            </w:pPr>
            <w:r>
              <w:rPr>
                <w:rFonts w:ascii="Arial" w:hAnsi="Arial" w:cs="Arial"/>
                <w:sz w:val="20"/>
                <w:szCs w:val="20"/>
              </w:rPr>
              <w:t>0.92</w:t>
            </w:r>
          </w:p>
        </w:tc>
      </w:tr>
      <w:tr w:rsidR="00206C60" w14:paraId="330AA9F8"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0613E"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F420B" w14:textId="77777777" w:rsidR="00206C60" w:rsidRDefault="00206C60" w:rsidP="00350D03">
            <w:pPr>
              <w:rPr>
                <w:i/>
                <w:iCs/>
              </w:rPr>
            </w:pPr>
            <w:r>
              <w:rPr>
                <w:i/>
                <w:iCs/>
              </w:rPr>
              <w:t>loyalty/betrayal</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57483" w14:textId="77777777" w:rsidR="00206C60" w:rsidRDefault="00206C60" w:rsidP="00350D03">
            <w:pPr>
              <w:jc w:val="center"/>
              <w:rPr>
                <w:rFonts w:ascii="Arial" w:hAnsi="Arial" w:cs="Arial"/>
                <w:sz w:val="20"/>
                <w:szCs w:val="20"/>
              </w:rPr>
            </w:pPr>
            <w:r>
              <w:rPr>
                <w:rFonts w:ascii="Arial" w:hAnsi="Arial" w:cs="Arial"/>
                <w:sz w:val="20"/>
                <w:szCs w:val="20"/>
              </w:rPr>
              <w:t>0.93</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3C199" w14:textId="77777777" w:rsidR="00206C60" w:rsidRDefault="00206C60" w:rsidP="00350D03">
            <w:pPr>
              <w:jc w:val="center"/>
              <w:rPr>
                <w:rFonts w:ascii="Arial" w:hAnsi="Arial" w:cs="Arial"/>
                <w:sz w:val="20"/>
                <w:szCs w:val="20"/>
              </w:rPr>
            </w:pPr>
            <w:r>
              <w:rPr>
                <w:rFonts w:ascii="Arial" w:hAnsi="Arial" w:cs="Arial"/>
                <w:sz w:val="20"/>
                <w:szCs w:val="20"/>
              </w:rPr>
              <w:t>0.66</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6D5BC" w14:textId="77777777" w:rsidR="00206C60" w:rsidRDefault="00206C60" w:rsidP="00350D03">
            <w:pPr>
              <w:jc w:val="center"/>
              <w:rPr>
                <w:rFonts w:ascii="Arial" w:hAnsi="Arial" w:cs="Arial"/>
                <w:sz w:val="20"/>
                <w:szCs w:val="20"/>
              </w:rPr>
            </w:pPr>
            <w:r>
              <w:rPr>
                <w:rFonts w:ascii="Arial" w:hAnsi="Arial" w:cs="Arial"/>
                <w:sz w:val="20"/>
                <w:szCs w:val="20"/>
              </w:rPr>
              <w:t>0.62</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26E42" w14:textId="77777777" w:rsidR="00206C60" w:rsidRDefault="00206C60" w:rsidP="00350D03">
            <w:pPr>
              <w:jc w:val="center"/>
              <w:rPr>
                <w:rFonts w:ascii="Arial" w:hAnsi="Arial" w:cs="Arial"/>
                <w:sz w:val="20"/>
                <w:szCs w:val="20"/>
              </w:rPr>
            </w:pPr>
            <w:r>
              <w:rPr>
                <w:rFonts w:ascii="Arial" w:hAnsi="Arial" w:cs="Arial"/>
                <w:sz w:val="20"/>
                <w:szCs w:val="20"/>
              </w:rPr>
              <w:t>0.64</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C8F1A" w14:textId="77777777" w:rsidR="00206C60" w:rsidRDefault="00206C60" w:rsidP="00350D03">
            <w:pPr>
              <w:jc w:val="center"/>
              <w:rPr>
                <w:rFonts w:ascii="Arial" w:hAnsi="Arial" w:cs="Arial"/>
                <w:sz w:val="20"/>
                <w:szCs w:val="20"/>
              </w:rPr>
            </w:pPr>
            <w:r>
              <w:rPr>
                <w:rFonts w:ascii="Arial" w:hAnsi="Arial" w:cs="Arial"/>
                <w:sz w:val="20"/>
                <w:szCs w:val="20"/>
              </w:rPr>
              <w:t>0.90</w:t>
            </w:r>
          </w:p>
        </w:tc>
      </w:tr>
      <w:tr w:rsidR="00206C60" w14:paraId="56ECB025"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75A8C"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98353" w14:textId="77777777" w:rsidR="00206C60" w:rsidRDefault="00206C60" w:rsidP="00350D03">
            <w:pPr>
              <w:rPr>
                <w:i/>
                <w:iCs/>
              </w:rPr>
            </w:pPr>
            <w:r>
              <w:rPr>
                <w:i/>
                <w:iCs/>
              </w:rPr>
              <w:t>fairness/cheating</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FF885" w14:textId="77777777" w:rsidR="00206C60" w:rsidRDefault="00206C60" w:rsidP="00350D03">
            <w:pPr>
              <w:jc w:val="center"/>
              <w:rPr>
                <w:rFonts w:ascii="Arial" w:hAnsi="Arial" w:cs="Arial"/>
                <w:sz w:val="20"/>
                <w:szCs w:val="20"/>
              </w:rPr>
            </w:pPr>
            <w:r>
              <w:rPr>
                <w:rFonts w:ascii="Arial" w:hAnsi="Arial" w:cs="Arial"/>
                <w:sz w:val="20"/>
                <w:szCs w:val="20"/>
              </w:rPr>
              <w:t>0.94</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DD969" w14:textId="77777777" w:rsidR="00206C60" w:rsidRDefault="00206C60" w:rsidP="00350D03">
            <w:pPr>
              <w:jc w:val="center"/>
              <w:rPr>
                <w:rFonts w:ascii="Arial" w:hAnsi="Arial" w:cs="Arial"/>
                <w:sz w:val="20"/>
                <w:szCs w:val="20"/>
              </w:rPr>
            </w:pPr>
            <w:r>
              <w:rPr>
                <w:rFonts w:ascii="Arial" w:hAnsi="Arial" w:cs="Arial"/>
                <w:sz w:val="20"/>
                <w:szCs w:val="20"/>
              </w:rPr>
              <w:t>0.60</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A7BD8" w14:textId="77777777" w:rsidR="00206C60" w:rsidRDefault="00206C60" w:rsidP="00350D03">
            <w:pPr>
              <w:jc w:val="center"/>
              <w:rPr>
                <w:rFonts w:ascii="Arial" w:hAnsi="Arial" w:cs="Arial"/>
                <w:sz w:val="20"/>
                <w:szCs w:val="20"/>
              </w:rPr>
            </w:pPr>
            <w:r>
              <w:rPr>
                <w:rFonts w:ascii="Arial" w:hAnsi="Arial" w:cs="Arial"/>
                <w:sz w:val="20"/>
                <w:szCs w:val="20"/>
              </w:rPr>
              <w:t>0.71</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DDA1F" w14:textId="77777777" w:rsidR="00206C60" w:rsidRDefault="00206C60" w:rsidP="00350D03">
            <w:pPr>
              <w:jc w:val="center"/>
              <w:rPr>
                <w:rFonts w:ascii="Arial" w:hAnsi="Arial" w:cs="Arial"/>
                <w:sz w:val="20"/>
                <w:szCs w:val="20"/>
              </w:rPr>
            </w:pPr>
            <w:r>
              <w:rPr>
                <w:rFonts w:ascii="Arial" w:hAnsi="Arial" w:cs="Arial"/>
                <w:sz w:val="20"/>
                <w:szCs w:val="20"/>
              </w:rPr>
              <w:t>0.65</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5AA22" w14:textId="77777777" w:rsidR="00206C60" w:rsidRDefault="00206C60" w:rsidP="00350D03">
            <w:pPr>
              <w:jc w:val="center"/>
              <w:rPr>
                <w:rFonts w:ascii="Arial" w:hAnsi="Arial" w:cs="Arial"/>
                <w:sz w:val="20"/>
                <w:szCs w:val="20"/>
              </w:rPr>
            </w:pPr>
            <w:r>
              <w:rPr>
                <w:rFonts w:ascii="Arial" w:hAnsi="Arial" w:cs="Arial"/>
                <w:sz w:val="20"/>
                <w:szCs w:val="20"/>
              </w:rPr>
              <w:t>0.85</w:t>
            </w:r>
          </w:p>
        </w:tc>
      </w:tr>
      <w:tr w:rsidR="00206C60" w14:paraId="4EA3A4E5"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E5475"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ADE3F" w14:textId="77777777" w:rsidR="00206C60" w:rsidRDefault="00206C60" w:rsidP="00350D03">
            <w:pPr>
              <w:rPr>
                <w:i/>
                <w:iCs/>
              </w:rPr>
            </w:pPr>
            <w:r>
              <w:rPr>
                <w:i/>
                <w:iCs/>
              </w:rPr>
              <w:t>sanctity/degradation</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D1D9C" w14:textId="77777777" w:rsidR="00206C60" w:rsidRDefault="00206C60" w:rsidP="00350D03">
            <w:pPr>
              <w:jc w:val="center"/>
              <w:rPr>
                <w:rFonts w:ascii="Arial" w:hAnsi="Arial" w:cs="Arial"/>
                <w:sz w:val="20"/>
                <w:szCs w:val="20"/>
              </w:rPr>
            </w:pPr>
            <w:r>
              <w:rPr>
                <w:rFonts w:ascii="Arial" w:hAnsi="Arial" w:cs="Arial"/>
                <w:sz w:val="20"/>
                <w:szCs w:val="20"/>
              </w:rPr>
              <w:t>0.95</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5B3EE" w14:textId="77777777" w:rsidR="00206C60" w:rsidRDefault="00206C60" w:rsidP="00350D03">
            <w:pPr>
              <w:jc w:val="center"/>
              <w:rPr>
                <w:rFonts w:ascii="Arial" w:hAnsi="Arial" w:cs="Arial"/>
                <w:sz w:val="20"/>
                <w:szCs w:val="20"/>
              </w:rPr>
            </w:pPr>
            <w:r>
              <w:rPr>
                <w:rFonts w:ascii="Arial" w:hAnsi="Arial" w:cs="Arial"/>
                <w:sz w:val="20"/>
                <w:szCs w:val="20"/>
              </w:rPr>
              <w:t>0.62</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46529" w14:textId="77777777" w:rsidR="00206C60" w:rsidRDefault="00206C60" w:rsidP="00350D03">
            <w:pPr>
              <w:jc w:val="center"/>
              <w:rPr>
                <w:rFonts w:ascii="Arial" w:hAnsi="Arial" w:cs="Arial"/>
                <w:sz w:val="20"/>
                <w:szCs w:val="20"/>
              </w:rPr>
            </w:pPr>
            <w:r>
              <w:rPr>
                <w:rFonts w:ascii="Arial" w:hAnsi="Arial" w:cs="Arial"/>
                <w:sz w:val="20"/>
                <w:szCs w:val="20"/>
              </w:rPr>
              <w:t>0.76</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BC7A" w14:textId="77777777" w:rsidR="00206C60" w:rsidRDefault="00206C60" w:rsidP="00350D03">
            <w:pPr>
              <w:jc w:val="center"/>
              <w:rPr>
                <w:rFonts w:ascii="Arial" w:hAnsi="Arial" w:cs="Arial"/>
                <w:sz w:val="20"/>
                <w:szCs w:val="20"/>
              </w:rPr>
            </w:pPr>
            <w:r>
              <w:rPr>
                <w:rFonts w:ascii="Arial" w:hAnsi="Arial" w:cs="Arial"/>
                <w:sz w:val="20"/>
                <w:szCs w:val="20"/>
              </w:rPr>
              <w:t>0.69</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3AFC" w14:textId="77777777" w:rsidR="00206C60" w:rsidRDefault="00206C60" w:rsidP="00350D03">
            <w:pPr>
              <w:jc w:val="center"/>
              <w:rPr>
                <w:rFonts w:ascii="Arial" w:hAnsi="Arial" w:cs="Arial"/>
                <w:sz w:val="20"/>
                <w:szCs w:val="20"/>
              </w:rPr>
            </w:pPr>
            <w:r>
              <w:rPr>
                <w:rFonts w:ascii="Arial" w:hAnsi="Arial" w:cs="Arial"/>
                <w:sz w:val="20"/>
                <w:szCs w:val="20"/>
              </w:rPr>
              <w:t>0.88</w:t>
            </w:r>
          </w:p>
        </w:tc>
      </w:tr>
      <w:tr w:rsidR="00206C60" w14:paraId="570E4388" w14:textId="77777777" w:rsidTr="00350D03">
        <w:trPr>
          <w:trHeight w:val="315"/>
        </w:trPr>
        <w:tc>
          <w:tcPr>
            <w:tcW w:w="2663"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9CCBD" w14:textId="77777777" w:rsidR="00206C60" w:rsidRDefault="00206C60" w:rsidP="00350D03">
            <w:r>
              <w:t>Foundation Candidates</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06FE9" w14:textId="77777777" w:rsidR="00206C60" w:rsidRDefault="00206C60" w:rsidP="00350D03">
            <w:pPr>
              <w:jc w:val="center"/>
            </w:pP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439" w14:textId="77777777" w:rsidR="00206C60" w:rsidRDefault="00206C60" w:rsidP="00350D03">
            <w:pPr>
              <w:jc w:val="center"/>
              <w:rPr>
                <w:sz w:val="20"/>
                <w:szCs w:val="20"/>
              </w:rPr>
            </w:pP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46BBB" w14:textId="77777777" w:rsidR="00206C60" w:rsidRDefault="00206C60" w:rsidP="00350D03">
            <w:pPr>
              <w:jc w:val="center"/>
              <w:rPr>
                <w:sz w:val="20"/>
                <w:szCs w:val="20"/>
              </w:rPr>
            </w:pP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5DAA6" w14:textId="77777777" w:rsidR="00206C60" w:rsidRDefault="00206C60" w:rsidP="00350D03">
            <w:pPr>
              <w:jc w:val="center"/>
              <w:rPr>
                <w:sz w:val="20"/>
                <w:szCs w:val="20"/>
              </w:rPr>
            </w:pP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1D392" w14:textId="77777777" w:rsidR="00206C60" w:rsidRDefault="00206C60" w:rsidP="00350D03">
            <w:pPr>
              <w:jc w:val="center"/>
              <w:rPr>
                <w:sz w:val="20"/>
                <w:szCs w:val="20"/>
              </w:rPr>
            </w:pPr>
          </w:p>
        </w:tc>
      </w:tr>
      <w:tr w:rsidR="00206C60" w14:paraId="0BED9ED0"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19AC9" w14:textId="77777777" w:rsidR="00206C60" w:rsidRDefault="00206C60" w:rsidP="00350D03">
            <w:pPr>
              <w:rPr>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BFDD1" w14:textId="77777777" w:rsidR="00206C60" w:rsidRDefault="00206C60" w:rsidP="00350D03">
            <w:pPr>
              <w:rPr>
                <w:i/>
                <w:iCs/>
              </w:rPr>
            </w:pPr>
            <w:r>
              <w:rPr>
                <w:i/>
                <w:iCs/>
              </w:rPr>
              <w:t>liberty/oppression</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50AE0" w14:textId="77777777" w:rsidR="00206C60" w:rsidRDefault="00206C60" w:rsidP="00350D03">
            <w:pPr>
              <w:jc w:val="center"/>
              <w:rPr>
                <w:rFonts w:ascii="Arial" w:hAnsi="Arial" w:cs="Arial"/>
                <w:sz w:val="20"/>
                <w:szCs w:val="20"/>
              </w:rPr>
            </w:pPr>
            <w:r>
              <w:rPr>
                <w:rFonts w:ascii="Arial" w:hAnsi="Arial" w:cs="Arial"/>
                <w:sz w:val="20"/>
                <w:szCs w:val="20"/>
              </w:rPr>
              <w:t>0.95</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F05F2" w14:textId="77777777" w:rsidR="00206C60" w:rsidRDefault="00206C60" w:rsidP="00350D03">
            <w:pPr>
              <w:jc w:val="center"/>
              <w:rPr>
                <w:rFonts w:ascii="Arial" w:hAnsi="Arial" w:cs="Arial"/>
                <w:sz w:val="20"/>
                <w:szCs w:val="20"/>
              </w:rPr>
            </w:pPr>
            <w:r>
              <w:rPr>
                <w:rFonts w:ascii="Arial" w:hAnsi="Arial" w:cs="Arial"/>
                <w:sz w:val="20"/>
                <w:szCs w:val="20"/>
              </w:rPr>
              <w:t>0.50</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3F533" w14:textId="77777777" w:rsidR="00206C60" w:rsidRDefault="00206C60" w:rsidP="00350D03">
            <w:pPr>
              <w:jc w:val="center"/>
              <w:rPr>
                <w:rFonts w:ascii="Arial" w:hAnsi="Arial" w:cs="Arial"/>
                <w:sz w:val="20"/>
                <w:szCs w:val="20"/>
              </w:rPr>
            </w:pPr>
            <w:r>
              <w:rPr>
                <w:rFonts w:ascii="Arial" w:hAnsi="Arial" w:cs="Arial"/>
                <w:sz w:val="20"/>
                <w:szCs w:val="20"/>
              </w:rPr>
              <w:t>0.97</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268AA" w14:textId="77777777" w:rsidR="00206C60" w:rsidRDefault="00206C60" w:rsidP="00350D03">
            <w:pPr>
              <w:jc w:val="center"/>
              <w:rPr>
                <w:rFonts w:ascii="Arial" w:hAnsi="Arial" w:cs="Arial"/>
                <w:sz w:val="20"/>
                <w:szCs w:val="20"/>
              </w:rPr>
            </w:pPr>
            <w:r>
              <w:rPr>
                <w:rFonts w:ascii="Arial" w:hAnsi="Arial" w:cs="Arial"/>
                <w:sz w:val="20"/>
                <w:szCs w:val="20"/>
              </w:rPr>
              <w:t>0.66</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1202" w14:textId="77777777" w:rsidR="00206C60" w:rsidRDefault="00206C60" w:rsidP="00350D03">
            <w:pPr>
              <w:jc w:val="center"/>
              <w:rPr>
                <w:rFonts w:ascii="Arial" w:hAnsi="Arial" w:cs="Arial"/>
                <w:sz w:val="20"/>
                <w:szCs w:val="20"/>
              </w:rPr>
            </w:pPr>
            <w:r>
              <w:rPr>
                <w:rFonts w:ascii="Arial" w:hAnsi="Arial" w:cs="Arial"/>
                <w:sz w:val="20"/>
                <w:szCs w:val="20"/>
              </w:rPr>
              <w:t>0.75</w:t>
            </w:r>
          </w:p>
        </w:tc>
      </w:tr>
      <w:tr w:rsidR="00206C60" w14:paraId="5EE96987"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23B00"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E33A3" w14:textId="77777777" w:rsidR="00206C60" w:rsidRDefault="00206C60" w:rsidP="00350D03">
            <w:pPr>
              <w:rPr>
                <w:i/>
                <w:iCs/>
              </w:rPr>
            </w:pPr>
            <w:r>
              <w:rPr>
                <w:i/>
                <w:iCs/>
              </w:rPr>
              <w:t>waste/efficiency</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FB661" w14:textId="77777777" w:rsidR="00206C60" w:rsidRDefault="00206C60" w:rsidP="00350D03">
            <w:pPr>
              <w:jc w:val="center"/>
              <w:rPr>
                <w:rFonts w:ascii="Arial" w:hAnsi="Arial" w:cs="Arial"/>
                <w:sz w:val="20"/>
                <w:szCs w:val="20"/>
              </w:rPr>
            </w:pPr>
            <w:r>
              <w:rPr>
                <w:rFonts w:ascii="Arial" w:hAnsi="Arial" w:cs="Arial"/>
                <w:sz w:val="20"/>
                <w:szCs w:val="20"/>
              </w:rPr>
              <w:t>0.95</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469A0" w14:textId="77777777" w:rsidR="00206C60" w:rsidRDefault="00206C60" w:rsidP="00350D03">
            <w:pPr>
              <w:jc w:val="center"/>
              <w:rPr>
                <w:rFonts w:ascii="Arial" w:hAnsi="Arial" w:cs="Arial"/>
                <w:sz w:val="20"/>
                <w:szCs w:val="20"/>
              </w:rPr>
            </w:pPr>
            <w:r>
              <w:rPr>
                <w:rFonts w:ascii="Arial" w:hAnsi="Arial" w:cs="Arial"/>
                <w:sz w:val="20"/>
                <w:szCs w:val="20"/>
              </w:rPr>
              <w:t>0.53</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4F66B" w14:textId="77777777" w:rsidR="00206C60" w:rsidRDefault="00206C60" w:rsidP="00350D03">
            <w:pPr>
              <w:jc w:val="center"/>
              <w:rPr>
                <w:rFonts w:ascii="Arial" w:hAnsi="Arial" w:cs="Arial"/>
                <w:sz w:val="20"/>
                <w:szCs w:val="20"/>
              </w:rPr>
            </w:pPr>
            <w:r>
              <w:rPr>
                <w:rFonts w:ascii="Arial" w:hAnsi="Arial" w:cs="Arial"/>
                <w:sz w:val="20"/>
                <w:szCs w:val="20"/>
              </w:rPr>
              <w:t>0.92</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E31CD" w14:textId="77777777" w:rsidR="00206C60" w:rsidRDefault="00206C60" w:rsidP="00350D03">
            <w:pPr>
              <w:jc w:val="center"/>
              <w:rPr>
                <w:rFonts w:ascii="Arial" w:hAnsi="Arial" w:cs="Arial"/>
                <w:sz w:val="20"/>
                <w:szCs w:val="20"/>
              </w:rPr>
            </w:pPr>
            <w:r>
              <w:rPr>
                <w:rFonts w:ascii="Arial" w:hAnsi="Arial" w:cs="Arial"/>
                <w:sz w:val="20"/>
                <w:szCs w:val="20"/>
              </w:rPr>
              <w:t>0.68</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95187" w14:textId="77777777" w:rsidR="00206C60" w:rsidRDefault="00206C60" w:rsidP="00350D03">
            <w:pPr>
              <w:jc w:val="center"/>
              <w:rPr>
                <w:rFonts w:ascii="Arial" w:hAnsi="Arial" w:cs="Arial"/>
                <w:sz w:val="20"/>
                <w:szCs w:val="20"/>
              </w:rPr>
            </w:pPr>
            <w:r>
              <w:rPr>
                <w:rFonts w:ascii="Arial" w:hAnsi="Arial" w:cs="Arial"/>
                <w:sz w:val="20"/>
                <w:szCs w:val="20"/>
              </w:rPr>
              <w:t>0.74</w:t>
            </w:r>
          </w:p>
        </w:tc>
      </w:tr>
      <w:tr w:rsidR="00206C60" w14:paraId="3F93BF81"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56CE"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8F2DB" w14:textId="77777777" w:rsidR="00206C60" w:rsidRDefault="00206C60" w:rsidP="00350D03">
            <w:pPr>
              <w:rPr>
                <w:i/>
                <w:iCs/>
              </w:rPr>
            </w:pPr>
            <w:r>
              <w:rPr>
                <w:i/>
                <w:iCs/>
              </w:rPr>
              <w:t>altruism/selfishness</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9831E" w14:textId="77777777" w:rsidR="00206C60" w:rsidRDefault="00206C60" w:rsidP="00350D03">
            <w:pPr>
              <w:jc w:val="center"/>
              <w:rPr>
                <w:rFonts w:ascii="Arial" w:hAnsi="Arial" w:cs="Arial"/>
                <w:sz w:val="20"/>
                <w:szCs w:val="20"/>
              </w:rPr>
            </w:pPr>
            <w:r>
              <w:rPr>
                <w:rFonts w:ascii="Arial" w:hAnsi="Arial" w:cs="Arial"/>
                <w:sz w:val="20"/>
                <w:szCs w:val="20"/>
              </w:rPr>
              <w:t>0.93</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7DB49" w14:textId="77777777" w:rsidR="00206C60" w:rsidRDefault="00206C60" w:rsidP="00350D03">
            <w:pPr>
              <w:jc w:val="center"/>
              <w:rPr>
                <w:rFonts w:ascii="Arial" w:hAnsi="Arial" w:cs="Arial"/>
                <w:sz w:val="20"/>
                <w:szCs w:val="20"/>
              </w:rPr>
            </w:pPr>
            <w:r>
              <w:rPr>
                <w:rFonts w:ascii="Arial" w:hAnsi="Arial" w:cs="Arial"/>
                <w:sz w:val="20"/>
                <w:szCs w:val="20"/>
              </w:rPr>
              <w:t>0.29</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43AA3" w14:textId="77777777" w:rsidR="00206C60" w:rsidRDefault="00206C60" w:rsidP="00350D03">
            <w:pPr>
              <w:jc w:val="center"/>
              <w:rPr>
                <w:rFonts w:ascii="Arial" w:hAnsi="Arial" w:cs="Arial"/>
                <w:sz w:val="20"/>
                <w:szCs w:val="20"/>
              </w:rPr>
            </w:pPr>
            <w:r>
              <w:rPr>
                <w:rFonts w:ascii="Arial" w:hAnsi="Arial" w:cs="Arial"/>
                <w:sz w:val="20"/>
                <w:szCs w:val="20"/>
              </w:rPr>
              <w:t>0.86</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A651E" w14:textId="77777777" w:rsidR="00206C60" w:rsidRDefault="00206C60" w:rsidP="00350D03">
            <w:pPr>
              <w:jc w:val="center"/>
              <w:rPr>
                <w:rFonts w:ascii="Arial" w:hAnsi="Arial" w:cs="Arial"/>
                <w:sz w:val="20"/>
                <w:szCs w:val="20"/>
              </w:rPr>
            </w:pPr>
            <w:r>
              <w:rPr>
                <w:rFonts w:ascii="Arial" w:hAnsi="Arial" w:cs="Arial"/>
                <w:sz w:val="20"/>
                <w:szCs w:val="20"/>
              </w:rPr>
              <w:t>0.44</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62205" w14:textId="77777777" w:rsidR="00206C60" w:rsidRDefault="00206C60" w:rsidP="00350D03">
            <w:pPr>
              <w:jc w:val="center"/>
              <w:rPr>
                <w:rFonts w:ascii="Arial" w:hAnsi="Arial" w:cs="Arial"/>
                <w:sz w:val="20"/>
                <w:szCs w:val="20"/>
              </w:rPr>
            </w:pPr>
            <w:r>
              <w:rPr>
                <w:rFonts w:ascii="Arial" w:hAnsi="Arial" w:cs="Arial"/>
                <w:sz w:val="20"/>
                <w:szCs w:val="20"/>
              </w:rPr>
              <w:t>0.82</w:t>
            </w:r>
          </w:p>
        </w:tc>
      </w:tr>
      <w:tr w:rsidR="00206C60" w14:paraId="1083FDCC"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69FB7"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9FFE1" w14:textId="77777777" w:rsidR="00206C60" w:rsidRDefault="00206C60" w:rsidP="00350D03">
            <w:pPr>
              <w:rPr>
                <w:i/>
                <w:iCs/>
              </w:rPr>
            </w:pPr>
            <w:r>
              <w:rPr>
                <w:i/>
                <w:iCs/>
              </w:rPr>
              <w:t>diligence/laziness</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A30C1" w14:textId="77777777" w:rsidR="00206C60" w:rsidRDefault="00206C60" w:rsidP="00350D03">
            <w:pPr>
              <w:jc w:val="center"/>
              <w:rPr>
                <w:rFonts w:ascii="Arial" w:hAnsi="Arial" w:cs="Arial"/>
                <w:sz w:val="20"/>
                <w:szCs w:val="20"/>
              </w:rPr>
            </w:pPr>
            <w:r>
              <w:rPr>
                <w:rFonts w:ascii="Arial" w:hAnsi="Arial" w:cs="Arial"/>
                <w:sz w:val="20"/>
                <w:szCs w:val="20"/>
              </w:rPr>
              <w:t>0.94</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D4A09" w14:textId="77777777" w:rsidR="00206C60" w:rsidRDefault="00206C60" w:rsidP="00350D03">
            <w:pPr>
              <w:jc w:val="center"/>
              <w:rPr>
                <w:rFonts w:ascii="Arial" w:hAnsi="Arial" w:cs="Arial"/>
                <w:sz w:val="20"/>
                <w:szCs w:val="20"/>
              </w:rPr>
            </w:pPr>
            <w:r>
              <w:rPr>
                <w:rFonts w:ascii="Arial" w:hAnsi="Arial" w:cs="Arial"/>
                <w:sz w:val="20"/>
                <w:szCs w:val="20"/>
              </w:rPr>
              <w:t>0.32</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E00A7" w14:textId="77777777" w:rsidR="00206C60" w:rsidRDefault="00206C60" w:rsidP="00350D03">
            <w:pPr>
              <w:jc w:val="center"/>
              <w:rPr>
                <w:rFonts w:ascii="Arial" w:hAnsi="Arial" w:cs="Arial"/>
                <w:sz w:val="20"/>
                <w:szCs w:val="20"/>
              </w:rPr>
            </w:pPr>
            <w:r>
              <w:rPr>
                <w:rFonts w:ascii="Arial" w:hAnsi="Arial" w:cs="Arial"/>
                <w:sz w:val="20"/>
                <w:szCs w:val="20"/>
              </w:rPr>
              <w:t>0.97</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BE826" w14:textId="77777777" w:rsidR="00206C60" w:rsidRDefault="00206C60" w:rsidP="00350D03">
            <w:pPr>
              <w:jc w:val="center"/>
              <w:rPr>
                <w:rFonts w:ascii="Arial" w:hAnsi="Arial" w:cs="Arial"/>
                <w:sz w:val="20"/>
                <w:szCs w:val="20"/>
              </w:rPr>
            </w:pPr>
            <w:r>
              <w:rPr>
                <w:rFonts w:ascii="Arial" w:hAnsi="Arial" w:cs="Arial"/>
                <w:sz w:val="20"/>
                <w:szCs w:val="20"/>
              </w:rPr>
              <w:t>0.48</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5DFB5" w14:textId="77777777" w:rsidR="00206C60" w:rsidRDefault="00206C60" w:rsidP="00350D03">
            <w:pPr>
              <w:jc w:val="center"/>
              <w:rPr>
                <w:rFonts w:ascii="Arial" w:hAnsi="Arial" w:cs="Arial"/>
                <w:sz w:val="20"/>
                <w:szCs w:val="20"/>
              </w:rPr>
            </w:pPr>
            <w:r>
              <w:rPr>
                <w:rFonts w:ascii="Arial" w:hAnsi="Arial" w:cs="Arial"/>
                <w:sz w:val="20"/>
                <w:szCs w:val="20"/>
              </w:rPr>
              <w:t>0.50</w:t>
            </w:r>
          </w:p>
        </w:tc>
      </w:tr>
      <w:tr w:rsidR="00206C60" w14:paraId="6CD33CC8" w14:textId="77777777" w:rsidTr="00350D03">
        <w:trPr>
          <w:trHeight w:val="315"/>
        </w:trPr>
        <w:tc>
          <w:tcPr>
            <w:tcW w:w="2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C22D3"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0B679" w14:textId="77777777" w:rsidR="00206C60" w:rsidRDefault="00206C60" w:rsidP="00350D03">
            <w:pPr>
              <w:rPr>
                <w:i/>
                <w:iCs/>
              </w:rPr>
            </w:pPr>
            <w:r>
              <w:rPr>
                <w:i/>
                <w:iCs/>
              </w:rPr>
              <w:t>resilience/weakness</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4EDD0" w14:textId="77777777" w:rsidR="00206C60" w:rsidRDefault="00206C60" w:rsidP="00350D03">
            <w:pPr>
              <w:jc w:val="center"/>
              <w:rPr>
                <w:rFonts w:ascii="Arial" w:hAnsi="Arial" w:cs="Arial"/>
                <w:sz w:val="20"/>
                <w:szCs w:val="20"/>
              </w:rPr>
            </w:pPr>
            <w:r>
              <w:rPr>
                <w:rFonts w:ascii="Arial" w:hAnsi="Arial" w:cs="Arial"/>
                <w:sz w:val="20"/>
                <w:szCs w:val="20"/>
              </w:rPr>
              <w:t>0.93</w:t>
            </w:r>
          </w:p>
        </w:tc>
        <w:tc>
          <w:tcPr>
            <w:tcW w:w="12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424B2" w14:textId="77777777" w:rsidR="00206C60" w:rsidRDefault="00206C60" w:rsidP="00350D03">
            <w:pPr>
              <w:jc w:val="center"/>
              <w:rPr>
                <w:rFonts w:ascii="Arial" w:hAnsi="Arial" w:cs="Arial"/>
                <w:sz w:val="20"/>
                <w:szCs w:val="20"/>
              </w:rPr>
            </w:pPr>
            <w:r>
              <w:rPr>
                <w:rFonts w:ascii="Arial" w:hAnsi="Arial" w:cs="Arial"/>
                <w:sz w:val="20"/>
                <w:szCs w:val="20"/>
              </w:rPr>
              <w:t>0.31</w:t>
            </w:r>
          </w:p>
        </w:tc>
        <w:tc>
          <w:tcPr>
            <w:tcW w:w="11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09C3A" w14:textId="77777777" w:rsidR="00206C60" w:rsidRDefault="00206C60" w:rsidP="00350D03">
            <w:pPr>
              <w:jc w:val="center"/>
              <w:rPr>
                <w:rFonts w:ascii="Arial" w:hAnsi="Arial" w:cs="Arial"/>
                <w:sz w:val="20"/>
                <w:szCs w:val="20"/>
              </w:rPr>
            </w:pPr>
            <w:r>
              <w:rPr>
                <w:rFonts w:ascii="Arial" w:hAnsi="Arial" w:cs="Arial"/>
                <w:sz w:val="20"/>
                <w:szCs w:val="20"/>
              </w:rPr>
              <w:t>0.93</w:t>
            </w:r>
          </w:p>
        </w:tc>
        <w:tc>
          <w:tcPr>
            <w:tcW w:w="11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590" w14:textId="77777777" w:rsidR="00206C60" w:rsidRDefault="00206C60" w:rsidP="00350D03">
            <w:pPr>
              <w:jc w:val="center"/>
              <w:rPr>
                <w:rFonts w:ascii="Arial" w:hAnsi="Arial" w:cs="Arial"/>
                <w:sz w:val="20"/>
                <w:szCs w:val="20"/>
              </w:rPr>
            </w:pPr>
            <w:r>
              <w:rPr>
                <w:rFonts w:ascii="Arial" w:hAnsi="Arial" w:cs="Arial"/>
                <w:sz w:val="20"/>
                <w:szCs w:val="20"/>
              </w:rPr>
              <w:t>0.46</w:t>
            </w:r>
          </w:p>
        </w:tc>
        <w:tc>
          <w:tcPr>
            <w:tcW w:w="14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19CA5" w14:textId="77777777" w:rsidR="00206C60" w:rsidRDefault="00206C60" w:rsidP="00350D03">
            <w:pPr>
              <w:jc w:val="center"/>
              <w:rPr>
                <w:rFonts w:ascii="Arial" w:hAnsi="Arial" w:cs="Arial"/>
                <w:sz w:val="20"/>
                <w:szCs w:val="20"/>
              </w:rPr>
            </w:pPr>
            <w:r>
              <w:rPr>
                <w:rFonts w:ascii="Arial" w:hAnsi="Arial" w:cs="Arial"/>
                <w:sz w:val="20"/>
                <w:szCs w:val="20"/>
              </w:rPr>
              <w:t>0.78</w:t>
            </w:r>
          </w:p>
        </w:tc>
      </w:tr>
      <w:tr w:rsidR="00206C60" w14:paraId="6D32BBBB" w14:textId="77777777" w:rsidTr="00350D03">
        <w:trPr>
          <w:trHeight w:val="315"/>
        </w:trPr>
        <w:tc>
          <w:tcPr>
            <w:tcW w:w="267"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7ECFB27F" w14:textId="77777777" w:rsidR="00206C60" w:rsidRDefault="00206C60" w:rsidP="00350D03">
            <w:pPr>
              <w:rPr>
                <w:rFonts w:ascii="Arial" w:hAnsi="Arial" w:cs="Arial"/>
                <w:sz w:val="20"/>
                <w:szCs w:val="20"/>
              </w:rPr>
            </w:pPr>
          </w:p>
        </w:tc>
        <w:tc>
          <w:tcPr>
            <w:tcW w:w="2396"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00FFBD6F" w14:textId="77777777" w:rsidR="00206C60" w:rsidRDefault="00206C60" w:rsidP="00350D03">
            <w:pPr>
              <w:rPr>
                <w:i/>
                <w:iCs/>
              </w:rPr>
            </w:pPr>
            <w:r>
              <w:rPr>
                <w:i/>
                <w:iCs/>
              </w:rPr>
              <w:t>modesty/arrogance</w:t>
            </w:r>
          </w:p>
        </w:tc>
        <w:tc>
          <w:tcPr>
            <w:tcW w:w="1266"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6E12F236" w14:textId="77777777" w:rsidR="00206C60" w:rsidRDefault="00206C60" w:rsidP="00350D03">
            <w:pPr>
              <w:jc w:val="center"/>
              <w:rPr>
                <w:rFonts w:ascii="Arial" w:hAnsi="Arial" w:cs="Arial"/>
                <w:sz w:val="20"/>
                <w:szCs w:val="20"/>
              </w:rPr>
            </w:pPr>
            <w:r>
              <w:rPr>
                <w:rFonts w:ascii="Arial" w:hAnsi="Arial" w:cs="Arial"/>
                <w:sz w:val="20"/>
                <w:szCs w:val="20"/>
              </w:rPr>
              <w:t>0.94</w:t>
            </w:r>
          </w:p>
        </w:tc>
        <w:tc>
          <w:tcPr>
            <w:tcW w:w="1266"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67E2E5DF" w14:textId="77777777" w:rsidR="00206C60" w:rsidRDefault="00206C60" w:rsidP="00350D03">
            <w:pPr>
              <w:jc w:val="center"/>
              <w:rPr>
                <w:rFonts w:ascii="Arial" w:hAnsi="Arial" w:cs="Arial"/>
                <w:sz w:val="20"/>
                <w:szCs w:val="20"/>
              </w:rPr>
            </w:pPr>
            <w:r>
              <w:rPr>
                <w:rFonts w:ascii="Arial" w:hAnsi="Arial" w:cs="Arial"/>
                <w:sz w:val="20"/>
                <w:szCs w:val="20"/>
              </w:rPr>
              <w:t>0.39</w:t>
            </w:r>
          </w:p>
        </w:tc>
        <w:tc>
          <w:tcPr>
            <w:tcW w:w="1117"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069982BE" w14:textId="77777777" w:rsidR="00206C60" w:rsidRDefault="00206C60" w:rsidP="00350D03">
            <w:pPr>
              <w:jc w:val="center"/>
              <w:rPr>
                <w:rFonts w:ascii="Arial" w:hAnsi="Arial" w:cs="Arial"/>
                <w:sz w:val="20"/>
                <w:szCs w:val="20"/>
              </w:rPr>
            </w:pPr>
            <w:r>
              <w:rPr>
                <w:rFonts w:ascii="Arial" w:hAnsi="Arial" w:cs="Arial"/>
                <w:sz w:val="20"/>
                <w:szCs w:val="20"/>
              </w:rPr>
              <w:t>0.94</w:t>
            </w:r>
          </w:p>
        </w:tc>
        <w:tc>
          <w:tcPr>
            <w:tcW w:w="1112"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4A39679F" w14:textId="77777777" w:rsidR="00206C60" w:rsidRDefault="00206C60" w:rsidP="00350D03">
            <w:pPr>
              <w:jc w:val="center"/>
              <w:rPr>
                <w:rFonts w:ascii="Arial" w:hAnsi="Arial" w:cs="Arial"/>
                <w:sz w:val="20"/>
                <w:szCs w:val="20"/>
              </w:rPr>
            </w:pPr>
            <w:r>
              <w:rPr>
                <w:rFonts w:ascii="Arial" w:hAnsi="Arial" w:cs="Arial"/>
                <w:sz w:val="20"/>
                <w:szCs w:val="20"/>
              </w:rPr>
              <w:t>0.55</w:t>
            </w:r>
          </w:p>
        </w:tc>
        <w:tc>
          <w:tcPr>
            <w:tcW w:w="1499" w:type="dxa"/>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17492C3C" w14:textId="77777777" w:rsidR="00206C60" w:rsidRDefault="00206C60" w:rsidP="00350D03">
            <w:pPr>
              <w:jc w:val="center"/>
              <w:rPr>
                <w:rFonts w:ascii="Arial" w:hAnsi="Arial" w:cs="Arial"/>
                <w:sz w:val="20"/>
                <w:szCs w:val="20"/>
              </w:rPr>
            </w:pPr>
            <w:r>
              <w:rPr>
                <w:rFonts w:ascii="Arial" w:hAnsi="Arial" w:cs="Arial"/>
                <w:sz w:val="20"/>
                <w:szCs w:val="20"/>
              </w:rPr>
              <w:t>0.74</w:t>
            </w:r>
          </w:p>
        </w:tc>
      </w:tr>
      <w:tr w:rsidR="00206C60" w14:paraId="2AC89F37" w14:textId="77777777" w:rsidTr="00350D03">
        <w:trPr>
          <w:trHeight w:val="315"/>
        </w:trPr>
        <w:tc>
          <w:tcPr>
            <w:tcW w:w="2663" w:type="dxa"/>
            <w:gridSpan w:val="2"/>
            <w:tcMar>
              <w:top w:w="30" w:type="dxa"/>
              <w:left w:w="45" w:type="dxa"/>
              <w:bottom w:w="30" w:type="dxa"/>
              <w:right w:w="45" w:type="dxa"/>
            </w:tcMar>
            <w:vAlign w:val="bottom"/>
            <w:hideMark/>
          </w:tcPr>
          <w:p w14:paraId="4E58EF24" w14:textId="77777777" w:rsidR="00206C60" w:rsidRDefault="00206C60" w:rsidP="00350D03">
            <w:r>
              <w:t>Average</w:t>
            </w:r>
          </w:p>
        </w:tc>
        <w:tc>
          <w:tcPr>
            <w:tcW w:w="1266" w:type="dxa"/>
            <w:tcMar>
              <w:top w:w="30" w:type="dxa"/>
              <w:left w:w="45" w:type="dxa"/>
              <w:bottom w:w="30" w:type="dxa"/>
              <w:right w:w="45" w:type="dxa"/>
            </w:tcMar>
            <w:vAlign w:val="bottom"/>
            <w:hideMark/>
          </w:tcPr>
          <w:p w14:paraId="44DB1BCF" w14:textId="77777777" w:rsidR="00206C60" w:rsidRDefault="00206C60" w:rsidP="00350D03">
            <w:pPr>
              <w:jc w:val="center"/>
            </w:pPr>
          </w:p>
        </w:tc>
        <w:tc>
          <w:tcPr>
            <w:tcW w:w="1266" w:type="dxa"/>
            <w:tcMar>
              <w:top w:w="30" w:type="dxa"/>
              <w:left w:w="45" w:type="dxa"/>
              <w:bottom w:w="30" w:type="dxa"/>
              <w:right w:w="45" w:type="dxa"/>
            </w:tcMar>
            <w:vAlign w:val="bottom"/>
            <w:hideMark/>
          </w:tcPr>
          <w:p w14:paraId="24C6A4F9" w14:textId="77777777" w:rsidR="00206C60" w:rsidRDefault="00206C60" w:rsidP="00350D03">
            <w:pPr>
              <w:jc w:val="center"/>
              <w:rPr>
                <w:sz w:val="20"/>
                <w:szCs w:val="20"/>
              </w:rPr>
            </w:pPr>
          </w:p>
        </w:tc>
        <w:tc>
          <w:tcPr>
            <w:tcW w:w="1117" w:type="dxa"/>
            <w:tcMar>
              <w:top w:w="30" w:type="dxa"/>
              <w:left w:w="45" w:type="dxa"/>
              <w:bottom w:w="30" w:type="dxa"/>
              <w:right w:w="45" w:type="dxa"/>
            </w:tcMar>
            <w:vAlign w:val="bottom"/>
            <w:hideMark/>
          </w:tcPr>
          <w:p w14:paraId="73B3B6F3" w14:textId="77777777" w:rsidR="00206C60" w:rsidRDefault="00206C60" w:rsidP="00350D03">
            <w:pPr>
              <w:jc w:val="center"/>
              <w:rPr>
                <w:sz w:val="20"/>
                <w:szCs w:val="20"/>
              </w:rPr>
            </w:pPr>
          </w:p>
        </w:tc>
        <w:tc>
          <w:tcPr>
            <w:tcW w:w="1112" w:type="dxa"/>
            <w:tcMar>
              <w:top w:w="30" w:type="dxa"/>
              <w:left w:w="45" w:type="dxa"/>
              <w:bottom w:w="30" w:type="dxa"/>
              <w:right w:w="45" w:type="dxa"/>
            </w:tcMar>
            <w:vAlign w:val="bottom"/>
            <w:hideMark/>
          </w:tcPr>
          <w:p w14:paraId="507E87F4" w14:textId="77777777" w:rsidR="00206C60" w:rsidRDefault="00206C60" w:rsidP="00350D03">
            <w:pPr>
              <w:jc w:val="center"/>
              <w:rPr>
                <w:sz w:val="20"/>
                <w:szCs w:val="20"/>
              </w:rPr>
            </w:pPr>
          </w:p>
        </w:tc>
        <w:tc>
          <w:tcPr>
            <w:tcW w:w="1499" w:type="dxa"/>
            <w:tcMar>
              <w:top w:w="30" w:type="dxa"/>
              <w:left w:w="45" w:type="dxa"/>
              <w:bottom w:w="30" w:type="dxa"/>
              <w:right w:w="45" w:type="dxa"/>
            </w:tcMar>
            <w:vAlign w:val="bottom"/>
            <w:hideMark/>
          </w:tcPr>
          <w:p w14:paraId="21328943" w14:textId="77777777" w:rsidR="00206C60" w:rsidRDefault="00206C60" w:rsidP="00350D03">
            <w:pPr>
              <w:jc w:val="center"/>
              <w:rPr>
                <w:sz w:val="20"/>
                <w:szCs w:val="20"/>
              </w:rPr>
            </w:pPr>
          </w:p>
        </w:tc>
      </w:tr>
      <w:tr w:rsidR="00206C60" w14:paraId="5FB69751" w14:textId="77777777" w:rsidTr="00350D03">
        <w:trPr>
          <w:trHeight w:val="315"/>
        </w:trPr>
        <w:tc>
          <w:tcPr>
            <w:tcW w:w="267"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0CC95" w14:textId="77777777" w:rsidR="00206C60" w:rsidRDefault="00206C60" w:rsidP="00350D03">
            <w:pPr>
              <w:rPr>
                <w:sz w:val="20"/>
                <w:szCs w:val="20"/>
              </w:rPr>
            </w:pPr>
          </w:p>
        </w:tc>
        <w:tc>
          <w:tcPr>
            <w:tcW w:w="2396"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55488" w14:textId="77777777" w:rsidR="00206C60" w:rsidRDefault="00206C60" w:rsidP="00350D03">
            <w:pPr>
              <w:rPr>
                <w:i/>
                <w:iCs/>
              </w:rPr>
            </w:pPr>
            <w:r>
              <w:rPr>
                <w:i/>
                <w:iCs/>
              </w:rPr>
              <w:t>Five Foundation Model</w:t>
            </w:r>
          </w:p>
        </w:tc>
        <w:tc>
          <w:tcPr>
            <w:tcW w:w="1266"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CE88" w14:textId="77777777" w:rsidR="00206C60" w:rsidRDefault="00206C60" w:rsidP="00350D03">
            <w:pPr>
              <w:jc w:val="center"/>
            </w:pPr>
            <w:r>
              <w:t>0.92</w:t>
            </w:r>
          </w:p>
        </w:tc>
        <w:tc>
          <w:tcPr>
            <w:tcW w:w="1266"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80B2D" w14:textId="77777777" w:rsidR="00206C60" w:rsidRDefault="00206C60" w:rsidP="00350D03">
            <w:pPr>
              <w:jc w:val="center"/>
            </w:pPr>
            <w:r>
              <w:t>0.68</w:t>
            </w:r>
          </w:p>
        </w:tc>
        <w:tc>
          <w:tcPr>
            <w:tcW w:w="1117"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19A08" w14:textId="77777777" w:rsidR="00206C60" w:rsidRDefault="00206C60" w:rsidP="00350D03">
            <w:pPr>
              <w:jc w:val="center"/>
            </w:pPr>
            <w:r>
              <w:t>0.59</w:t>
            </w:r>
          </w:p>
        </w:tc>
        <w:tc>
          <w:tcPr>
            <w:tcW w:w="1112"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F1931" w14:textId="77777777" w:rsidR="00206C60" w:rsidRDefault="00206C60" w:rsidP="00350D03">
            <w:pPr>
              <w:jc w:val="center"/>
            </w:pPr>
            <w:r>
              <w:t>0.62</w:t>
            </w:r>
          </w:p>
        </w:tc>
        <w:tc>
          <w:tcPr>
            <w:tcW w:w="1499" w:type="dxa"/>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66968" w14:textId="77777777" w:rsidR="00206C60" w:rsidRDefault="00206C60" w:rsidP="00350D03">
            <w:pPr>
              <w:jc w:val="center"/>
            </w:pPr>
            <w:r>
              <w:t>0.88</w:t>
            </w:r>
          </w:p>
        </w:tc>
      </w:tr>
      <w:tr w:rsidR="00206C60" w14:paraId="3D4861F1" w14:textId="77777777" w:rsidTr="00350D03">
        <w:trPr>
          <w:trHeight w:val="315"/>
        </w:trPr>
        <w:tc>
          <w:tcPr>
            <w:tcW w:w="26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D7E4C6" w14:textId="77777777" w:rsidR="00206C60" w:rsidRDefault="00206C60" w:rsidP="00350D03">
            <w:pPr>
              <w:jc w:val="center"/>
            </w:pPr>
          </w:p>
        </w:tc>
        <w:tc>
          <w:tcPr>
            <w:tcW w:w="239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7084C7" w14:textId="77777777" w:rsidR="00206C60" w:rsidRDefault="00206C60" w:rsidP="00350D03">
            <w:pPr>
              <w:rPr>
                <w:i/>
                <w:iCs/>
              </w:rPr>
            </w:pPr>
            <w:r>
              <w:rPr>
                <w:i/>
                <w:iCs/>
              </w:rPr>
              <w:t>Foundation Candidate</w:t>
            </w:r>
          </w:p>
        </w:tc>
        <w:tc>
          <w:tcPr>
            <w:tcW w:w="126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2A215" w14:textId="77777777" w:rsidR="00206C60" w:rsidRDefault="00206C60" w:rsidP="00350D03">
            <w:pPr>
              <w:jc w:val="center"/>
            </w:pPr>
            <w:r>
              <w:t>0.94</w:t>
            </w:r>
          </w:p>
        </w:tc>
        <w:tc>
          <w:tcPr>
            <w:tcW w:w="126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30C6A8" w14:textId="77777777" w:rsidR="00206C60" w:rsidRDefault="00206C60" w:rsidP="00350D03">
            <w:pPr>
              <w:jc w:val="center"/>
            </w:pPr>
            <w:r>
              <w:t>0.39</w:t>
            </w:r>
          </w:p>
        </w:tc>
        <w:tc>
          <w:tcPr>
            <w:tcW w:w="111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4222BB" w14:textId="77777777" w:rsidR="00206C60" w:rsidRDefault="00206C60" w:rsidP="00350D03">
            <w:pPr>
              <w:jc w:val="center"/>
            </w:pPr>
            <w:r>
              <w:t>0.93</w:t>
            </w:r>
          </w:p>
        </w:tc>
        <w:tc>
          <w:tcPr>
            <w:tcW w:w="1112"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3B119D" w14:textId="77777777" w:rsidR="00206C60" w:rsidRDefault="00206C60" w:rsidP="00350D03">
            <w:pPr>
              <w:jc w:val="center"/>
            </w:pPr>
            <w:r>
              <w:t>0.54</w:t>
            </w:r>
          </w:p>
        </w:tc>
        <w:tc>
          <w:tcPr>
            <w:tcW w:w="149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1F77EB" w14:textId="77777777" w:rsidR="00206C60" w:rsidRDefault="00206C60" w:rsidP="00350D03">
            <w:pPr>
              <w:jc w:val="center"/>
            </w:pPr>
            <w:r>
              <w:t>0.72</w:t>
            </w:r>
          </w:p>
        </w:tc>
      </w:tr>
    </w:tbl>
    <w:p w14:paraId="1CE21FC9" w14:textId="37CDF5DE" w:rsidR="00206C60" w:rsidRPr="00301275" w:rsidRDefault="00206C60" w:rsidP="00206C60">
      <w:pPr>
        <w:pStyle w:val="NormalWeb"/>
        <w:spacing w:before="0" w:beforeAutospacing="0" w:after="0" w:afterAutospacing="0" w:line="480" w:lineRule="auto"/>
        <w:rPr>
          <w:lang w:val="en-US"/>
        </w:rPr>
      </w:pPr>
      <w:r w:rsidRPr="005D0AA0">
        <w:rPr>
          <w:i/>
          <w:iCs/>
        </w:rPr>
        <w:t>Note</w:t>
      </w:r>
      <w:r>
        <w:t>:</w:t>
      </w:r>
      <w:r>
        <w:t xml:space="preserve"> </w:t>
      </w:r>
      <w:r>
        <w:rPr>
          <w:sz w:val="23"/>
          <w:szCs w:val="23"/>
        </w:rPr>
        <w:t>Accuracy is the ratio of true predictions (including true positive and true negative) over all predictions. Precision is the ratio of true positives among all positives. Recall measures the ratio of true positives over the sum of true positives and false negatives. The F1 score measures the harmonic mean of the precision and recall, providing a weighted figure to evaluate the dictionary performance. And coverage measures how many labelled texts in the pool are successfully detected by the dictionary.</w:t>
      </w:r>
    </w:p>
    <w:p w14:paraId="1915C376" w14:textId="77777777" w:rsidR="00206C60" w:rsidRDefault="00206C60">
      <w:pPr>
        <w:rPr>
          <w:b/>
          <w:bCs/>
          <w:color w:val="000000"/>
        </w:rPr>
      </w:pPr>
      <w:r>
        <w:rPr>
          <w:b/>
          <w:bCs/>
          <w:color w:val="000000"/>
        </w:rPr>
        <w:br w:type="page"/>
      </w:r>
    </w:p>
    <w:p w14:paraId="23574DA1" w14:textId="29EA3591" w:rsidR="00DA4254" w:rsidRDefault="000440DD" w:rsidP="000615EB">
      <w:pPr>
        <w:pStyle w:val="NormalWeb"/>
        <w:spacing w:before="0" w:beforeAutospacing="0" w:after="0" w:afterAutospacing="0" w:line="480" w:lineRule="auto"/>
        <w:rPr>
          <w:color w:val="000000"/>
        </w:rPr>
      </w:pPr>
      <w:r>
        <w:rPr>
          <w:b/>
          <w:bCs/>
          <w:color w:val="000000"/>
        </w:rPr>
        <w:lastRenderedPageBreak/>
        <w:t xml:space="preserve">Table </w:t>
      </w:r>
      <w:r w:rsidR="00B0335D">
        <w:rPr>
          <w:b/>
          <w:bCs/>
          <w:color w:val="000000"/>
        </w:rPr>
        <w:t>3</w:t>
      </w:r>
      <w:r w:rsidR="00DA4254">
        <w:rPr>
          <w:color w:val="000000"/>
        </w:rPr>
        <w:t xml:space="preserve">. </w:t>
      </w:r>
    </w:p>
    <w:p w14:paraId="6749EA8F" w14:textId="75B1F9BC" w:rsidR="00DA4254" w:rsidRDefault="00DA4254" w:rsidP="00DA4254">
      <w:pPr>
        <w:pStyle w:val="NormalWeb"/>
        <w:spacing w:before="0" w:beforeAutospacing="0" w:after="0" w:afterAutospacing="0" w:line="480" w:lineRule="auto"/>
      </w:pPr>
      <w:r>
        <w:rPr>
          <w:i/>
          <w:iCs/>
          <w:color w:val="000000"/>
        </w:rPr>
        <w:t xml:space="preserve">Benchmark the </w:t>
      </w:r>
      <w:r w:rsidR="00954687">
        <w:rPr>
          <w:i/>
          <w:iCs/>
          <w:color w:val="000000"/>
        </w:rPr>
        <w:t>performance</w:t>
      </w:r>
      <w:r>
        <w:rPr>
          <w:i/>
          <w:iCs/>
          <w:color w:val="000000"/>
        </w:rPr>
        <w:t xml:space="preserve"> </w:t>
      </w:r>
      <w:r w:rsidR="008B0220">
        <w:rPr>
          <w:i/>
          <w:iCs/>
          <w:color w:val="000000"/>
        </w:rPr>
        <w:t>of C</w:t>
      </w:r>
      <w:r>
        <w:rPr>
          <w:i/>
          <w:iCs/>
          <w:color w:val="000000"/>
        </w:rPr>
        <w:t xml:space="preserve">-MFD </w:t>
      </w:r>
      <w:r w:rsidR="008B0220">
        <w:rPr>
          <w:i/>
          <w:iCs/>
          <w:color w:val="000000"/>
        </w:rPr>
        <w:t>2.0 against</w:t>
      </w:r>
      <w:r>
        <w:rPr>
          <w:i/>
          <w:iCs/>
          <w:color w:val="000000"/>
        </w:rPr>
        <w:t xml:space="preserve"> C-MFD 1.0</w:t>
      </w:r>
      <w:r w:rsidR="00B0335D">
        <w:rPr>
          <w:i/>
          <w:iCs/>
          <w:color w:val="000000"/>
        </w:rPr>
        <w:t xml:space="preserve"> (Wu et al., 2019)</w:t>
      </w:r>
    </w:p>
    <w:tbl>
      <w:tblPr>
        <w:tblW w:w="8812" w:type="dxa"/>
        <w:tblCellMar>
          <w:left w:w="0" w:type="dxa"/>
          <w:right w:w="0" w:type="dxa"/>
        </w:tblCellMar>
        <w:tblLook w:val="04A0" w:firstRow="1" w:lastRow="0" w:firstColumn="1" w:lastColumn="0" w:noHBand="0" w:noVBand="1"/>
      </w:tblPr>
      <w:tblGrid>
        <w:gridCol w:w="2077"/>
        <w:gridCol w:w="1065"/>
        <w:gridCol w:w="1080"/>
        <w:gridCol w:w="1170"/>
        <w:gridCol w:w="1080"/>
        <w:gridCol w:w="1175"/>
        <w:gridCol w:w="1165"/>
      </w:tblGrid>
      <w:tr w:rsidR="00DA4254" w14:paraId="64C4C17D" w14:textId="77777777" w:rsidTr="001032F0">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F2DCC" w14:textId="77777777" w:rsidR="00DA4254" w:rsidRDefault="00DA4254"/>
        </w:tc>
        <w:tc>
          <w:tcPr>
            <w:tcW w:w="2145" w:type="dxa"/>
            <w:gridSpan w:val="2"/>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3CAF26" w14:textId="77777777" w:rsidR="00DA4254" w:rsidRDefault="00DA4254">
            <w:pPr>
              <w:jc w:val="center"/>
            </w:pPr>
            <w:r>
              <w:t>Accuracy</w:t>
            </w:r>
          </w:p>
        </w:tc>
        <w:tc>
          <w:tcPr>
            <w:tcW w:w="2250" w:type="dxa"/>
            <w:gridSpan w:val="2"/>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17F594" w14:textId="77777777" w:rsidR="00DA4254" w:rsidRDefault="00DA4254">
            <w:pPr>
              <w:jc w:val="center"/>
            </w:pPr>
            <w:r>
              <w:t>Coverage</w:t>
            </w:r>
          </w:p>
        </w:tc>
        <w:tc>
          <w:tcPr>
            <w:tcW w:w="2340" w:type="dxa"/>
            <w:gridSpan w:val="2"/>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35387D" w14:textId="77777777" w:rsidR="00DA4254" w:rsidRDefault="00DA4254">
            <w:pPr>
              <w:jc w:val="center"/>
            </w:pPr>
            <w:r>
              <w:t>F1 Score</w:t>
            </w:r>
          </w:p>
        </w:tc>
      </w:tr>
      <w:tr w:rsidR="002A6530" w14:paraId="65CC02A6" w14:textId="77777777" w:rsidTr="001032F0">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3FCD72" w14:textId="77777777" w:rsidR="00DA4254" w:rsidRDefault="00DA4254">
            <w:pPr>
              <w:jc w:val="center"/>
            </w:pPr>
          </w:p>
        </w:tc>
        <w:tc>
          <w:tcPr>
            <w:tcW w:w="10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B983FB" w14:textId="2BE99E36" w:rsidR="00DA4254" w:rsidRDefault="00DA4254">
            <w:pPr>
              <w:jc w:val="center"/>
            </w:pPr>
            <w:r>
              <w:t>C-MFD</w:t>
            </w:r>
            <w:r w:rsidR="001032F0">
              <w:t xml:space="preserve"> 1.0</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08E783" w14:textId="77777777" w:rsidR="00DA4254" w:rsidRDefault="00DA4254">
            <w:pPr>
              <w:jc w:val="center"/>
            </w:pPr>
            <w:r>
              <w:t>C-MFD 2.0</w:t>
            </w:r>
          </w:p>
        </w:tc>
        <w:tc>
          <w:tcPr>
            <w:tcW w:w="117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A65053" w14:textId="647815FA" w:rsidR="00DA4254" w:rsidRDefault="00DA4254">
            <w:pPr>
              <w:jc w:val="center"/>
            </w:pPr>
            <w:r>
              <w:t>C-MFD</w:t>
            </w:r>
            <w:r w:rsidR="001032F0">
              <w:t xml:space="preserve"> 1.0</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6461CA" w14:textId="77777777" w:rsidR="00DA4254" w:rsidRDefault="00DA4254">
            <w:pPr>
              <w:jc w:val="center"/>
            </w:pPr>
            <w:r>
              <w:t>C-MFD 2.0</w:t>
            </w:r>
          </w:p>
        </w:tc>
        <w:tc>
          <w:tcPr>
            <w:tcW w:w="117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082980" w14:textId="2BD41283" w:rsidR="00DA4254" w:rsidRDefault="00DA4254">
            <w:pPr>
              <w:jc w:val="center"/>
            </w:pPr>
            <w:r>
              <w:t>C-MFD</w:t>
            </w:r>
            <w:r w:rsidR="001032F0">
              <w:t xml:space="preserve"> 1.0</w:t>
            </w:r>
          </w:p>
        </w:tc>
        <w:tc>
          <w:tcPr>
            <w:tcW w:w="11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2CBFF0" w14:textId="77777777" w:rsidR="00DA4254" w:rsidRDefault="00DA4254">
            <w:pPr>
              <w:jc w:val="center"/>
            </w:pPr>
            <w:r>
              <w:t>C-MFD 2.0</w:t>
            </w:r>
          </w:p>
        </w:tc>
      </w:tr>
      <w:tr w:rsidR="002A6530" w14:paraId="58020B3B" w14:textId="77777777" w:rsidTr="001032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E8E71" w14:textId="77777777" w:rsidR="00DA4254" w:rsidRPr="004108CD" w:rsidRDefault="00DA4254">
            <w:r w:rsidRPr="004108CD">
              <w:t>care/harm</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B73B9" w14:textId="77777777" w:rsidR="00DA4254" w:rsidRDefault="00DA4254">
            <w:pPr>
              <w:jc w:val="center"/>
            </w:pPr>
            <w:r>
              <w:t>0.76</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33E8C" w14:textId="77777777" w:rsidR="00DA4254" w:rsidRDefault="00DA4254">
            <w:pPr>
              <w:jc w:val="center"/>
            </w:pPr>
            <w:r>
              <w:t>0.88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35F7E" w14:textId="77777777" w:rsidR="00DA4254" w:rsidRDefault="00DA4254">
            <w:pPr>
              <w:jc w:val="center"/>
            </w:pPr>
            <w:r>
              <w:t>0.69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34E6C" w14:textId="77777777" w:rsidR="00DA4254" w:rsidRDefault="00DA4254">
            <w:pPr>
              <w:jc w:val="center"/>
            </w:pPr>
            <w:r>
              <w:t>0.84</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46392" w14:textId="77777777" w:rsidR="00DA4254" w:rsidRDefault="00DA4254">
            <w:pPr>
              <w:jc w:val="center"/>
            </w:pPr>
            <w:r>
              <w:t>0.43</w:t>
            </w:r>
          </w:p>
        </w:tc>
        <w:tc>
          <w:tcPr>
            <w:tcW w:w="1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CA5D1" w14:textId="77777777" w:rsidR="00DA4254" w:rsidRDefault="00DA4254">
            <w:pPr>
              <w:jc w:val="center"/>
            </w:pPr>
            <w:r>
              <w:t>0.53</w:t>
            </w:r>
          </w:p>
        </w:tc>
      </w:tr>
      <w:tr w:rsidR="002A6530" w14:paraId="141FDDBD" w14:textId="77777777" w:rsidTr="001032F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75BB23" w14:textId="77777777" w:rsidR="00DA4254" w:rsidRPr="004108CD" w:rsidRDefault="00DA4254">
            <w:r w:rsidRPr="004108CD">
              <w:t>authority/subversion</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90C59" w14:textId="77777777" w:rsidR="00DA4254" w:rsidRDefault="00DA4254">
            <w:pPr>
              <w:jc w:val="center"/>
            </w:pPr>
            <w:r>
              <w:t>0.80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B9BFC" w14:textId="77777777" w:rsidR="00DA4254" w:rsidRDefault="00DA4254">
            <w:pPr>
              <w:jc w:val="center"/>
            </w:pPr>
            <w:r>
              <w:t>0.90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BCA85" w14:textId="77777777" w:rsidR="00DA4254" w:rsidRDefault="00DA4254">
            <w:pPr>
              <w:jc w:val="center"/>
            </w:pPr>
            <w:r>
              <w:t>0.79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51E19" w14:textId="77777777" w:rsidR="00DA4254" w:rsidRDefault="00DA4254">
            <w:pPr>
              <w:jc w:val="center"/>
            </w:pPr>
            <w:r>
              <w:t>0.92</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4705" w14:textId="77777777" w:rsidR="00DA4254" w:rsidRDefault="00DA4254">
            <w:pPr>
              <w:jc w:val="center"/>
            </w:pPr>
            <w:r>
              <w:t>0.54</w:t>
            </w:r>
          </w:p>
        </w:tc>
        <w:tc>
          <w:tcPr>
            <w:tcW w:w="1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195E2" w14:textId="77777777" w:rsidR="00DA4254" w:rsidRDefault="00DA4254">
            <w:pPr>
              <w:jc w:val="center"/>
            </w:pPr>
            <w:r>
              <w:t>0.58</w:t>
            </w:r>
          </w:p>
        </w:tc>
      </w:tr>
      <w:tr w:rsidR="002A6530" w14:paraId="271FFF0E" w14:textId="77777777" w:rsidTr="001032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A5EF3" w14:textId="77777777" w:rsidR="00DA4254" w:rsidRPr="004108CD" w:rsidRDefault="00DA4254">
            <w:r w:rsidRPr="004108CD">
              <w:t>loyalty/betrayal</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94819" w14:textId="77777777" w:rsidR="00DA4254" w:rsidRDefault="00DA4254">
            <w:pPr>
              <w:jc w:val="center"/>
            </w:pPr>
            <w:r>
              <w:t>0.86</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FCD4A" w14:textId="77777777" w:rsidR="00DA4254" w:rsidRDefault="00DA4254">
            <w:pPr>
              <w:jc w:val="center"/>
            </w:pPr>
            <w:r>
              <w:t>0.93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33A12" w14:textId="77777777" w:rsidR="00DA4254" w:rsidRDefault="00DA4254">
            <w:pPr>
              <w:jc w:val="center"/>
            </w:pPr>
            <w:r>
              <w:t>0.77</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78222" w14:textId="77777777" w:rsidR="00DA4254" w:rsidRDefault="00DA4254">
            <w:pPr>
              <w:jc w:val="center"/>
            </w:pPr>
            <w:r>
              <w:t>0.90</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811AB" w14:textId="77777777" w:rsidR="00DA4254" w:rsidRDefault="00DA4254">
            <w:pPr>
              <w:jc w:val="center"/>
            </w:pPr>
            <w:r>
              <w:t>0.59</w:t>
            </w:r>
          </w:p>
        </w:tc>
        <w:tc>
          <w:tcPr>
            <w:tcW w:w="1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A9341" w14:textId="77777777" w:rsidR="00DA4254" w:rsidRDefault="00DA4254">
            <w:pPr>
              <w:jc w:val="center"/>
            </w:pPr>
            <w:r>
              <w:t>0.64</w:t>
            </w:r>
          </w:p>
        </w:tc>
      </w:tr>
      <w:tr w:rsidR="002A6530" w14:paraId="4D16D9C2" w14:textId="77777777" w:rsidTr="001032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878C8" w14:textId="77777777" w:rsidR="00DA4254" w:rsidRPr="004108CD" w:rsidRDefault="00DA4254">
            <w:r w:rsidRPr="004108CD">
              <w:t>fairness/cheating</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E4914" w14:textId="77777777" w:rsidR="00DA4254" w:rsidRDefault="00DA4254">
            <w:pPr>
              <w:jc w:val="center"/>
            </w:pPr>
            <w:r>
              <w:t>0.87</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6557D" w14:textId="77777777" w:rsidR="00DA4254" w:rsidRDefault="00DA4254">
            <w:pPr>
              <w:jc w:val="center"/>
            </w:pPr>
            <w:r>
              <w:t>0.94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725B" w14:textId="77777777" w:rsidR="00DA4254" w:rsidRDefault="00DA4254">
            <w:pPr>
              <w:jc w:val="center"/>
            </w:pPr>
            <w:r>
              <w:t>0.67</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1CDA6" w14:textId="77777777" w:rsidR="00DA4254" w:rsidRDefault="00DA4254">
            <w:pPr>
              <w:jc w:val="center"/>
            </w:pPr>
            <w:r>
              <w:t>0.85</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B22CE" w14:textId="77777777" w:rsidR="00DA4254" w:rsidRDefault="00DA4254">
            <w:pPr>
              <w:jc w:val="center"/>
            </w:pPr>
            <w:r>
              <w:t>0.56</w:t>
            </w:r>
          </w:p>
        </w:tc>
        <w:tc>
          <w:tcPr>
            <w:tcW w:w="1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3404F" w14:textId="77777777" w:rsidR="00DA4254" w:rsidRDefault="00DA4254">
            <w:pPr>
              <w:jc w:val="center"/>
            </w:pPr>
            <w:r>
              <w:t>0.65</w:t>
            </w:r>
          </w:p>
        </w:tc>
      </w:tr>
      <w:tr w:rsidR="002A6530" w14:paraId="31028D9B" w14:textId="77777777" w:rsidTr="001032F0">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ACD720" w14:textId="77777777" w:rsidR="00DA4254" w:rsidRPr="004108CD" w:rsidRDefault="00DA4254">
            <w:r w:rsidRPr="004108CD">
              <w:t>sanctity/degradation</w:t>
            </w:r>
          </w:p>
        </w:tc>
        <w:tc>
          <w:tcPr>
            <w:tcW w:w="10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C58C78" w14:textId="77777777" w:rsidR="00DA4254" w:rsidRDefault="00DA4254">
            <w:pPr>
              <w:jc w:val="center"/>
            </w:pPr>
            <w:r>
              <w:t>0.89</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AA80A9" w14:textId="77777777" w:rsidR="00DA4254" w:rsidRDefault="00DA4254">
            <w:pPr>
              <w:jc w:val="center"/>
            </w:pPr>
            <w:r>
              <w:t>0.95</w:t>
            </w:r>
          </w:p>
        </w:tc>
        <w:tc>
          <w:tcPr>
            <w:tcW w:w="117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1680B0" w14:textId="77777777" w:rsidR="00DA4254" w:rsidRDefault="00DA4254">
            <w:pPr>
              <w:jc w:val="center"/>
            </w:pPr>
            <w:r>
              <w:t>0.67</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53AE5A" w14:textId="77777777" w:rsidR="00DA4254" w:rsidRDefault="00DA4254">
            <w:pPr>
              <w:jc w:val="center"/>
            </w:pPr>
            <w:r>
              <w:t>0.88</w:t>
            </w:r>
          </w:p>
        </w:tc>
        <w:tc>
          <w:tcPr>
            <w:tcW w:w="117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547CB0" w14:textId="77777777" w:rsidR="00DA4254" w:rsidRDefault="00DA4254">
            <w:pPr>
              <w:jc w:val="center"/>
            </w:pPr>
            <w:r>
              <w:t>0.61</w:t>
            </w:r>
          </w:p>
        </w:tc>
        <w:tc>
          <w:tcPr>
            <w:tcW w:w="11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4040CA" w14:textId="77777777" w:rsidR="00DA4254" w:rsidRDefault="00DA4254">
            <w:pPr>
              <w:jc w:val="center"/>
            </w:pPr>
            <w:r>
              <w:t>0.69</w:t>
            </w:r>
          </w:p>
        </w:tc>
      </w:tr>
      <w:tr w:rsidR="002A6530" w14:paraId="43288A56" w14:textId="77777777" w:rsidTr="001032F0">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FF2F7A" w14:textId="77777777" w:rsidR="00DA4254" w:rsidRPr="004108CD" w:rsidRDefault="00DA4254">
            <w:r w:rsidRPr="004108CD">
              <w:t>Average</w:t>
            </w:r>
          </w:p>
        </w:tc>
        <w:tc>
          <w:tcPr>
            <w:tcW w:w="10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CD2FB0" w14:textId="77777777" w:rsidR="00DA4254" w:rsidRDefault="00DA4254">
            <w:pPr>
              <w:jc w:val="center"/>
            </w:pPr>
            <w:r>
              <w:t>0.84</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AB6102" w14:textId="77777777" w:rsidR="00DA4254" w:rsidRDefault="00DA4254">
            <w:pPr>
              <w:jc w:val="center"/>
            </w:pPr>
            <w:r>
              <w:t>0.92</w:t>
            </w:r>
          </w:p>
        </w:tc>
        <w:tc>
          <w:tcPr>
            <w:tcW w:w="117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B55D0D" w14:textId="77777777" w:rsidR="00DA4254" w:rsidRDefault="00DA4254">
            <w:pPr>
              <w:jc w:val="center"/>
            </w:pPr>
            <w:r>
              <w:t>0.72</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BF6E99" w14:textId="77777777" w:rsidR="00DA4254" w:rsidRDefault="00DA4254">
            <w:pPr>
              <w:jc w:val="center"/>
            </w:pPr>
            <w:r>
              <w:t>0.88</w:t>
            </w:r>
          </w:p>
        </w:tc>
        <w:tc>
          <w:tcPr>
            <w:tcW w:w="117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302CA3B" w14:textId="77777777" w:rsidR="00DA4254" w:rsidRDefault="00DA4254">
            <w:pPr>
              <w:jc w:val="center"/>
            </w:pPr>
            <w:r>
              <w:t>0.55</w:t>
            </w:r>
          </w:p>
        </w:tc>
        <w:tc>
          <w:tcPr>
            <w:tcW w:w="11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153F41" w14:textId="77777777" w:rsidR="00DA4254" w:rsidRDefault="00DA4254">
            <w:pPr>
              <w:jc w:val="center"/>
            </w:pPr>
            <w:r>
              <w:t>0.62</w:t>
            </w:r>
          </w:p>
        </w:tc>
      </w:tr>
    </w:tbl>
    <w:p w14:paraId="5F4642DF" w14:textId="31ECC5AA" w:rsidR="00954687" w:rsidRDefault="00025DBA" w:rsidP="00301275">
      <w:r w:rsidRPr="005D0AA0">
        <w:rPr>
          <w:i/>
          <w:iCs/>
        </w:rPr>
        <w:t>Note</w:t>
      </w:r>
      <w:r>
        <w:t>:</w:t>
      </w:r>
    </w:p>
    <w:p w14:paraId="6367C7AC" w14:textId="3E6C566B" w:rsidR="00B0335D" w:rsidRPr="00B0335D" w:rsidRDefault="00B0335D" w:rsidP="00B0335D">
      <w:pPr>
        <w:pStyle w:val="ListParagraph"/>
        <w:numPr>
          <w:ilvl w:val="0"/>
          <w:numId w:val="1"/>
        </w:numPr>
        <w:rPr>
          <w:lang w:val="en-US"/>
        </w:rPr>
      </w:pPr>
      <w:r>
        <w:rPr>
          <w:sz w:val="20"/>
          <w:szCs w:val="20"/>
        </w:rPr>
        <w:t xml:space="preserve">Accuracy means the ratio of one moral foundation (e.g., care) being correctly identified (including both true-positive and true-negative) to all crowd-generated texts. Higher accuracy means the dictionary is able to detect </w:t>
      </w:r>
      <w:r w:rsidR="00206C60">
        <w:rPr>
          <w:sz w:val="20"/>
          <w:szCs w:val="20"/>
        </w:rPr>
        <w:t xml:space="preserve">both </w:t>
      </w:r>
      <w:r>
        <w:rPr>
          <w:sz w:val="20"/>
          <w:szCs w:val="20"/>
        </w:rPr>
        <w:t xml:space="preserve">care and not-care texts. For example, .88 means if a text is (not) categorized as "care", the decision is 88% likely to be correct. </w:t>
      </w:r>
      <w:r>
        <w:t xml:space="preserve"> </w:t>
      </w:r>
    </w:p>
    <w:p w14:paraId="10625326" w14:textId="215F5BF6" w:rsidR="00B0335D" w:rsidRPr="00B0335D" w:rsidRDefault="00B0335D" w:rsidP="00B0335D">
      <w:pPr>
        <w:pStyle w:val="ListParagraph"/>
        <w:numPr>
          <w:ilvl w:val="0"/>
          <w:numId w:val="1"/>
        </w:numPr>
        <w:rPr>
          <w:lang w:val="en-US"/>
        </w:rPr>
      </w:pPr>
      <w:r>
        <w:rPr>
          <w:sz w:val="20"/>
          <w:szCs w:val="20"/>
        </w:rPr>
        <w:t xml:space="preserve">Coverage refers to how many moral-relevant texts can be identified by C-MFD 2.0. For example,.88 coverage means that if a text expresses moral values, there is 88% chance that our dictionary can detect it from the word use. </w:t>
      </w:r>
      <w:r>
        <w:t xml:space="preserve"> </w:t>
      </w:r>
    </w:p>
    <w:p w14:paraId="58AD905D" w14:textId="0068AE87" w:rsidR="00B0335D" w:rsidRDefault="00B0335D" w:rsidP="00B0335D">
      <w:pPr>
        <w:pStyle w:val="ListParagraph"/>
        <w:numPr>
          <w:ilvl w:val="0"/>
          <w:numId w:val="1"/>
        </w:numPr>
        <w:rPr>
          <w:sz w:val="20"/>
          <w:szCs w:val="20"/>
        </w:rPr>
      </w:pPr>
      <w:r w:rsidRPr="00B0335D">
        <w:rPr>
          <w:sz w:val="20"/>
          <w:szCs w:val="20"/>
        </w:rPr>
        <w:t>F1 score measures the harmonic mean of the precision and recall</w:t>
      </w:r>
      <w:r>
        <w:rPr>
          <w:sz w:val="20"/>
          <w:szCs w:val="20"/>
        </w:rPr>
        <w:t xml:space="preserve"> (see Table 2 for their definitions)</w:t>
      </w:r>
      <w:r w:rsidRPr="00B0335D">
        <w:rPr>
          <w:sz w:val="20"/>
          <w:szCs w:val="20"/>
        </w:rPr>
        <w:t>, providing a weighted figure to evaluate the dictionary performance.</w:t>
      </w:r>
    </w:p>
    <w:p w14:paraId="734D55ED" w14:textId="295BE104" w:rsidR="00B0335D" w:rsidRDefault="00B0335D" w:rsidP="00B0335D">
      <w:pPr>
        <w:pStyle w:val="ListParagraph"/>
        <w:numPr>
          <w:ilvl w:val="0"/>
          <w:numId w:val="1"/>
        </w:numPr>
        <w:rPr>
          <w:sz w:val="20"/>
          <w:szCs w:val="20"/>
        </w:rPr>
      </w:pPr>
      <w:r w:rsidRPr="00B0335D">
        <w:rPr>
          <w:sz w:val="20"/>
          <w:szCs w:val="20"/>
        </w:rPr>
        <w:t>Wu, S., Yang, C., &amp; Zhang, Y. (2019). The Chinese Version of Moral Foundations Dictionary: A Brief Introduction and Pilot Analysis. ChinaXiv:201911.00002. (ChinaXiv:201911.00002).</w:t>
      </w:r>
    </w:p>
    <w:p w14:paraId="44D41A1D" w14:textId="56C461B8" w:rsidR="00BA40E4" w:rsidRDefault="00BA40E4" w:rsidP="00BA40E4">
      <w:pPr>
        <w:rPr>
          <w:sz w:val="20"/>
          <w:szCs w:val="20"/>
        </w:rPr>
      </w:pPr>
    </w:p>
    <w:p w14:paraId="46E5C136" w14:textId="773207A2" w:rsidR="00BA40E4" w:rsidRDefault="00BA40E4" w:rsidP="00BA40E4">
      <w:pPr>
        <w:rPr>
          <w:sz w:val="20"/>
          <w:szCs w:val="20"/>
        </w:rPr>
      </w:pPr>
    </w:p>
    <w:p w14:paraId="593130CE" w14:textId="199E8D8B" w:rsidR="004108CD" w:rsidRPr="00301275" w:rsidRDefault="004108CD" w:rsidP="00206C60">
      <w:pPr>
        <w:pStyle w:val="NormalWeb"/>
        <w:spacing w:before="0" w:beforeAutospacing="0" w:after="0" w:afterAutospacing="0" w:line="480" w:lineRule="auto"/>
        <w:rPr>
          <w:lang w:val="en-US"/>
        </w:rPr>
      </w:pPr>
      <w:bookmarkStart w:id="0" w:name="_GoBack"/>
      <w:bookmarkEnd w:id="0"/>
    </w:p>
    <w:sectPr w:rsidR="004108CD" w:rsidRPr="00301275" w:rsidSect="009546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HK">
    <w:altName w:val="Malgun Gothic Semilight"/>
    <w:charset w:val="88"/>
    <w:family w:val="swiss"/>
    <w:pitch w:val="variable"/>
    <w:sig w:usb0="A00002FF" w:usb1="7ACFFDFB" w:usb2="00000017" w:usb3="00000000" w:csb0="00100001" w:csb1="00000000"/>
  </w:font>
  <w:font w:name="PingFang TC">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E5F60"/>
    <w:multiLevelType w:val="hybridMultilevel"/>
    <w:tmpl w:val="EEF019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84"/>
    <w:rsid w:val="00002DA0"/>
    <w:rsid w:val="00016533"/>
    <w:rsid w:val="00017E3C"/>
    <w:rsid w:val="000209B6"/>
    <w:rsid w:val="00025DBA"/>
    <w:rsid w:val="0003194B"/>
    <w:rsid w:val="00035FCE"/>
    <w:rsid w:val="000440DD"/>
    <w:rsid w:val="00054250"/>
    <w:rsid w:val="00060B8F"/>
    <w:rsid w:val="00061A56"/>
    <w:rsid w:val="000718E2"/>
    <w:rsid w:val="00081B5E"/>
    <w:rsid w:val="00090ADB"/>
    <w:rsid w:val="00090B6E"/>
    <w:rsid w:val="000C0B3E"/>
    <w:rsid w:val="000C5947"/>
    <w:rsid w:val="000D3120"/>
    <w:rsid w:val="000D71CC"/>
    <w:rsid w:val="001032F0"/>
    <w:rsid w:val="00125E90"/>
    <w:rsid w:val="001305D3"/>
    <w:rsid w:val="00140307"/>
    <w:rsid w:val="00141796"/>
    <w:rsid w:val="00142C4A"/>
    <w:rsid w:val="00162484"/>
    <w:rsid w:val="00184884"/>
    <w:rsid w:val="0019480C"/>
    <w:rsid w:val="00196B8C"/>
    <w:rsid w:val="00202739"/>
    <w:rsid w:val="00204D78"/>
    <w:rsid w:val="00206C60"/>
    <w:rsid w:val="002150E1"/>
    <w:rsid w:val="00215416"/>
    <w:rsid w:val="00216BC9"/>
    <w:rsid w:val="00223EF0"/>
    <w:rsid w:val="00230CE3"/>
    <w:rsid w:val="00231751"/>
    <w:rsid w:val="002461C2"/>
    <w:rsid w:val="002A6530"/>
    <w:rsid w:val="002D2A41"/>
    <w:rsid w:val="00301275"/>
    <w:rsid w:val="00313B3A"/>
    <w:rsid w:val="003340F4"/>
    <w:rsid w:val="00335D11"/>
    <w:rsid w:val="00340C54"/>
    <w:rsid w:val="00372061"/>
    <w:rsid w:val="0038647D"/>
    <w:rsid w:val="003B7EB7"/>
    <w:rsid w:val="003C6F5A"/>
    <w:rsid w:val="003D2CA1"/>
    <w:rsid w:val="003D3897"/>
    <w:rsid w:val="003F5A79"/>
    <w:rsid w:val="004108CD"/>
    <w:rsid w:val="004149D1"/>
    <w:rsid w:val="00446152"/>
    <w:rsid w:val="00452411"/>
    <w:rsid w:val="00453B20"/>
    <w:rsid w:val="00456487"/>
    <w:rsid w:val="004660CF"/>
    <w:rsid w:val="0047201F"/>
    <w:rsid w:val="00474859"/>
    <w:rsid w:val="004930E4"/>
    <w:rsid w:val="00496385"/>
    <w:rsid w:val="004967BB"/>
    <w:rsid w:val="004A4E9A"/>
    <w:rsid w:val="004C1804"/>
    <w:rsid w:val="004D2AEB"/>
    <w:rsid w:val="005069A3"/>
    <w:rsid w:val="00506F89"/>
    <w:rsid w:val="00572171"/>
    <w:rsid w:val="005753E3"/>
    <w:rsid w:val="005B43E2"/>
    <w:rsid w:val="005C3819"/>
    <w:rsid w:val="005C6FBD"/>
    <w:rsid w:val="005D0AA0"/>
    <w:rsid w:val="005D27C5"/>
    <w:rsid w:val="005F4EEC"/>
    <w:rsid w:val="00616342"/>
    <w:rsid w:val="006325DE"/>
    <w:rsid w:val="00633778"/>
    <w:rsid w:val="0063775B"/>
    <w:rsid w:val="00646ECE"/>
    <w:rsid w:val="00652BDB"/>
    <w:rsid w:val="0065462B"/>
    <w:rsid w:val="006631A6"/>
    <w:rsid w:val="00674AE4"/>
    <w:rsid w:val="006872CF"/>
    <w:rsid w:val="0069319D"/>
    <w:rsid w:val="006A4CEB"/>
    <w:rsid w:val="006B41D3"/>
    <w:rsid w:val="006C1DB9"/>
    <w:rsid w:val="006D6EC9"/>
    <w:rsid w:val="006E7EED"/>
    <w:rsid w:val="00700F51"/>
    <w:rsid w:val="00712B9E"/>
    <w:rsid w:val="0074603C"/>
    <w:rsid w:val="007552CF"/>
    <w:rsid w:val="00760036"/>
    <w:rsid w:val="00771696"/>
    <w:rsid w:val="0078077E"/>
    <w:rsid w:val="007C0B98"/>
    <w:rsid w:val="007D7229"/>
    <w:rsid w:val="007E16DC"/>
    <w:rsid w:val="008367A9"/>
    <w:rsid w:val="00836F64"/>
    <w:rsid w:val="00840A5B"/>
    <w:rsid w:val="00843476"/>
    <w:rsid w:val="008463AA"/>
    <w:rsid w:val="00872A1F"/>
    <w:rsid w:val="008776D7"/>
    <w:rsid w:val="00884F6E"/>
    <w:rsid w:val="00885DA7"/>
    <w:rsid w:val="008910E2"/>
    <w:rsid w:val="00894E8B"/>
    <w:rsid w:val="008B0220"/>
    <w:rsid w:val="008C09DF"/>
    <w:rsid w:val="008C27E8"/>
    <w:rsid w:val="008C7BCF"/>
    <w:rsid w:val="008D5853"/>
    <w:rsid w:val="008E1B9E"/>
    <w:rsid w:val="008F6724"/>
    <w:rsid w:val="00954687"/>
    <w:rsid w:val="009556FB"/>
    <w:rsid w:val="00957831"/>
    <w:rsid w:val="00961704"/>
    <w:rsid w:val="00964B36"/>
    <w:rsid w:val="009926F2"/>
    <w:rsid w:val="00994BB4"/>
    <w:rsid w:val="009A172A"/>
    <w:rsid w:val="009A4703"/>
    <w:rsid w:val="009F0DD2"/>
    <w:rsid w:val="00A053A1"/>
    <w:rsid w:val="00A168EE"/>
    <w:rsid w:val="00A212B3"/>
    <w:rsid w:val="00A31A1C"/>
    <w:rsid w:val="00A336A2"/>
    <w:rsid w:val="00A61ED5"/>
    <w:rsid w:val="00A71DB0"/>
    <w:rsid w:val="00A84CAF"/>
    <w:rsid w:val="00A978F1"/>
    <w:rsid w:val="00AC6D6F"/>
    <w:rsid w:val="00AD1748"/>
    <w:rsid w:val="00AD30FA"/>
    <w:rsid w:val="00AE3434"/>
    <w:rsid w:val="00B0124E"/>
    <w:rsid w:val="00B01FA3"/>
    <w:rsid w:val="00B0335D"/>
    <w:rsid w:val="00B57803"/>
    <w:rsid w:val="00B61085"/>
    <w:rsid w:val="00B61B6D"/>
    <w:rsid w:val="00B70C3F"/>
    <w:rsid w:val="00B90714"/>
    <w:rsid w:val="00BA40E4"/>
    <w:rsid w:val="00BB5076"/>
    <w:rsid w:val="00BC1107"/>
    <w:rsid w:val="00BC4606"/>
    <w:rsid w:val="00BF11FE"/>
    <w:rsid w:val="00BF661D"/>
    <w:rsid w:val="00C03EC6"/>
    <w:rsid w:val="00C04736"/>
    <w:rsid w:val="00C0487B"/>
    <w:rsid w:val="00C0724B"/>
    <w:rsid w:val="00C2000C"/>
    <w:rsid w:val="00C629F8"/>
    <w:rsid w:val="00C64126"/>
    <w:rsid w:val="00C64D2E"/>
    <w:rsid w:val="00C676C7"/>
    <w:rsid w:val="00C67EF1"/>
    <w:rsid w:val="00CB0334"/>
    <w:rsid w:val="00D07CD2"/>
    <w:rsid w:val="00D343C6"/>
    <w:rsid w:val="00D406E7"/>
    <w:rsid w:val="00D44527"/>
    <w:rsid w:val="00D51771"/>
    <w:rsid w:val="00D60612"/>
    <w:rsid w:val="00D612B9"/>
    <w:rsid w:val="00D61371"/>
    <w:rsid w:val="00D76283"/>
    <w:rsid w:val="00D90535"/>
    <w:rsid w:val="00DA4254"/>
    <w:rsid w:val="00DB7DEE"/>
    <w:rsid w:val="00DD2629"/>
    <w:rsid w:val="00E06372"/>
    <w:rsid w:val="00E1136A"/>
    <w:rsid w:val="00E12950"/>
    <w:rsid w:val="00E260D4"/>
    <w:rsid w:val="00E44E6A"/>
    <w:rsid w:val="00E4721D"/>
    <w:rsid w:val="00E5001A"/>
    <w:rsid w:val="00E56CDF"/>
    <w:rsid w:val="00E7156B"/>
    <w:rsid w:val="00E9271E"/>
    <w:rsid w:val="00EA1D02"/>
    <w:rsid w:val="00EC7012"/>
    <w:rsid w:val="00ED18EC"/>
    <w:rsid w:val="00EE0E74"/>
    <w:rsid w:val="00EF67BB"/>
    <w:rsid w:val="00F1250F"/>
    <w:rsid w:val="00F61806"/>
    <w:rsid w:val="00F71EB5"/>
    <w:rsid w:val="00F81F01"/>
    <w:rsid w:val="00F850E6"/>
    <w:rsid w:val="00F951E8"/>
    <w:rsid w:val="00F96922"/>
    <w:rsid w:val="00FA4E3F"/>
    <w:rsid w:val="00FC3BFC"/>
    <w:rsid w:val="00FD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A109"/>
  <w15:chartTrackingRefBased/>
  <w15:docId w15:val="{906C7C82-3FA1-6D4D-9AC8-3C322D87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606"/>
    <w:rPr>
      <w:rFonts w:ascii="Times New Roman" w:eastAsia="Times New Roman" w:hAnsi="Times New Roman" w:cs="Times New Roman"/>
    </w:rPr>
  </w:style>
  <w:style w:type="paragraph" w:styleId="Heading1">
    <w:name w:val="heading 1"/>
    <w:basedOn w:val="Normal"/>
    <w:next w:val="Normal"/>
    <w:link w:val="Heading1Char"/>
    <w:autoRedefine/>
    <w:uiPriority w:val="4"/>
    <w:qFormat/>
    <w:rsid w:val="004967BB"/>
    <w:pPr>
      <w:keepNext/>
      <w:keepLines/>
      <w:spacing w:line="360" w:lineRule="auto"/>
      <w:jc w:val="center"/>
      <w:outlineLvl w:val="0"/>
    </w:pPr>
    <w:rPr>
      <w:rFonts w:asciiTheme="minorHAnsi" w:eastAsiaTheme="majorEastAsia" w:hAnsiTheme="minorHAnsi" w:cstheme="majorBidi"/>
      <w:b/>
      <w:bCs/>
    </w:rPr>
  </w:style>
  <w:style w:type="paragraph" w:styleId="Heading2">
    <w:name w:val="heading 2"/>
    <w:basedOn w:val="Normal"/>
    <w:next w:val="Normal"/>
    <w:link w:val="Heading2Char"/>
    <w:autoRedefine/>
    <w:uiPriority w:val="4"/>
    <w:unhideWhenUsed/>
    <w:qFormat/>
    <w:rsid w:val="004967BB"/>
    <w:pPr>
      <w:keepNext/>
      <w:keepLines/>
      <w:spacing w:line="360" w:lineRule="auto"/>
      <w:outlineLvl w:val="1"/>
    </w:pPr>
    <w:rPr>
      <w:rFonts w:asciiTheme="minorHAnsi" w:eastAsiaTheme="majorEastAsia" w:hAnsiTheme="minorHAnsi" w:cstheme="majorBidi"/>
      <w:b/>
      <w:bCs/>
    </w:rPr>
  </w:style>
  <w:style w:type="paragraph" w:styleId="Heading3">
    <w:name w:val="heading 3"/>
    <w:basedOn w:val="Normal"/>
    <w:next w:val="Normal"/>
    <w:link w:val="Heading3Char"/>
    <w:uiPriority w:val="9"/>
    <w:semiHidden/>
    <w:unhideWhenUsed/>
    <w:qFormat/>
    <w:rsid w:val="0003194B"/>
    <w:pPr>
      <w:keepNext/>
      <w:keepLines/>
      <w:spacing w:before="40" w:line="360" w:lineRule="auto"/>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4"/>
    <w:unhideWhenUsed/>
    <w:qFormat/>
    <w:rsid w:val="00061A56"/>
    <w:pPr>
      <w:keepNext/>
      <w:keepLines/>
      <w:outlineLvl w:val="3"/>
    </w:pPr>
    <w:rPr>
      <w:rFonts w:asciiTheme="minorHAnsi" w:eastAsiaTheme="majorEastAsia" w:hAnsiTheme="min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4967BB"/>
    <w:rPr>
      <w:rFonts w:eastAsiaTheme="majorEastAsia" w:cstheme="majorBidi"/>
      <w:b/>
      <w:bCs/>
    </w:rPr>
  </w:style>
  <w:style w:type="character" w:customStyle="1" w:styleId="Heading2Char">
    <w:name w:val="Heading 2 Char"/>
    <w:basedOn w:val="DefaultParagraphFont"/>
    <w:link w:val="Heading2"/>
    <w:uiPriority w:val="4"/>
    <w:rsid w:val="004967BB"/>
    <w:rPr>
      <w:rFonts w:eastAsiaTheme="majorEastAsia" w:cstheme="majorBidi"/>
      <w:b/>
      <w:bCs/>
    </w:rPr>
  </w:style>
  <w:style w:type="character" w:customStyle="1" w:styleId="figuretable">
    <w:name w:val="figuretable"/>
    <w:basedOn w:val="DefaultParagraphFont"/>
    <w:uiPriority w:val="1"/>
    <w:qFormat/>
    <w:rsid w:val="00090ADB"/>
    <w:rPr>
      <w:rFonts w:ascii="Times New Roman" w:hAnsi="Times New Roman"/>
      <w:b/>
      <w:bCs/>
      <w:color w:val="000000" w:themeColor="text1"/>
      <w:sz w:val="24"/>
    </w:rPr>
  </w:style>
  <w:style w:type="character" w:customStyle="1" w:styleId="Heading3Char">
    <w:name w:val="Heading 3 Char"/>
    <w:basedOn w:val="DefaultParagraphFont"/>
    <w:link w:val="Heading3"/>
    <w:uiPriority w:val="9"/>
    <w:semiHidden/>
    <w:rsid w:val="0003194B"/>
    <w:rPr>
      <w:rFonts w:eastAsiaTheme="majorEastAsia" w:cstheme="majorBidi"/>
      <w:b/>
      <w:i/>
      <w:color w:val="000000" w:themeColor="text1"/>
    </w:rPr>
  </w:style>
  <w:style w:type="paragraph" w:styleId="Title">
    <w:name w:val="Title"/>
    <w:aliases w:val="Title 1"/>
    <w:basedOn w:val="Normal"/>
    <w:next w:val="Normal"/>
    <w:link w:val="TitleChar"/>
    <w:autoRedefine/>
    <w:uiPriority w:val="1"/>
    <w:qFormat/>
    <w:rsid w:val="00061A56"/>
    <w:pPr>
      <w:spacing w:before="2400"/>
      <w:contextualSpacing/>
      <w:jc w:val="center"/>
    </w:pPr>
    <w:rPr>
      <w:rFonts w:asciiTheme="minorHAnsi" w:eastAsiaTheme="majorEastAsia" w:hAnsiTheme="minorHAnsi" w:cstheme="majorBidi"/>
      <w:b/>
    </w:rPr>
  </w:style>
  <w:style w:type="character" w:customStyle="1" w:styleId="TitleChar">
    <w:name w:val="Title Char"/>
    <w:aliases w:val="Title 1 Char"/>
    <w:basedOn w:val="DefaultParagraphFont"/>
    <w:link w:val="Title"/>
    <w:uiPriority w:val="1"/>
    <w:rsid w:val="00061A56"/>
    <w:rPr>
      <w:rFonts w:eastAsiaTheme="majorEastAsia" w:cstheme="majorBidi"/>
      <w:b/>
    </w:rPr>
  </w:style>
  <w:style w:type="paragraph" w:customStyle="1" w:styleId="Title2">
    <w:name w:val="Title 2"/>
    <w:basedOn w:val="Normal"/>
    <w:autoRedefine/>
    <w:uiPriority w:val="1"/>
    <w:qFormat/>
    <w:rsid w:val="00061A56"/>
    <w:rPr>
      <w:rFonts w:asciiTheme="majorHAnsi" w:eastAsiaTheme="minorEastAsia" w:hAnsiTheme="majorHAnsi" w:cstheme="minorBidi"/>
      <w:b/>
    </w:rPr>
  </w:style>
  <w:style w:type="character" w:customStyle="1" w:styleId="Heading4Char">
    <w:name w:val="Heading 4 Char"/>
    <w:basedOn w:val="DefaultParagraphFont"/>
    <w:link w:val="Heading4"/>
    <w:uiPriority w:val="4"/>
    <w:rsid w:val="00061A56"/>
    <w:rPr>
      <w:rFonts w:eastAsiaTheme="majorEastAsia" w:cstheme="majorBidi"/>
      <w:b/>
      <w:bCs/>
      <w:i/>
      <w:iCs/>
    </w:rPr>
  </w:style>
  <w:style w:type="paragraph" w:styleId="NormalWeb">
    <w:name w:val="Normal (Web)"/>
    <w:basedOn w:val="Normal"/>
    <w:uiPriority w:val="99"/>
    <w:unhideWhenUsed/>
    <w:rsid w:val="005F4EEC"/>
    <w:pPr>
      <w:spacing w:before="100" w:beforeAutospacing="1" w:after="100" w:afterAutospacing="1"/>
    </w:pPr>
  </w:style>
  <w:style w:type="character" w:styleId="CommentReference">
    <w:name w:val="annotation reference"/>
    <w:basedOn w:val="DefaultParagraphFont"/>
    <w:uiPriority w:val="99"/>
    <w:semiHidden/>
    <w:unhideWhenUsed/>
    <w:rsid w:val="00BB5076"/>
    <w:rPr>
      <w:sz w:val="16"/>
      <w:szCs w:val="16"/>
    </w:rPr>
  </w:style>
  <w:style w:type="paragraph" w:styleId="CommentText">
    <w:name w:val="annotation text"/>
    <w:basedOn w:val="Normal"/>
    <w:link w:val="CommentTextChar"/>
    <w:uiPriority w:val="99"/>
    <w:semiHidden/>
    <w:unhideWhenUsed/>
    <w:rsid w:val="00BB5076"/>
    <w:rPr>
      <w:sz w:val="20"/>
      <w:szCs w:val="20"/>
    </w:rPr>
  </w:style>
  <w:style w:type="character" w:customStyle="1" w:styleId="CommentTextChar">
    <w:name w:val="Comment Text Char"/>
    <w:basedOn w:val="DefaultParagraphFont"/>
    <w:link w:val="CommentText"/>
    <w:uiPriority w:val="99"/>
    <w:semiHidden/>
    <w:rsid w:val="00BB507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5076"/>
    <w:rPr>
      <w:b/>
      <w:bCs/>
    </w:rPr>
  </w:style>
  <w:style w:type="character" w:customStyle="1" w:styleId="CommentSubjectChar">
    <w:name w:val="Comment Subject Char"/>
    <w:basedOn w:val="CommentTextChar"/>
    <w:link w:val="CommentSubject"/>
    <w:uiPriority w:val="99"/>
    <w:semiHidden/>
    <w:rsid w:val="00BB507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50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076"/>
    <w:rPr>
      <w:rFonts w:ascii="Segoe UI" w:eastAsia="Times New Roman" w:hAnsi="Segoe UI" w:cs="Segoe UI"/>
      <w:sz w:val="18"/>
      <w:szCs w:val="18"/>
    </w:rPr>
  </w:style>
  <w:style w:type="paragraph" w:styleId="ListParagraph">
    <w:name w:val="List Paragraph"/>
    <w:basedOn w:val="Normal"/>
    <w:uiPriority w:val="34"/>
    <w:qFormat/>
    <w:rsid w:val="00B0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094">
      <w:bodyDiv w:val="1"/>
      <w:marLeft w:val="0"/>
      <w:marRight w:val="0"/>
      <w:marTop w:val="0"/>
      <w:marBottom w:val="0"/>
      <w:divBdr>
        <w:top w:val="none" w:sz="0" w:space="0" w:color="auto"/>
        <w:left w:val="none" w:sz="0" w:space="0" w:color="auto"/>
        <w:bottom w:val="none" w:sz="0" w:space="0" w:color="auto"/>
        <w:right w:val="none" w:sz="0" w:space="0" w:color="auto"/>
      </w:divBdr>
    </w:div>
    <w:div w:id="1001590019">
      <w:bodyDiv w:val="1"/>
      <w:marLeft w:val="0"/>
      <w:marRight w:val="0"/>
      <w:marTop w:val="0"/>
      <w:marBottom w:val="0"/>
      <w:divBdr>
        <w:top w:val="none" w:sz="0" w:space="0" w:color="auto"/>
        <w:left w:val="none" w:sz="0" w:space="0" w:color="auto"/>
        <w:bottom w:val="none" w:sz="0" w:space="0" w:color="auto"/>
        <w:right w:val="none" w:sz="0" w:space="0" w:color="auto"/>
      </w:divBdr>
    </w:div>
    <w:div w:id="1114863269">
      <w:bodyDiv w:val="1"/>
      <w:marLeft w:val="0"/>
      <w:marRight w:val="0"/>
      <w:marTop w:val="0"/>
      <w:marBottom w:val="0"/>
      <w:divBdr>
        <w:top w:val="none" w:sz="0" w:space="0" w:color="auto"/>
        <w:left w:val="none" w:sz="0" w:space="0" w:color="auto"/>
        <w:bottom w:val="none" w:sz="0" w:space="0" w:color="auto"/>
        <w:right w:val="none" w:sz="0" w:space="0" w:color="auto"/>
      </w:divBdr>
    </w:div>
    <w:div w:id="1664045050">
      <w:bodyDiv w:val="1"/>
      <w:marLeft w:val="0"/>
      <w:marRight w:val="0"/>
      <w:marTop w:val="0"/>
      <w:marBottom w:val="0"/>
      <w:divBdr>
        <w:top w:val="none" w:sz="0" w:space="0" w:color="auto"/>
        <w:left w:val="none" w:sz="0" w:space="0" w:color="auto"/>
        <w:bottom w:val="none" w:sz="0" w:space="0" w:color="auto"/>
        <w:right w:val="none" w:sz="0" w:space="0" w:color="auto"/>
      </w:divBdr>
    </w:div>
    <w:div w:id="1697542188">
      <w:bodyDiv w:val="1"/>
      <w:marLeft w:val="0"/>
      <w:marRight w:val="0"/>
      <w:marTop w:val="0"/>
      <w:marBottom w:val="0"/>
      <w:divBdr>
        <w:top w:val="none" w:sz="0" w:space="0" w:color="auto"/>
        <w:left w:val="none" w:sz="0" w:space="0" w:color="auto"/>
        <w:bottom w:val="none" w:sz="0" w:space="0" w:color="auto"/>
        <w:right w:val="none" w:sz="0" w:space="0" w:color="auto"/>
      </w:divBdr>
    </w:div>
    <w:div w:id="1918588296">
      <w:bodyDiv w:val="1"/>
      <w:marLeft w:val="0"/>
      <w:marRight w:val="0"/>
      <w:marTop w:val="0"/>
      <w:marBottom w:val="0"/>
      <w:divBdr>
        <w:top w:val="none" w:sz="0" w:space="0" w:color="auto"/>
        <w:left w:val="none" w:sz="0" w:space="0" w:color="auto"/>
        <w:bottom w:val="none" w:sz="0" w:space="0" w:color="auto"/>
        <w:right w:val="none" w:sz="0" w:space="0" w:color="auto"/>
      </w:divBdr>
    </w:div>
    <w:div w:id="192960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524</Words>
  <Characters>3116</Characters>
  <Application>Microsoft Office Word</Application>
  <DocSecurity>0</DocSecurity>
  <Lines>61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Cheng</dc:creator>
  <cp:keywords/>
  <dc:description/>
  <cp:lastModifiedBy>Zhang Weiyu</cp:lastModifiedBy>
  <cp:revision>5</cp:revision>
  <dcterms:created xsi:type="dcterms:W3CDTF">2022-12-08T07:00:00Z</dcterms:created>
  <dcterms:modified xsi:type="dcterms:W3CDTF">2022-12-08T07:09:00Z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id="5wEXq0hk"/&gt;&lt;style id="http://www.zotero.org/styles/apa-6th-edition" locale="en-US" hasBibliography="1" bibliographyStyleHasBeenSet="0"/&gt;&lt;prefs&gt;&lt;pref name="fieldType" value="Field"/&gt;&lt;/prefs&gt;&lt;/data</vt:lpwstr>
  </property>
  <property fmtid="{D5CDD505-2E9C-101B-9397-08002B2CF9AE}" pid="3" name="ZOTERO_PREF_2">
    <vt:lpwstr>&gt;</vt:lpwstr>
  </property>
</Properties>
</file>