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 xml:space="preserve">имени академика М.Ф. </w:t>
      </w:r>
      <w:proofErr w:type="spellStart"/>
      <w:r w:rsidRPr="00636F13">
        <w:rPr>
          <w:rFonts w:ascii="Times New Roman" w:hAnsi="Times New Roman" w:cs="Times New Roman"/>
          <w:b/>
          <w:bCs/>
          <w:sz w:val="28"/>
          <w:szCs w:val="28"/>
        </w:rPr>
        <w:t>Решетнева</w:t>
      </w:r>
      <w:proofErr w:type="spellEnd"/>
      <w:r w:rsidRPr="00636F13">
        <w:rPr>
          <w:rFonts w:ascii="Times New Roman" w:hAnsi="Times New Roman" w:cs="Times New Roman"/>
          <w:b/>
          <w:bCs/>
          <w:sz w:val="28"/>
          <w:szCs w:val="28"/>
        </w:rPr>
        <w:t>»</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60068EAF"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BA58B4">
        <w:rPr>
          <w:rFonts w:ascii="Times New Roman" w:hAnsi="Times New Roman" w:cs="Times New Roman"/>
          <w:sz w:val="28"/>
          <w:szCs w:val="28"/>
          <w:u w:val="single"/>
        </w:rPr>
        <w:t>26</w:t>
      </w:r>
      <w:r w:rsidRPr="00636F13">
        <w:rPr>
          <w:rFonts w:ascii="Times New Roman" w:hAnsi="Times New Roman" w:cs="Times New Roman"/>
          <w:sz w:val="28"/>
          <w:szCs w:val="28"/>
          <w:u w:val="single"/>
        </w:rPr>
        <w:t>.</w:t>
      </w:r>
      <w:r w:rsidR="00BA58B4">
        <w:rPr>
          <w:rFonts w:ascii="Times New Roman" w:hAnsi="Times New Roman" w:cs="Times New Roman"/>
          <w:sz w:val="28"/>
          <w:szCs w:val="28"/>
          <w:u w:val="single"/>
        </w:rPr>
        <w:t>03.2024</w:t>
      </w:r>
      <w:r w:rsidRPr="00AC3326">
        <w:rPr>
          <w:rFonts w:ascii="Times New Roman" w:hAnsi="Times New Roman" w:cs="Times New Roman"/>
          <w:sz w:val="28"/>
          <w:szCs w:val="28"/>
          <w:u w:val="single"/>
        </w:rPr>
        <w:t xml:space="preserve">     </w:t>
      </w:r>
      <w:proofErr w:type="spellStart"/>
      <w:r w:rsidR="00D64788">
        <w:rPr>
          <w:rFonts w:ascii="Times New Roman" w:hAnsi="Times New Roman" w:cs="Times New Roman"/>
          <w:sz w:val="28"/>
          <w:szCs w:val="28"/>
          <w:u w:val="single"/>
        </w:rPr>
        <w:t>Овсянкин</w:t>
      </w:r>
      <w:proofErr w:type="spellEnd"/>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7319394E"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00A6214B">
        <w:rPr>
          <w:rFonts w:ascii="Times New Roman" w:hAnsi="Times New Roman" w:cs="Times New Roman"/>
          <w:sz w:val="28"/>
          <w:szCs w:val="28"/>
          <w:u w:val="single"/>
        </w:rPr>
        <w:t>БПЦ22</w:t>
      </w:r>
      <w:r w:rsidR="00BA58B4">
        <w:rPr>
          <w:rFonts w:ascii="Times New Roman" w:hAnsi="Times New Roman" w:cs="Times New Roman"/>
          <w:sz w:val="28"/>
          <w:szCs w:val="28"/>
          <w:u w:val="single"/>
        </w:rPr>
        <w:t>-01, 223419009</w:t>
      </w:r>
      <w:bookmarkStart w:id="0" w:name="_GoBack"/>
      <w:bookmarkEnd w:id="0"/>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BA58B4">
        <w:rPr>
          <w:rFonts w:ascii="Times New Roman" w:hAnsi="Times New Roman" w:cs="Times New Roman"/>
          <w:sz w:val="28"/>
          <w:szCs w:val="28"/>
          <w:u w:val="single"/>
        </w:rPr>
        <w:t>26</w:t>
      </w:r>
      <w:r w:rsidRPr="00636F13">
        <w:rPr>
          <w:rFonts w:ascii="Times New Roman" w:hAnsi="Times New Roman" w:cs="Times New Roman"/>
          <w:sz w:val="28"/>
          <w:szCs w:val="28"/>
          <w:u w:val="single"/>
        </w:rPr>
        <w:t>.</w:t>
      </w:r>
      <w:r w:rsidR="00BA58B4">
        <w:rPr>
          <w:rFonts w:ascii="Times New Roman" w:hAnsi="Times New Roman" w:cs="Times New Roman"/>
          <w:sz w:val="28"/>
          <w:szCs w:val="28"/>
          <w:u w:val="single"/>
        </w:rPr>
        <w:t>03.2024</w:t>
      </w:r>
      <w:r w:rsidRPr="00621F2F">
        <w:rPr>
          <w:rFonts w:ascii="Times New Roman" w:hAnsi="Times New Roman" w:cs="Times New Roman"/>
          <w:sz w:val="28"/>
          <w:szCs w:val="28"/>
          <w:u w:val="single"/>
        </w:rPr>
        <w:t xml:space="preserve">        </w:t>
      </w:r>
      <w:r w:rsidR="00BA58B4">
        <w:rPr>
          <w:rFonts w:ascii="Times New Roman" w:hAnsi="Times New Roman" w:cs="Times New Roman"/>
          <w:sz w:val="28"/>
          <w:szCs w:val="28"/>
          <w:u w:val="single"/>
        </w:rPr>
        <w:t>Королев А.А.</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1342B48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1" w:name="_Toc147073368"/>
      <w:r w:rsidRPr="001616EE">
        <w:rPr>
          <w:rFonts w:ascii="Times New Roman" w:hAnsi="Times New Roman" w:cs="Times New Roman"/>
          <w:b/>
          <w:bCs/>
          <w:color w:val="auto"/>
          <w:sz w:val="28"/>
          <w:szCs w:val="28"/>
        </w:rPr>
        <w:lastRenderedPageBreak/>
        <w:t>СОДЕРЖАНИЕ</w:t>
      </w:r>
      <w:bookmarkEnd w:id="1"/>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AF2008">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AF2008">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AF2008">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2" w:name="_Toc147073369"/>
      <w:r w:rsidRPr="00D923D8">
        <w:rPr>
          <w:rFonts w:ascii="Times New Roman" w:hAnsi="Times New Roman" w:cs="Times New Roman"/>
          <w:b/>
          <w:bCs/>
          <w:color w:val="auto"/>
          <w:sz w:val="28"/>
          <w:szCs w:val="28"/>
        </w:rPr>
        <w:lastRenderedPageBreak/>
        <w:t>ЗАДАНИЕ</w:t>
      </w:r>
      <w:bookmarkEnd w:id="2"/>
    </w:p>
    <w:p w14:paraId="2017CD61" w14:textId="77777777" w:rsidR="00A6214B" w:rsidRDefault="00A6214B" w:rsidP="00A8286F">
      <w:pPr>
        <w:pStyle w:val="Default"/>
        <w:ind w:firstLine="709"/>
        <w:jc w:val="both"/>
        <w:rPr>
          <w:sz w:val="28"/>
          <w:szCs w:val="28"/>
        </w:rPr>
      </w:pPr>
      <w:r w:rsidRPr="00A6214B">
        <w:rPr>
          <w:sz w:val="28"/>
          <w:szCs w:val="28"/>
        </w:rPr>
        <w:t xml:space="preserve">Смоделируйте работу бизнес-единицы «Финансы», отвечающей за выполнение и учет финансово-расчетных операций. </w:t>
      </w:r>
    </w:p>
    <w:p w14:paraId="36ECBFEE" w14:textId="77777777" w:rsidR="00A6214B" w:rsidRDefault="00A6214B" w:rsidP="00A8286F">
      <w:pPr>
        <w:pStyle w:val="Default"/>
        <w:ind w:firstLine="709"/>
        <w:jc w:val="both"/>
        <w:rPr>
          <w:sz w:val="28"/>
          <w:szCs w:val="28"/>
        </w:rPr>
      </w:pPr>
      <w:r w:rsidRPr="00A6214B">
        <w:rPr>
          <w:sz w:val="28"/>
          <w:szCs w:val="28"/>
        </w:rPr>
        <w:t xml:space="preserve">1. </w:t>
      </w:r>
      <w:r w:rsidRPr="00A6214B">
        <w:rPr>
          <w:b/>
          <w:sz w:val="28"/>
          <w:szCs w:val="28"/>
        </w:rPr>
        <w:t>Основная цель бизнес-единицы</w:t>
      </w:r>
      <w:r w:rsidRPr="00A6214B">
        <w:rPr>
          <w:sz w:val="28"/>
          <w:szCs w:val="28"/>
        </w:rPr>
        <w:t xml:space="preserve">. Заключается в полном и своевременном выполнении и учете финансово-расчетных операций. </w:t>
      </w:r>
    </w:p>
    <w:p w14:paraId="1718DEF6" w14:textId="77777777" w:rsidR="00A6214B" w:rsidRDefault="00A6214B" w:rsidP="00A8286F">
      <w:pPr>
        <w:pStyle w:val="Default"/>
        <w:ind w:firstLine="709"/>
        <w:jc w:val="both"/>
        <w:rPr>
          <w:sz w:val="28"/>
          <w:szCs w:val="28"/>
        </w:rPr>
      </w:pPr>
      <w:r w:rsidRPr="00A6214B">
        <w:rPr>
          <w:sz w:val="28"/>
          <w:szCs w:val="28"/>
        </w:rPr>
        <w:t xml:space="preserve">2. </w:t>
      </w:r>
      <w:r w:rsidRPr="00A6214B">
        <w:rPr>
          <w:b/>
          <w:sz w:val="28"/>
          <w:szCs w:val="28"/>
        </w:rPr>
        <w:t>Основные задачи, которые решает бизнес-единица</w:t>
      </w:r>
      <w:r w:rsidRPr="00A6214B">
        <w:rPr>
          <w:sz w:val="28"/>
          <w:szCs w:val="28"/>
        </w:rPr>
        <w:t xml:space="preserve">. Учет поступления денежных средств от контрагентов и банков на счет и в кассу предприятия, перемещения средств между счетом и кассой, выплата денежных средств контрагентам и физическим лицам со счета и из кассы. </w:t>
      </w:r>
    </w:p>
    <w:p w14:paraId="790901FB" w14:textId="77777777" w:rsidR="00A6214B" w:rsidRDefault="00A6214B" w:rsidP="00A8286F">
      <w:pPr>
        <w:pStyle w:val="Default"/>
        <w:ind w:firstLine="709"/>
        <w:jc w:val="both"/>
        <w:rPr>
          <w:sz w:val="28"/>
          <w:szCs w:val="28"/>
        </w:rPr>
      </w:pPr>
      <w:r w:rsidRPr="00A6214B">
        <w:rPr>
          <w:sz w:val="28"/>
          <w:szCs w:val="28"/>
        </w:rPr>
        <w:t xml:space="preserve">3. </w:t>
      </w:r>
      <w:r w:rsidRPr="00A6214B">
        <w:rPr>
          <w:b/>
          <w:sz w:val="28"/>
          <w:szCs w:val="28"/>
        </w:rPr>
        <w:t>Описание предметной области</w:t>
      </w:r>
      <w:r w:rsidRPr="00A6214B">
        <w:rPr>
          <w:sz w:val="28"/>
          <w:szCs w:val="28"/>
        </w:rPr>
        <w:t xml:space="preserve">. Бухгалтер фиксирует поступления денег на счет предприятия по системе «Клиент-банк» через выписки банка. Кассир фиксирует поступления денег в кассу предприятия приходным ордером. В случае необходимости пополнить кассу наличными деньгами со счета проводится расходный ордер, а в случае необходимости сдать наличность в банк – приходный ордер. При необходимости выдать деньги из кассы кассир оформляет расходный ордер. При необходимости произвести оплату со счета бухгалтер формирует платежное поручение в системе «Клиент-банк». Бухгалтер отражает движения денег между счетом, кассой и контрагентами предприятия в журнале поступлений и платежей со ссылкой на платежные документы. Бухгалтер контролирует движение денег по банку и кассе, а также остаток наличных и безналичных средств на счетах. </w:t>
      </w:r>
    </w:p>
    <w:p w14:paraId="5F0DAD19" w14:textId="699DF630" w:rsidR="00A32E05" w:rsidRPr="00A6214B" w:rsidRDefault="00A6214B" w:rsidP="00A8286F">
      <w:pPr>
        <w:pStyle w:val="Default"/>
        <w:ind w:firstLine="709"/>
        <w:jc w:val="both"/>
        <w:rPr>
          <w:sz w:val="28"/>
          <w:szCs w:val="28"/>
        </w:rPr>
      </w:pPr>
      <w:r w:rsidRPr="00A6214B">
        <w:rPr>
          <w:sz w:val="28"/>
          <w:szCs w:val="28"/>
        </w:rPr>
        <w:t>4</w:t>
      </w:r>
      <w:r w:rsidRPr="00A6214B">
        <w:rPr>
          <w:b/>
          <w:sz w:val="28"/>
          <w:szCs w:val="28"/>
        </w:rPr>
        <w:t>. Рекомендуемые таблицы</w:t>
      </w:r>
      <w:r w:rsidRPr="00A6214B">
        <w:rPr>
          <w:sz w:val="28"/>
          <w:szCs w:val="28"/>
        </w:rPr>
        <w:t xml:space="preserve"> – Приходные и расходные (кассовые) ордера, Платежные поручения (для банка), Журнал поступлений и платежей, Контрагенты, Физические лица. </w:t>
      </w:r>
      <w:r w:rsidR="00A32E05" w:rsidRPr="00A6214B">
        <w:rPr>
          <w:sz w:val="28"/>
          <w:szCs w:val="28"/>
        </w:rPr>
        <w:t xml:space="preserve"> </w:t>
      </w:r>
    </w:p>
    <w:p w14:paraId="31BE651B" w14:textId="705DECB5" w:rsidR="00CA4394" w:rsidRPr="00B16469" w:rsidRDefault="00D923D8" w:rsidP="00B16469">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3"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0B0E5639" w14:textId="682246F1" w:rsidR="00A6214B" w:rsidRPr="00925823" w:rsidRDefault="00925823" w:rsidP="00925823">
      <w:pPr>
        <w:pStyle w:val="Default"/>
        <w:numPr>
          <w:ilvl w:val="0"/>
          <w:numId w:val="8"/>
        </w:numPr>
        <w:rPr>
          <w:b/>
          <w:sz w:val="28"/>
          <w:szCs w:val="28"/>
        </w:rPr>
      </w:pPr>
      <w:r w:rsidRPr="00925823">
        <w:rPr>
          <w:b/>
          <w:sz w:val="28"/>
          <w:szCs w:val="28"/>
        </w:rPr>
        <w:t>Система:</w:t>
      </w:r>
    </w:p>
    <w:p w14:paraId="183D6C16" w14:textId="6939FAF8" w:rsidR="00925823" w:rsidRPr="00B16469" w:rsidRDefault="00925823" w:rsidP="00B16469">
      <w:pPr>
        <w:pStyle w:val="Default"/>
        <w:ind w:left="720"/>
        <w:rPr>
          <w:sz w:val="28"/>
          <w:szCs w:val="28"/>
        </w:rPr>
      </w:pPr>
      <w:r w:rsidRPr="00925823">
        <w:rPr>
          <w:sz w:val="28"/>
          <w:szCs w:val="28"/>
        </w:rPr>
        <w:t>Бизнес-единица «Финансы», отвечающая за выполнение и учет финансово-расчетных операций.</w:t>
      </w:r>
    </w:p>
    <w:p w14:paraId="2BA6CB01" w14:textId="0BC19AF9" w:rsidR="00F67AF8" w:rsidRPr="00F67AF8" w:rsidRDefault="00925823" w:rsidP="00F67AF8">
      <w:pPr>
        <w:pStyle w:val="Default"/>
        <w:numPr>
          <w:ilvl w:val="0"/>
          <w:numId w:val="8"/>
        </w:numPr>
        <w:rPr>
          <w:b/>
          <w:iCs/>
          <w:sz w:val="28"/>
          <w:szCs w:val="28"/>
        </w:rPr>
      </w:pPr>
      <w:r w:rsidRPr="00925823">
        <w:rPr>
          <w:b/>
          <w:iCs/>
          <w:sz w:val="28"/>
          <w:szCs w:val="28"/>
        </w:rPr>
        <w:t>Взаимодействующие системы:</w:t>
      </w:r>
    </w:p>
    <w:p w14:paraId="2E83727B" w14:textId="2A4BF6DD" w:rsidR="00F67AF8" w:rsidRPr="00925823" w:rsidRDefault="00F67AF8" w:rsidP="00F67AF8">
      <w:pPr>
        <w:pStyle w:val="Default"/>
        <w:numPr>
          <w:ilvl w:val="0"/>
          <w:numId w:val="10"/>
        </w:numPr>
        <w:rPr>
          <w:iCs/>
          <w:sz w:val="28"/>
          <w:szCs w:val="28"/>
        </w:rPr>
      </w:pPr>
      <w:r>
        <w:rPr>
          <w:iCs/>
          <w:sz w:val="28"/>
          <w:szCs w:val="28"/>
        </w:rPr>
        <w:t>Клиент;</w:t>
      </w:r>
    </w:p>
    <w:p w14:paraId="33066AD6" w14:textId="7C87230F" w:rsidR="00925823" w:rsidRPr="00925823" w:rsidRDefault="00925823" w:rsidP="00925823">
      <w:pPr>
        <w:pStyle w:val="Default"/>
        <w:numPr>
          <w:ilvl w:val="0"/>
          <w:numId w:val="10"/>
        </w:numPr>
        <w:rPr>
          <w:iCs/>
          <w:sz w:val="28"/>
          <w:szCs w:val="28"/>
        </w:rPr>
      </w:pPr>
      <w:r w:rsidRPr="00925823">
        <w:rPr>
          <w:iCs/>
          <w:sz w:val="28"/>
          <w:szCs w:val="28"/>
        </w:rPr>
        <w:t>Бухгалтер;</w:t>
      </w:r>
    </w:p>
    <w:p w14:paraId="6758F7D9" w14:textId="1E4CF200" w:rsidR="00925823" w:rsidRPr="00925823" w:rsidRDefault="00925823" w:rsidP="00925823">
      <w:pPr>
        <w:pStyle w:val="Default"/>
        <w:numPr>
          <w:ilvl w:val="0"/>
          <w:numId w:val="10"/>
        </w:numPr>
        <w:rPr>
          <w:iCs/>
          <w:sz w:val="28"/>
          <w:szCs w:val="28"/>
        </w:rPr>
      </w:pPr>
      <w:r w:rsidRPr="00925823">
        <w:rPr>
          <w:iCs/>
          <w:sz w:val="28"/>
          <w:szCs w:val="28"/>
        </w:rPr>
        <w:t>Кассир;</w:t>
      </w:r>
    </w:p>
    <w:p w14:paraId="21B370B6" w14:textId="5274E31F" w:rsidR="00925823" w:rsidRPr="00B16469" w:rsidRDefault="00925823" w:rsidP="00B16469">
      <w:pPr>
        <w:pStyle w:val="Default"/>
        <w:numPr>
          <w:ilvl w:val="0"/>
          <w:numId w:val="10"/>
        </w:numPr>
        <w:rPr>
          <w:iCs/>
          <w:sz w:val="28"/>
          <w:szCs w:val="28"/>
        </w:rPr>
      </w:pPr>
      <w:r w:rsidRPr="00925823">
        <w:rPr>
          <w:iCs/>
          <w:sz w:val="28"/>
          <w:szCs w:val="28"/>
        </w:rPr>
        <w:t>П</w:t>
      </w:r>
      <w:r w:rsidR="00F67AF8">
        <w:rPr>
          <w:iCs/>
          <w:sz w:val="28"/>
          <w:szCs w:val="28"/>
        </w:rPr>
        <w:t>одразделения предприятия.</w:t>
      </w:r>
    </w:p>
    <w:p w14:paraId="08BFCD9F" w14:textId="5A75431A" w:rsidR="00925823" w:rsidRPr="00B16469" w:rsidRDefault="00925823" w:rsidP="00925823">
      <w:pPr>
        <w:pStyle w:val="Default"/>
        <w:numPr>
          <w:ilvl w:val="0"/>
          <w:numId w:val="8"/>
        </w:numPr>
        <w:rPr>
          <w:iCs/>
          <w:sz w:val="28"/>
          <w:szCs w:val="28"/>
        </w:rPr>
      </w:pPr>
      <w:r w:rsidRPr="00925823">
        <w:rPr>
          <w:b/>
          <w:iCs/>
          <w:sz w:val="28"/>
          <w:szCs w:val="28"/>
        </w:rPr>
        <w:t>Компоненты (элементы, подсистемы) системы</w:t>
      </w:r>
      <w:r w:rsidRPr="00925823">
        <w:rPr>
          <w:iCs/>
          <w:sz w:val="28"/>
          <w:szCs w:val="28"/>
        </w:rPr>
        <w:t xml:space="preserve"> - </w:t>
      </w:r>
      <w:r w:rsidRPr="00925823">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14:paraId="413FF872" w14:textId="7B3981CA" w:rsidR="00925823" w:rsidRDefault="00925823" w:rsidP="00925823">
      <w:pPr>
        <w:pStyle w:val="Default"/>
        <w:numPr>
          <w:ilvl w:val="0"/>
          <w:numId w:val="12"/>
        </w:numPr>
        <w:rPr>
          <w:b/>
          <w:iCs/>
          <w:sz w:val="28"/>
          <w:szCs w:val="28"/>
        </w:rPr>
      </w:pPr>
      <w:r w:rsidRPr="00925823">
        <w:rPr>
          <w:b/>
          <w:iCs/>
          <w:sz w:val="28"/>
          <w:szCs w:val="28"/>
        </w:rPr>
        <w:t>Функциональные подсистемы:</w:t>
      </w:r>
    </w:p>
    <w:p w14:paraId="68350A75" w14:textId="5BF2ECD0" w:rsidR="00925823" w:rsidRDefault="00B16469" w:rsidP="00B16469">
      <w:pPr>
        <w:pStyle w:val="aa"/>
        <w:numPr>
          <w:ilvl w:val="0"/>
          <w:numId w:val="17"/>
        </w:numPr>
        <w:rPr>
          <w:rFonts w:ascii="Times New Roman" w:hAnsi="Times New Roman" w:cs="Times New Roman"/>
          <w:sz w:val="28"/>
          <w:szCs w:val="28"/>
        </w:rPr>
      </w:pPr>
      <w:r>
        <w:rPr>
          <w:rFonts w:ascii="Times New Roman" w:hAnsi="Times New Roman" w:cs="Times New Roman"/>
          <w:sz w:val="28"/>
          <w:szCs w:val="28"/>
        </w:rPr>
        <w:t>Подсистема поступления денег</w:t>
      </w:r>
    </w:p>
    <w:p w14:paraId="5CFC73CA" w14:textId="74FED48E" w:rsidR="00B16469" w:rsidRDefault="00B16469" w:rsidP="00B16469">
      <w:pPr>
        <w:pStyle w:val="aa"/>
        <w:numPr>
          <w:ilvl w:val="0"/>
          <w:numId w:val="17"/>
        </w:numPr>
        <w:rPr>
          <w:rFonts w:ascii="Times New Roman" w:hAnsi="Times New Roman" w:cs="Times New Roman"/>
          <w:sz w:val="28"/>
          <w:szCs w:val="28"/>
        </w:rPr>
      </w:pPr>
      <w:r>
        <w:rPr>
          <w:rFonts w:ascii="Times New Roman" w:hAnsi="Times New Roman" w:cs="Times New Roman"/>
          <w:sz w:val="28"/>
          <w:szCs w:val="28"/>
        </w:rPr>
        <w:t>Подсистема выдачи денег</w:t>
      </w:r>
    </w:p>
    <w:p w14:paraId="253ECB02" w14:textId="585BC159" w:rsidR="00B16469" w:rsidRDefault="00B16469" w:rsidP="00B16469">
      <w:pPr>
        <w:pStyle w:val="aa"/>
        <w:numPr>
          <w:ilvl w:val="0"/>
          <w:numId w:val="17"/>
        </w:numPr>
        <w:rPr>
          <w:rFonts w:ascii="Times New Roman" w:hAnsi="Times New Roman" w:cs="Times New Roman"/>
          <w:sz w:val="28"/>
          <w:szCs w:val="28"/>
        </w:rPr>
      </w:pPr>
      <w:r>
        <w:rPr>
          <w:rFonts w:ascii="Times New Roman" w:hAnsi="Times New Roman" w:cs="Times New Roman"/>
          <w:sz w:val="28"/>
          <w:szCs w:val="28"/>
        </w:rPr>
        <w:t>Подсистема оплаты</w:t>
      </w:r>
    </w:p>
    <w:p w14:paraId="3531F39E" w14:textId="76605E92" w:rsidR="00B16469" w:rsidRDefault="00B16469" w:rsidP="00B16469">
      <w:pPr>
        <w:pStyle w:val="aa"/>
        <w:numPr>
          <w:ilvl w:val="0"/>
          <w:numId w:val="17"/>
        </w:numPr>
        <w:rPr>
          <w:rFonts w:ascii="Times New Roman" w:hAnsi="Times New Roman" w:cs="Times New Roman"/>
          <w:sz w:val="28"/>
          <w:szCs w:val="28"/>
        </w:rPr>
      </w:pPr>
      <w:r>
        <w:rPr>
          <w:rFonts w:ascii="Times New Roman" w:hAnsi="Times New Roman" w:cs="Times New Roman"/>
          <w:sz w:val="28"/>
          <w:szCs w:val="28"/>
        </w:rPr>
        <w:t>Подсистема учета движения денег</w:t>
      </w:r>
    </w:p>
    <w:p w14:paraId="741BA1A2" w14:textId="77777777" w:rsidR="00B16469" w:rsidRDefault="00B16469" w:rsidP="00B16469">
      <w:pPr>
        <w:pStyle w:val="aa"/>
        <w:rPr>
          <w:rFonts w:ascii="Times New Roman" w:hAnsi="Times New Roman" w:cs="Times New Roman"/>
          <w:sz w:val="28"/>
          <w:szCs w:val="28"/>
        </w:rPr>
      </w:pPr>
    </w:p>
    <w:p w14:paraId="6314BCA2" w14:textId="0BD420F8" w:rsidR="00B16469" w:rsidRDefault="00B16469" w:rsidP="00B16469">
      <w:pPr>
        <w:pStyle w:val="aa"/>
        <w:numPr>
          <w:ilvl w:val="0"/>
          <w:numId w:val="12"/>
        </w:numPr>
        <w:rPr>
          <w:rFonts w:ascii="Times New Roman" w:hAnsi="Times New Roman" w:cs="Times New Roman"/>
          <w:sz w:val="28"/>
          <w:szCs w:val="28"/>
        </w:rPr>
      </w:pPr>
      <w:r w:rsidRPr="00B16469">
        <w:rPr>
          <w:rFonts w:ascii="Times New Roman" w:hAnsi="Times New Roman" w:cs="Times New Roman"/>
          <w:b/>
          <w:bCs/>
          <w:sz w:val="28"/>
          <w:szCs w:val="28"/>
        </w:rPr>
        <w:t xml:space="preserve">Процесс </w:t>
      </w:r>
      <w:r w:rsidRPr="00B16469">
        <w:rPr>
          <w:rFonts w:ascii="Times New Roman" w:hAnsi="Times New Roman" w:cs="Times New Roman"/>
          <w:i/>
          <w:iCs/>
          <w:sz w:val="28"/>
          <w:szCs w:val="28"/>
        </w:rPr>
        <w:t xml:space="preserve">– </w:t>
      </w:r>
      <w:r w:rsidRPr="00B16469">
        <w:rPr>
          <w:rFonts w:ascii="Times New Roman" w:hAnsi="Times New Roman" w:cs="Times New Roman"/>
          <w:sz w:val="28"/>
          <w:szCs w:val="28"/>
        </w:rPr>
        <w:t>динамическое изменение системы во времени.</w:t>
      </w:r>
    </w:p>
    <w:p w14:paraId="5D36498A" w14:textId="4D029AA3" w:rsidR="007B64FA" w:rsidRDefault="007B64FA" w:rsidP="007B64FA">
      <w:pPr>
        <w:pStyle w:val="Default"/>
        <w:numPr>
          <w:ilvl w:val="0"/>
          <w:numId w:val="12"/>
        </w:numPr>
        <w:jc w:val="both"/>
        <w:rPr>
          <w:sz w:val="28"/>
          <w:szCs w:val="28"/>
        </w:rPr>
      </w:pPr>
      <w:r w:rsidRPr="001669BB">
        <w:rPr>
          <w:b/>
          <w:bCs/>
          <w:sz w:val="28"/>
          <w:szCs w:val="28"/>
        </w:rPr>
        <w:lastRenderedPageBreak/>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3C21EA8E" w14:textId="77777777" w:rsidR="007B64FA" w:rsidRDefault="007B64FA" w:rsidP="007B64FA">
      <w:pPr>
        <w:pStyle w:val="Default"/>
        <w:ind w:left="720"/>
        <w:jc w:val="both"/>
        <w:rPr>
          <w:sz w:val="28"/>
          <w:szCs w:val="28"/>
        </w:rPr>
      </w:pPr>
    </w:p>
    <w:p w14:paraId="793BDDA9" w14:textId="77777777" w:rsidR="007B64FA" w:rsidRPr="00F928C2" w:rsidRDefault="007B64FA" w:rsidP="007B64FA">
      <w:pPr>
        <w:pStyle w:val="Default"/>
        <w:numPr>
          <w:ilvl w:val="0"/>
          <w:numId w:val="12"/>
        </w:numPr>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02FE84DE" w14:textId="7085F6D7" w:rsidR="007B64FA" w:rsidRPr="00F928C2" w:rsidRDefault="00F928C2" w:rsidP="00F928C2">
      <w:pPr>
        <w:pStyle w:val="1"/>
        <w:spacing w:before="0" w:line="240" w:lineRule="auto"/>
        <w:ind w:firstLine="709"/>
        <w:jc w:val="both"/>
        <w:rPr>
          <w:rFonts w:ascii="Times New Roman" w:hAnsi="Times New Roman" w:cs="Times New Roman"/>
          <w:b/>
          <w:bCs/>
          <w:color w:val="auto"/>
          <w:sz w:val="28"/>
          <w:szCs w:val="28"/>
        </w:rPr>
      </w:pPr>
      <w:bookmarkStart w:id="4" w:name="_Toc147073371"/>
      <w:r>
        <w:rPr>
          <w:rFonts w:ascii="Times New Roman" w:hAnsi="Times New Roman" w:cs="Times New Roman"/>
          <w:b/>
          <w:bCs/>
          <w:color w:val="auto"/>
          <w:sz w:val="28"/>
          <w:szCs w:val="28"/>
        </w:rPr>
        <w:t xml:space="preserve">    </w:t>
      </w:r>
      <w:r w:rsidRPr="00663CCF">
        <w:rPr>
          <w:rFonts w:ascii="Times New Roman" w:hAnsi="Times New Roman" w:cs="Times New Roman"/>
          <w:b/>
          <w:bCs/>
          <w:color w:val="auto"/>
          <w:sz w:val="28"/>
          <w:szCs w:val="28"/>
        </w:rPr>
        <w:t>СВЯЗИ МЕЖДУ ПОДСИСТЕМАМИ</w:t>
      </w:r>
      <w:bookmarkEnd w:id="4"/>
    </w:p>
    <w:tbl>
      <w:tblPr>
        <w:tblStyle w:val="a7"/>
        <w:tblW w:w="0" w:type="auto"/>
        <w:tblInd w:w="720" w:type="dxa"/>
        <w:tblLook w:val="04A0" w:firstRow="1" w:lastRow="0" w:firstColumn="1" w:lastColumn="0" w:noHBand="0" w:noVBand="1"/>
      </w:tblPr>
      <w:tblGrid>
        <w:gridCol w:w="2871"/>
        <w:gridCol w:w="2897"/>
        <w:gridCol w:w="2857"/>
      </w:tblGrid>
      <w:tr w:rsidR="00F928C2" w14:paraId="00CC1577" w14:textId="77777777" w:rsidTr="00F71DC4">
        <w:tc>
          <w:tcPr>
            <w:tcW w:w="2871" w:type="dxa"/>
          </w:tcPr>
          <w:p w14:paraId="4F118080" w14:textId="1196C1F0" w:rsidR="00F928C2" w:rsidRPr="00F928C2" w:rsidRDefault="00F928C2" w:rsidP="007B64FA">
            <w:pPr>
              <w:pStyle w:val="Default"/>
              <w:jc w:val="both"/>
              <w:rPr>
                <w:b/>
                <w:sz w:val="22"/>
                <w:szCs w:val="22"/>
              </w:rPr>
            </w:pPr>
            <w:r w:rsidRPr="00F928C2">
              <w:rPr>
                <w:b/>
                <w:sz w:val="22"/>
                <w:szCs w:val="22"/>
              </w:rPr>
              <w:t>Система отправитель</w:t>
            </w:r>
          </w:p>
        </w:tc>
        <w:tc>
          <w:tcPr>
            <w:tcW w:w="2897" w:type="dxa"/>
          </w:tcPr>
          <w:p w14:paraId="6D7B9287" w14:textId="4ECE033B" w:rsidR="00F928C2" w:rsidRPr="00F928C2" w:rsidRDefault="00F928C2" w:rsidP="007B64FA">
            <w:pPr>
              <w:pStyle w:val="Default"/>
              <w:jc w:val="both"/>
              <w:rPr>
                <w:b/>
                <w:sz w:val="22"/>
                <w:szCs w:val="22"/>
              </w:rPr>
            </w:pPr>
            <w:r w:rsidRPr="00F928C2">
              <w:rPr>
                <w:b/>
                <w:sz w:val="22"/>
                <w:szCs w:val="22"/>
              </w:rPr>
              <w:t>Связь</w:t>
            </w:r>
          </w:p>
        </w:tc>
        <w:tc>
          <w:tcPr>
            <w:tcW w:w="2857" w:type="dxa"/>
          </w:tcPr>
          <w:p w14:paraId="38B131B1" w14:textId="62CAEDD8" w:rsidR="00F928C2" w:rsidRPr="00F928C2" w:rsidRDefault="00F928C2" w:rsidP="007B64FA">
            <w:pPr>
              <w:pStyle w:val="Default"/>
              <w:jc w:val="both"/>
              <w:rPr>
                <w:b/>
                <w:sz w:val="22"/>
                <w:szCs w:val="22"/>
              </w:rPr>
            </w:pPr>
            <w:r w:rsidRPr="00F928C2">
              <w:rPr>
                <w:b/>
                <w:sz w:val="22"/>
                <w:szCs w:val="22"/>
              </w:rPr>
              <w:t>Система получатель</w:t>
            </w:r>
          </w:p>
        </w:tc>
      </w:tr>
      <w:tr w:rsidR="00F928C2" w14:paraId="56DE08AC" w14:textId="77777777" w:rsidTr="00F71DC4">
        <w:tc>
          <w:tcPr>
            <w:tcW w:w="2871" w:type="dxa"/>
          </w:tcPr>
          <w:p w14:paraId="761BBA7D" w14:textId="77777777" w:rsidR="00F928C2" w:rsidRPr="00F928C2" w:rsidRDefault="00F928C2" w:rsidP="00F928C2">
            <w:pPr>
              <w:rPr>
                <w:rFonts w:ascii="Times New Roman" w:hAnsi="Times New Roman" w:cs="Times New Roman"/>
                <w:sz w:val="28"/>
                <w:szCs w:val="28"/>
              </w:rPr>
            </w:pPr>
            <w:r w:rsidRPr="00F928C2">
              <w:rPr>
                <w:rFonts w:ascii="Times New Roman" w:hAnsi="Times New Roman" w:cs="Times New Roman"/>
                <w:sz w:val="28"/>
                <w:szCs w:val="28"/>
              </w:rPr>
              <w:t>Подсистема поступления денег</w:t>
            </w:r>
          </w:p>
          <w:p w14:paraId="3060389E" w14:textId="77777777" w:rsidR="00F928C2" w:rsidRDefault="00F928C2" w:rsidP="007B64FA">
            <w:pPr>
              <w:pStyle w:val="Default"/>
              <w:jc w:val="both"/>
              <w:rPr>
                <w:sz w:val="28"/>
                <w:szCs w:val="28"/>
              </w:rPr>
            </w:pPr>
          </w:p>
        </w:tc>
        <w:tc>
          <w:tcPr>
            <w:tcW w:w="2897" w:type="dxa"/>
          </w:tcPr>
          <w:p w14:paraId="7668DCB0" w14:textId="03C3234A" w:rsidR="00F928C2" w:rsidRDefault="00F928C2" w:rsidP="007B64FA">
            <w:pPr>
              <w:pStyle w:val="Default"/>
              <w:jc w:val="both"/>
              <w:rPr>
                <w:sz w:val="28"/>
                <w:szCs w:val="28"/>
              </w:rPr>
            </w:pPr>
            <w:r w:rsidRPr="00F928C2">
              <w:rPr>
                <w:sz w:val="28"/>
                <w:szCs w:val="28"/>
              </w:rPr>
              <w:t>Бухгалтер использует информацию о поступлениях денег от кассира</w:t>
            </w:r>
          </w:p>
        </w:tc>
        <w:tc>
          <w:tcPr>
            <w:tcW w:w="2857" w:type="dxa"/>
          </w:tcPr>
          <w:p w14:paraId="525219CB" w14:textId="77777777" w:rsidR="00F71DC4" w:rsidRPr="00F71DC4" w:rsidRDefault="00F71DC4" w:rsidP="00F71DC4">
            <w:pPr>
              <w:rPr>
                <w:rFonts w:ascii="Times New Roman" w:hAnsi="Times New Roman" w:cs="Times New Roman"/>
                <w:sz w:val="28"/>
                <w:szCs w:val="28"/>
              </w:rPr>
            </w:pPr>
            <w:r w:rsidRPr="00F71DC4">
              <w:rPr>
                <w:rFonts w:ascii="Times New Roman" w:hAnsi="Times New Roman" w:cs="Times New Roman"/>
                <w:sz w:val="28"/>
                <w:szCs w:val="28"/>
              </w:rPr>
              <w:t>Подсистема выдачи денег</w:t>
            </w:r>
          </w:p>
          <w:p w14:paraId="2FE748BB" w14:textId="77777777" w:rsidR="00F928C2" w:rsidRDefault="00F928C2" w:rsidP="007B64FA">
            <w:pPr>
              <w:pStyle w:val="Default"/>
              <w:jc w:val="both"/>
              <w:rPr>
                <w:sz w:val="28"/>
                <w:szCs w:val="28"/>
              </w:rPr>
            </w:pPr>
          </w:p>
        </w:tc>
      </w:tr>
      <w:tr w:rsidR="00F928C2" w14:paraId="1C0369C7" w14:textId="77777777" w:rsidTr="00F71DC4">
        <w:tc>
          <w:tcPr>
            <w:tcW w:w="2871" w:type="dxa"/>
          </w:tcPr>
          <w:p w14:paraId="37AAD548" w14:textId="77777777" w:rsidR="00F71DC4" w:rsidRPr="00F71DC4" w:rsidRDefault="00F71DC4" w:rsidP="00F71DC4">
            <w:pPr>
              <w:rPr>
                <w:rFonts w:ascii="Times New Roman" w:hAnsi="Times New Roman" w:cs="Times New Roman"/>
                <w:sz w:val="28"/>
                <w:szCs w:val="28"/>
              </w:rPr>
            </w:pPr>
            <w:r w:rsidRPr="00F71DC4">
              <w:rPr>
                <w:rFonts w:ascii="Times New Roman" w:hAnsi="Times New Roman" w:cs="Times New Roman"/>
                <w:sz w:val="28"/>
                <w:szCs w:val="28"/>
              </w:rPr>
              <w:t>Подсистема выдачи денег</w:t>
            </w:r>
          </w:p>
          <w:p w14:paraId="1EFF870D" w14:textId="77777777" w:rsidR="00F928C2" w:rsidRDefault="00F928C2" w:rsidP="007B64FA">
            <w:pPr>
              <w:pStyle w:val="Default"/>
              <w:jc w:val="both"/>
              <w:rPr>
                <w:sz w:val="28"/>
                <w:szCs w:val="28"/>
              </w:rPr>
            </w:pPr>
          </w:p>
        </w:tc>
        <w:tc>
          <w:tcPr>
            <w:tcW w:w="2897" w:type="dxa"/>
          </w:tcPr>
          <w:p w14:paraId="4BECCC06" w14:textId="0A14CC82" w:rsidR="00F928C2" w:rsidRDefault="00F71DC4" w:rsidP="007B64FA">
            <w:pPr>
              <w:pStyle w:val="Default"/>
              <w:jc w:val="both"/>
              <w:rPr>
                <w:sz w:val="28"/>
                <w:szCs w:val="28"/>
              </w:rPr>
            </w:pPr>
            <w:r w:rsidRPr="00F71DC4">
              <w:rPr>
                <w:sz w:val="28"/>
                <w:szCs w:val="28"/>
              </w:rPr>
              <w:t>Кассир использует систему "Клиент-банк" для пополнения кассы со счета и для сдачи наличных денег в банк</w:t>
            </w:r>
          </w:p>
        </w:tc>
        <w:tc>
          <w:tcPr>
            <w:tcW w:w="2857" w:type="dxa"/>
          </w:tcPr>
          <w:p w14:paraId="35F2CA13" w14:textId="77777777" w:rsidR="00F71DC4" w:rsidRPr="00F71DC4" w:rsidRDefault="00F71DC4" w:rsidP="00F71DC4">
            <w:pPr>
              <w:rPr>
                <w:rFonts w:ascii="Times New Roman" w:hAnsi="Times New Roman" w:cs="Times New Roman"/>
                <w:sz w:val="28"/>
                <w:szCs w:val="28"/>
              </w:rPr>
            </w:pPr>
            <w:r w:rsidRPr="00F71DC4">
              <w:rPr>
                <w:rFonts w:ascii="Times New Roman" w:hAnsi="Times New Roman" w:cs="Times New Roman"/>
                <w:sz w:val="28"/>
                <w:szCs w:val="28"/>
              </w:rPr>
              <w:t>Подсистема оплаты</w:t>
            </w:r>
          </w:p>
          <w:p w14:paraId="565BD4E6" w14:textId="77777777" w:rsidR="00F928C2" w:rsidRDefault="00F928C2" w:rsidP="007B64FA">
            <w:pPr>
              <w:pStyle w:val="Default"/>
              <w:jc w:val="both"/>
              <w:rPr>
                <w:sz w:val="28"/>
                <w:szCs w:val="28"/>
              </w:rPr>
            </w:pPr>
          </w:p>
        </w:tc>
      </w:tr>
      <w:tr w:rsidR="00F928C2" w14:paraId="386D7D86" w14:textId="77777777" w:rsidTr="00F71DC4">
        <w:tc>
          <w:tcPr>
            <w:tcW w:w="2871" w:type="dxa"/>
          </w:tcPr>
          <w:p w14:paraId="485EF2E6" w14:textId="77777777" w:rsidR="00F71DC4" w:rsidRPr="00F71DC4" w:rsidRDefault="00F71DC4" w:rsidP="00F71DC4">
            <w:pPr>
              <w:rPr>
                <w:rFonts w:ascii="Times New Roman" w:hAnsi="Times New Roman" w:cs="Times New Roman"/>
                <w:sz w:val="28"/>
                <w:szCs w:val="28"/>
              </w:rPr>
            </w:pPr>
            <w:r w:rsidRPr="00F71DC4">
              <w:rPr>
                <w:rFonts w:ascii="Times New Roman" w:hAnsi="Times New Roman" w:cs="Times New Roman"/>
                <w:sz w:val="28"/>
                <w:szCs w:val="28"/>
              </w:rPr>
              <w:t>Подсистема оплаты</w:t>
            </w:r>
          </w:p>
          <w:p w14:paraId="49FDB230" w14:textId="77777777" w:rsidR="00F928C2" w:rsidRDefault="00F928C2" w:rsidP="007B64FA">
            <w:pPr>
              <w:pStyle w:val="Default"/>
              <w:jc w:val="both"/>
              <w:rPr>
                <w:sz w:val="28"/>
                <w:szCs w:val="28"/>
              </w:rPr>
            </w:pPr>
          </w:p>
        </w:tc>
        <w:tc>
          <w:tcPr>
            <w:tcW w:w="2897" w:type="dxa"/>
          </w:tcPr>
          <w:p w14:paraId="24A9AC70" w14:textId="52347042" w:rsidR="00F928C2" w:rsidRDefault="00F71DC4" w:rsidP="007B64FA">
            <w:pPr>
              <w:pStyle w:val="Default"/>
              <w:jc w:val="both"/>
              <w:rPr>
                <w:sz w:val="28"/>
                <w:szCs w:val="28"/>
              </w:rPr>
            </w:pPr>
            <w:r w:rsidRPr="00F71DC4">
              <w:rPr>
                <w:sz w:val="28"/>
                <w:szCs w:val="28"/>
              </w:rPr>
              <w:t>Бухгалтер использует контрольные данные из кассовой системы и системы "Клиент-банк" для контроля и анализа движения денег на предприяти</w:t>
            </w:r>
            <w:r>
              <w:rPr>
                <w:sz w:val="28"/>
                <w:szCs w:val="28"/>
              </w:rPr>
              <w:t>и</w:t>
            </w:r>
          </w:p>
        </w:tc>
        <w:tc>
          <w:tcPr>
            <w:tcW w:w="2857" w:type="dxa"/>
          </w:tcPr>
          <w:p w14:paraId="397EE58D" w14:textId="77777777" w:rsidR="00F71DC4" w:rsidRPr="00F71DC4" w:rsidRDefault="00F71DC4" w:rsidP="00F71DC4">
            <w:pPr>
              <w:rPr>
                <w:rFonts w:ascii="Times New Roman" w:hAnsi="Times New Roman" w:cs="Times New Roman"/>
                <w:sz w:val="28"/>
                <w:szCs w:val="28"/>
              </w:rPr>
            </w:pPr>
            <w:r w:rsidRPr="00F71DC4">
              <w:rPr>
                <w:rFonts w:ascii="Times New Roman" w:hAnsi="Times New Roman" w:cs="Times New Roman"/>
                <w:sz w:val="28"/>
                <w:szCs w:val="28"/>
              </w:rPr>
              <w:t>Подсистема учета движения денег</w:t>
            </w:r>
          </w:p>
          <w:p w14:paraId="1C4905BA" w14:textId="77777777" w:rsidR="00F928C2" w:rsidRDefault="00F928C2" w:rsidP="007B64FA">
            <w:pPr>
              <w:pStyle w:val="Default"/>
              <w:jc w:val="both"/>
              <w:rPr>
                <w:sz w:val="28"/>
                <w:szCs w:val="28"/>
              </w:rPr>
            </w:pPr>
          </w:p>
        </w:tc>
      </w:tr>
    </w:tbl>
    <w:p w14:paraId="7F0A9129" w14:textId="77777777" w:rsidR="007B64FA" w:rsidRPr="007B64FA" w:rsidRDefault="007B64FA" w:rsidP="007B64FA">
      <w:pPr>
        <w:pStyle w:val="Default"/>
        <w:ind w:left="720"/>
        <w:jc w:val="both"/>
        <w:rPr>
          <w:sz w:val="28"/>
          <w:szCs w:val="28"/>
        </w:rPr>
      </w:pPr>
    </w:p>
    <w:p w14:paraId="298A7B77" w14:textId="77777777" w:rsidR="00F71DC4" w:rsidRDefault="00F71DC4" w:rsidP="00F71DC4">
      <w:pPr>
        <w:pStyle w:val="Default"/>
        <w:numPr>
          <w:ilvl w:val="1"/>
          <w:numId w:val="18"/>
        </w:numPr>
        <w:ind w:left="0" w:firstLine="709"/>
        <w:jc w:val="both"/>
        <w:rPr>
          <w:i/>
          <w:iCs/>
          <w:sz w:val="28"/>
          <w:szCs w:val="28"/>
        </w:rPr>
      </w:pPr>
      <w:r>
        <w:rPr>
          <w:b/>
          <w:bCs/>
          <w:sz w:val="28"/>
          <w:szCs w:val="28"/>
        </w:rPr>
        <w:t xml:space="preserve">Граница системы </w:t>
      </w:r>
      <w:r>
        <w:rPr>
          <w:i/>
          <w:iCs/>
          <w:sz w:val="28"/>
          <w:szCs w:val="28"/>
        </w:rPr>
        <w:t xml:space="preserve">– </w:t>
      </w:r>
      <w:r>
        <w:rPr>
          <w:sz w:val="28"/>
          <w:szCs w:val="28"/>
        </w:rPr>
        <w:t>любые материальные и нематериальные ограничители, отделяющие систему от внешней среды.</w:t>
      </w:r>
    </w:p>
    <w:p w14:paraId="40AF57DA" w14:textId="77777777" w:rsidR="00F71DC4" w:rsidRDefault="00F71DC4" w:rsidP="00F71DC4">
      <w:pPr>
        <w:pStyle w:val="Default"/>
        <w:ind w:firstLine="709"/>
        <w:jc w:val="both"/>
        <w:rPr>
          <w:b/>
          <w:bCs/>
          <w:sz w:val="28"/>
          <w:szCs w:val="28"/>
        </w:rPr>
      </w:pPr>
      <w:r>
        <w:rPr>
          <w:b/>
          <w:bCs/>
          <w:sz w:val="28"/>
          <w:szCs w:val="28"/>
        </w:rPr>
        <w:t>К системе относится:</w:t>
      </w:r>
    </w:p>
    <w:p w14:paraId="21CA14F2" w14:textId="77777777" w:rsidR="00F71DC4" w:rsidRDefault="00F71DC4" w:rsidP="00F71DC4">
      <w:pPr>
        <w:pStyle w:val="Default"/>
        <w:ind w:firstLine="709"/>
        <w:jc w:val="both"/>
        <w:rPr>
          <w:sz w:val="28"/>
          <w:szCs w:val="28"/>
        </w:rPr>
      </w:pPr>
      <w:r>
        <w:rPr>
          <w:sz w:val="28"/>
          <w:szCs w:val="28"/>
        </w:rPr>
        <w:t>Деятельность менеджера качества в рамках выполнения функций бизнес-единицы.</w:t>
      </w:r>
    </w:p>
    <w:p w14:paraId="60925E14" w14:textId="77777777" w:rsidR="00F71DC4" w:rsidRDefault="00F71DC4" w:rsidP="00F71DC4">
      <w:pPr>
        <w:pStyle w:val="Default"/>
        <w:ind w:firstLine="709"/>
        <w:jc w:val="both"/>
        <w:rPr>
          <w:b/>
          <w:bCs/>
          <w:sz w:val="28"/>
          <w:szCs w:val="28"/>
        </w:rPr>
      </w:pPr>
      <w:r>
        <w:rPr>
          <w:b/>
          <w:bCs/>
          <w:sz w:val="28"/>
          <w:szCs w:val="28"/>
        </w:rPr>
        <w:t>Вне системы находятся:</w:t>
      </w:r>
    </w:p>
    <w:p w14:paraId="6A30211F" w14:textId="77777777" w:rsidR="00F71DC4" w:rsidRDefault="00F71DC4" w:rsidP="00F71DC4">
      <w:pPr>
        <w:pStyle w:val="Default"/>
        <w:numPr>
          <w:ilvl w:val="2"/>
          <w:numId w:val="18"/>
        </w:numPr>
        <w:ind w:left="0" w:firstLine="709"/>
        <w:jc w:val="both"/>
        <w:rPr>
          <w:sz w:val="28"/>
          <w:szCs w:val="28"/>
        </w:rPr>
      </w:pPr>
      <w:r>
        <w:rPr>
          <w:sz w:val="28"/>
          <w:szCs w:val="28"/>
        </w:rPr>
        <w:t>Деятельность клиентов;</w:t>
      </w:r>
    </w:p>
    <w:p w14:paraId="537385C4" w14:textId="77777777" w:rsidR="00F71DC4" w:rsidRDefault="00F71DC4" w:rsidP="00F71DC4">
      <w:pPr>
        <w:pStyle w:val="Default"/>
        <w:numPr>
          <w:ilvl w:val="2"/>
          <w:numId w:val="18"/>
        </w:numPr>
        <w:ind w:left="0" w:firstLine="709"/>
        <w:jc w:val="both"/>
        <w:rPr>
          <w:sz w:val="28"/>
          <w:szCs w:val="28"/>
        </w:rPr>
      </w:pPr>
      <w:r>
        <w:rPr>
          <w:sz w:val="28"/>
          <w:szCs w:val="28"/>
        </w:rPr>
        <w:t>Деятельность подразделений предприятия.</w:t>
      </w:r>
    </w:p>
    <w:p w14:paraId="11DF9270" w14:textId="77777777" w:rsidR="00F71DC4" w:rsidRDefault="00F71DC4" w:rsidP="00F71DC4">
      <w:pPr>
        <w:pStyle w:val="Default"/>
        <w:numPr>
          <w:ilvl w:val="1"/>
          <w:numId w:val="19"/>
        </w:numPr>
        <w:ind w:left="0" w:firstLine="709"/>
        <w:jc w:val="both"/>
        <w:rPr>
          <w:sz w:val="28"/>
          <w:szCs w:val="28"/>
        </w:rPr>
      </w:pPr>
      <w:r>
        <w:rPr>
          <w:b/>
          <w:bCs/>
          <w:sz w:val="28"/>
          <w:szCs w:val="28"/>
        </w:rPr>
        <w:t xml:space="preserve">Главная проблема владельца системы: </w:t>
      </w:r>
    </w:p>
    <w:p w14:paraId="49018B2F" w14:textId="77777777" w:rsidR="00F71DC4" w:rsidRDefault="00F71DC4" w:rsidP="00F71DC4">
      <w:pPr>
        <w:pStyle w:val="Default"/>
        <w:ind w:firstLine="709"/>
        <w:jc w:val="both"/>
        <w:rPr>
          <w:sz w:val="28"/>
          <w:szCs w:val="28"/>
        </w:rPr>
      </w:pPr>
      <w:r>
        <w:rPr>
          <w:sz w:val="28"/>
          <w:szCs w:val="28"/>
        </w:rPr>
        <w:t>Владелец стремится сохранить клиентов</w:t>
      </w:r>
    </w:p>
    <w:p w14:paraId="5B456243" w14:textId="77777777" w:rsidR="00F71DC4" w:rsidRDefault="00F71DC4" w:rsidP="00F71DC4">
      <w:pPr>
        <w:pStyle w:val="Default"/>
        <w:numPr>
          <w:ilvl w:val="1"/>
          <w:numId w:val="20"/>
        </w:numPr>
        <w:ind w:left="0" w:firstLine="709"/>
        <w:jc w:val="both"/>
        <w:rPr>
          <w:sz w:val="28"/>
          <w:szCs w:val="28"/>
        </w:rPr>
      </w:pPr>
      <w:r>
        <w:rPr>
          <w:b/>
          <w:bCs/>
          <w:sz w:val="28"/>
          <w:szCs w:val="28"/>
        </w:rPr>
        <w:t xml:space="preserve">Список </w:t>
      </w:r>
      <w:proofErr w:type="spellStart"/>
      <w:r>
        <w:rPr>
          <w:b/>
          <w:bCs/>
          <w:sz w:val="28"/>
          <w:szCs w:val="28"/>
        </w:rPr>
        <w:t>стейкхолдеров</w:t>
      </w:r>
      <w:proofErr w:type="spellEnd"/>
      <w:r>
        <w:rPr>
          <w:b/>
          <w:bCs/>
          <w:sz w:val="28"/>
          <w:szCs w:val="28"/>
        </w:rPr>
        <w:t xml:space="preserve">: </w:t>
      </w:r>
    </w:p>
    <w:p w14:paraId="0FD79C87" w14:textId="77777777" w:rsidR="00F71DC4" w:rsidRDefault="00F71DC4" w:rsidP="00F71DC4">
      <w:pPr>
        <w:pStyle w:val="Default"/>
        <w:numPr>
          <w:ilvl w:val="2"/>
          <w:numId w:val="20"/>
        </w:numPr>
        <w:ind w:left="0" w:firstLine="709"/>
        <w:jc w:val="both"/>
        <w:rPr>
          <w:sz w:val="28"/>
          <w:szCs w:val="28"/>
        </w:rPr>
      </w:pPr>
      <w:r>
        <w:rPr>
          <w:sz w:val="28"/>
          <w:szCs w:val="28"/>
        </w:rPr>
        <w:t>Клиенты;</w:t>
      </w:r>
    </w:p>
    <w:p w14:paraId="5D9CA801" w14:textId="77777777" w:rsidR="00F71DC4" w:rsidRDefault="00F71DC4" w:rsidP="00F71DC4">
      <w:pPr>
        <w:pStyle w:val="Default"/>
        <w:numPr>
          <w:ilvl w:val="2"/>
          <w:numId w:val="20"/>
        </w:numPr>
        <w:ind w:left="0" w:firstLine="709"/>
        <w:jc w:val="both"/>
        <w:rPr>
          <w:sz w:val="28"/>
          <w:szCs w:val="28"/>
        </w:rPr>
      </w:pPr>
      <w:r>
        <w:rPr>
          <w:sz w:val="28"/>
          <w:szCs w:val="28"/>
        </w:rPr>
        <w:t>Менеджер качества;</w:t>
      </w:r>
    </w:p>
    <w:p w14:paraId="5DE61AB5" w14:textId="77777777" w:rsidR="00F71DC4" w:rsidRDefault="00F71DC4" w:rsidP="00F71DC4">
      <w:pPr>
        <w:pStyle w:val="Default"/>
        <w:numPr>
          <w:ilvl w:val="2"/>
          <w:numId w:val="20"/>
        </w:numPr>
        <w:ind w:left="0" w:firstLine="709"/>
        <w:jc w:val="both"/>
        <w:rPr>
          <w:sz w:val="28"/>
          <w:szCs w:val="28"/>
        </w:rPr>
      </w:pPr>
      <w:r>
        <w:rPr>
          <w:sz w:val="28"/>
          <w:szCs w:val="28"/>
        </w:rPr>
        <w:t>Подразделения предприятия;</w:t>
      </w:r>
    </w:p>
    <w:p w14:paraId="5F9B849E" w14:textId="77777777" w:rsidR="00F71DC4" w:rsidRDefault="00F71DC4" w:rsidP="00F71DC4">
      <w:pPr>
        <w:pStyle w:val="Default"/>
        <w:numPr>
          <w:ilvl w:val="2"/>
          <w:numId w:val="20"/>
        </w:numPr>
        <w:ind w:left="0" w:firstLine="709"/>
        <w:jc w:val="both"/>
        <w:rPr>
          <w:sz w:val="28"/>
          <w:szCs w:val="28"/>
        </w:rPr>
      </w:pPr>
      <w:r>
        <w:rPr>
          <w:sz w:val="28"/>
          <w:szCs w:val="28"/>
        </w:rPr>
        <w:t>Контролирующие органы;</w:t>
      </w:r>
    </w:p>
    <w:p w14:paraId="6C3B8CB2" w14:textId="77777777" w:rsidR="00F71DC4" w:rsidRDefault="00F71DC4" w:rsidP="00F71DC4">
      <w:pPr>
        <w:pStyle w:val="Default"/>
        <w:numPr>
          <w:ilvl w:val="2"/>
          <w:numId w:val="20"/>
        </w:numPr>
        <w:ind w:left="0" w:firstLine="709"/>
        <w:jc w:val="both"/>
        <w:rPr>
          <w:sz w:val="28"/>
          <w:szCs w:val="28"/>
        </w:rPr>
      </w:pPr>
      <w:r>
        <w:rPr>
          <w:sz w:val="28"/>
          <w:szCs w:val="28"/>
        </w:rPr>
        <w:t>Фирма-консультант, привлечённая для решения проблемы.</w:t>
      </w:r>
    </w:p>
    <w:p w14:paraId="439166B3" w14:textId="77777777" w:rsidR="00F71DC4" w:rsidRDefault="00F71DC4" w:rsidP="00F71DC4">
      <w:pPr>
        <w:pStyle w:val="Default"/>
        <w:numPr>
          <w:ilvl w:val="1"/>
          <w:numId w:val="20"/>
        </w:numPr>
        <w:ind w:left="0" w:firstLine="709"/>
        <w:jc w:val="both"/>
        <w:rPr>
          <w:sz w:val="28"/>
          <w:szCs w:val="28"/>
        </w:rPr>
      </w:pPr>
      <w:r>
        <w:rPr>
          <w:b/>
          <w:bCs/>
          <w:sz w:val="28"/>
          <w:szCs w:val="28"/>
        </w:rPr>
        <w:t xml:space="preserve">Языки конфигуратора: </w:t>
      </w:r>
    </w:p>
    <w:p w14:paraId="3C1DB95E" w14:textId="77777777" w:rsidR="00F71DC4" w:rsidRDefault="00F71DC4" w:rsidP="00F71DC4">
      <w:pPr>
        <w:pStyle w:val="Default"/>
        <w:numPr>
          <w:ilvl w:val="2"/>
          <w:numId w:val="20"/>
        </w:numPr>
        <w:ind w:left="0" w:firstLine="709"/>
        <w:jc w:val="both"/>
        <w:rPr>
          <w:sz w:val="28"/>
          <w:szCs w:val="28"/>
        </w:rPr>
      </w:pPr>
      <w:r>
        <w:rPr>
          <w:sz w:val="28"/>
          <w:szCs w:val="28"/>
        </w:rPr>
        <w:lastRenderedPageBreak/>
        <w:t>Язык стандартизации;</w:t>
      </w:r>
    </w:p>
    <w:p w14:paraId="5B5D2AE8" w14:textId="77777777" w:rsidR="00F71DC4" w:rsidRDefault="00F71DC4" w:rsidP="00F71DC4">
      <w:pPr>
        <w:pStyle w:val="Default"/>
        <w:numPr>
          <w:ilvl w:val="2"/>
          <w:numId w:val="20"/>
        </w:numPr>
        <w:ind w:left="0" w:firstLine="709"/>
        <w:jc w:val="both"/>
        <w:rPr>
          <w:sz w:val="28"/>
          <w:szCs w:val="28"/>
        </w:rPr>
      </w:pPr>
      <w:r>
        <w:rPr>
          <w:sz w:val="28"/>
          <w:szCs w:val="28"/>
        </w:rPr>
        <w:t>Язык бухгалтерского учёта.</w:t>
      </w:r>
    </w:p>
    <w:p w14:paraId="75C465A2" w14:textId="77777777" w:rsidR="00B16469" w:rsidRPr="00B16469" w:rsidRDefault="00B16469" w:rsidP="00B16469">
      <w:pPr>
        <w:pStyle w:val="aa"/>
        <w:rPr>
          <w:rFonts w:ascii="Times New Roman" w:hAnsi="Times New Roman" w:cs="Times New Roman"/>
          <w:sz w:val="28"/>
          <w:szCs w:val="28"/>
        </w:rPr>
      </w:pPr>
    </w:p>
    <w:p w14:paraId="74A13872" w14:textId="67FF514B" w:rsidR="00925823" w:rsidRPr="00925823" w:rsidRDefault="0026241C" w:rsidP="0026241C">
      <w:pPr>
        <w:pStyle w:val="Default"/>
        <w:rPr>
          <w:iCs/>
          <w:sz w:val="28"/>
          <w:szCs w:val="28"/>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6A308" w14:textId="77777777" w:rsidR="00AF2008" w:rsidRDefault="00AF2008" w:rsidP="00436398">
      <w:pPr>
        <w:spacing w:after="0" w:line="240" w:lineRule="auto"/>
      </w:pPr>
      <w:r>
        <w:separator/>
      </w:r>
    </w:p>
  </w:endnote>
  <w:endnote w:type="continuationSeparator" w:id="0">
    <w:p w14:paraId="4120224C" w14:textId="77777777" w:rsidR="00AF2008" w:rsidRDefault="00AF2008"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rsidR="00BA58B4">
          <w:rPr>
            <w:noProof/>
          </w:rPr>
          <w:t>5</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09D18" w14:textId="77777777" w:rsidR="00AF2008" w:rsidRDefault="00AF2008" w:rsidP="00436398">
      <w:pPr>
        <w:spacing w:after="0" w:line="240" w:lineRule="auto"/>
      </w:pPr>
      <w:r>
        <w:separator/>
      </w:r>
    </w:p>
  </w:footnote>
  <w:footnote w:type="continuationSeparator" w:id="0">
    <w:p w14:paraId="57763F6F" w14:textId="77777777" w:rsidR="00AF2008" w:rsidRDefault="00AF2008" w:rsidP="00436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6341"/>
    <w:multiLevelType w:val="hybridMultilevel"/>
    <w:tmpl w:val="C650A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E4531"/>
    <w:multiLevelType w:val="hybridMultilevel"/>
    <w:tmpl w:val="30DCC7E0"/>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E77F8"/>
    <w:multiLevelType w:val="hybridMultilevel"/>
    <w:tmpl w:val="8C46F24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9C5E81"/>
    <w:multiLevelType w:val="hybridMultilevel"/>
    <w:tmpl w:val="0C52FFE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9801D4"/>
    <w:multiLevelType w:val="hybridMultilevel"/>
    <w:tmpl w:val="C638CD2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BA559B"/>
    <w:multiLevelType w:val="hybridMultilevel"/>
    <w:tmpl w:val="CC50CA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CE65E5"/>
    <w:multiLevelType w:val="hybridMultilevel"/>
    <w:tmpl w:val="7F9043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0E0796"/>
    <w:multiLevelType w:val="hybridMultilevel"/>
    <w:tmpl w:val="6728DB2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52DD22B6"/>
    <w:multiLevelType w:val="hybridMultilevel"/>
    <w:tmpl w:val="A0569736"/>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3826688"/>
    <w:multiLevelType w:val="hybridMultilevel"/>
    <w:tmpl w:val="89DEB27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23409F"/>
    <w:multiLevelType w:val="hybridMultilevel"/>
    <w:tmpl w:val="BB60C8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4"/>
  </w:num>
  <w:num w:numId="5">
    <w:abstractNumId w:val="6"/>
  </w:num>
  <w:num w:numId="6">
    <w:abstractNumId w:val="15"/>
  </w:num>
  <w:num w:numId="7">
    <w:abstractNumId w:val="9"/>
  </w:num>
  <w:num w:numId="8">
    <w:abstractNumId w:val="0"/>
  </w:num>
  <w:num w:numId="9">
    <w:abstractNumId w:val="11"/>
  </w:num>
  <w:num w:numId="10">
    <w:abstractNumId w:val="3"/>
  </w:num>
  <w:num w:numId="11">
    <w:abstractNumId w:val="2"/>
  </w:num>
  <w:num w:numId="12">
    <w:abstractNumId w:val="1"/>
  </w:num>
  <w:num w:numId="13">
    <w:abstractNumId w:val="10"/>
  </w:num>
  <w:num w:numId="14">
    <w:abstractNumId w:val="7"/>
  </w:num>
  <w:num w:numId="15">
    <w:abstractNumId w:val="13"/>
  </w:num>
  <w:num w:numId="16">
    <w:abstractNumId w:val="5"/>
  </w:num>
  <w:num w:numId="17">
    <w:abstractNumId w:val="8"/>
  </w:num>
  <w:num w:numId="18">
    <w:abstractNumId w:val="14"/>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207D64"/>
    <w:rsid w:val="00243C27"/>
    <w:rsid w:val="002547B8"/>
    <w:rsid w:val="00257D23"/>
    <w:rsid w:val="0026241C"/>
    <w:rsid w:val="002C2E87"/>
    <w:rsid w:val="002D3B71"/>
    <w:rsid w:val="00300EEF"/>
    <w:rsid w:val="003C74FE"/>
    <w:rsid w:val="003E0F15"/>
    <w:rsid w:val="004205F3"/>
    <w:rsid w:val="0042077E"/>
    <w:rsid w:val="00436398"/>
    <w:rsid w:val="00440A93"/>
    <w:rsid w:val="00443A33"/>
    <w:rsid w:val="004514D1"/>
    <w:rsid w:val="004B7AAE"/>
    <w:rsid w:val="00503C91"/>
    <w:rsid w:val="0050437B"/>
    <w:rsid w:val="00510AE8"/>
    <w:rsid w:val="0053165C"/>
    <w:rsid w:val="00587A8A"/>
    <w:rsid w:val="005A208C"/>
    <w:rsid w:val="005C37D8"/>
    <w:rsid w:val="00603098"/>
    <w:rsid w:val="00663CCF"/>
    <w:rsid w:val="006A7B59"/>
    <w:rsid w:val="006B202D"/>
    <w:rsid w:val="0070555A"/>
    <w:rsid w:val="007135D5"/>
    <w:rsid w:val="00740E69"/>
    <w:rsid w:val="007441A8"/>
    <w:rsid w:val="00746F76"/>
    <w:rsid w:val="00747E02"/>
    <w:rsid w:val="00761596"/>
    <w:rsid w:val="00774D2B"/>
    <w:rsid w:val="007B64FA"/>
    <w:rsid w:val="007B6CEC"/>
    <w:rsid w:val="007D09F3"/>
    <w:rsid w:val="00817C35"/>
    <w:rsid w:val="00840BAF"/>
    <w:rsid w:val="00844316"/>
    <w:rsid w:val="00925823"/>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6214B"/>
    <w:rsid w:val="00A8286F"/>
    <w:rsid w:val="00AA11F0"/>
    <w:rsid w:val="00AE6BF9"/>
    <w:rsid w:val="00AE7010"/>
    <w:rsid w:val="00AF2008"/>
    <w:rsid w:val="00B16469"/>
    <w:rsid w:val="00B65974"/>
    <w:rsid w:val="00BA209C"/>
    <w:rsid w:val="00BA58B4"/>
    <w:rsid w:val="00BC4A9E"/>
    <w:rsid w:val="00C00255"/>
    <w:rsid w:val="00C012E7"/>
    <w:rsid w:val="00C128C5"/>
    <w:rsid w:val="00C1305E"/>
    <w:rsid w:val="00C21D84"/>
    <w:rsid w:val="00C36B52"/>
    <w:rsid w:val="00C86FE9"/>
    <w:rsid w:val="00CA4394"/>
    <w:rsid w:val="00CE0ED3"/>
    <w:rsid w:val="00CF0694"/>
    <w:rsid w:val="00D3475A"/>
    <w:rsid w:val="00D347CB"/>
    <w:rsid w:val="00D64788"/>
    <w:rsid w:val="00D91EB6"/>
    <w:rsid w:val="00D923D8"/>
    <w:rsid w:val="00DC4514"/>
    <w:rsid w:val="00DF16BD"/>
    <w:rsid w:val="00E012C4"/>
    <w:rsid w:val="00E75E3D"/>
    <w:rsid w:val="00E94A42"/>
    <w:rsid w:val="00EA43F4"/>
    <w:rsid w:val="00ED3872"/>
    <w:rsid w:val="00EE61B8"/>
    <w:rsid w:val="00F558F5"/>
    <w:rsid w:val="00F67AF8"/>
    <w:rsid w:val="00F71DC4"/>
    <w:rsid w:val="00F732A5"/>
    <w:rsid w:val="00F835EB"/>
    <w:rsid w:val="00F928C2"/>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paragraph" w:styleId="aa">
    <w:name w:val="List Paragraph"/>
    <w:basedOn w:val="a"/>
    <w:uiPriority w:val="34"/>
    <w:qFormat/>
    <w:rsid w:val="00B16469"/>
    <w:pPr>
      <w:ind w:left="720"/>
      <w:contextualSpacing/>
    </w:pPr>
  </w:style>
  <w:style w:type="paragraph" w:styleId="ab">
    <w:name w:val="Balloon Text"/>
    <w:basedOn w:val="a"/>
    <w:link w:val="ac"/>
    <w:uiPriority w:val="99"/>
    <w:semiHidden/>
    <w:unhideWhenUsed/>
    <w:rsid w:val="00F928C2"/>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92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634483">
      <w:bodyDiv w:val="1"/>
      <w:marLeft w:val="0"/>
      <w:marRight w:val="0"/>
      <w:marTop w:val="0"/>
      <w:marBottom w:val="0"/>
      <w:divBdr>
        <w:top w:val="none" w:sz="0" w:space="0" w:color="auto"/>
        <w:left w:val="none" w:sz="0" w:space="0" w:color="auto"/>
        <w:bottom w:val="none" w:sz="0" w:space="0" w:color="auto"/>
        <w:right w:val="none" w:sz="0" w:space="0" w:color="auto"/>
      </w:divBdr>
    </w:div>
    <w:div w:id="15811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FA66-A39C-4505-9EBF-131B8F37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726</Words>
  <Characters>4141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мне 5 лет</cp:lastModifiedBy>
  <cp:revision>6</cp:revision>
  <dcterms:created xsi:type="dcterms:W3CDTF">2024-04-01T18:38:00Z</dcterms:created>
  <dcterms:modified xsi:type="dcterms:W3CDTF">2024-04-03T05:14:00Z</dcterms:modified>
</cp:coreProperties>
</file>