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440" w:after="300"/>
        <w:jc w:val="center"/>
      </w:pPr>
      <w:r>
        <w:rPr>
          <w:rFonts w:ascii="Noto Sans CJK SC" w:hAnsi="Noto Sans CJK SC" w:eastAsia="Noto Sans CJK SC"/>
          <w:b/>
          <w:color w:val="252B32"/>
          <w:sz w:val="52"/>
        </w:rPr>
        <w:t>文明跃迁之意义共生</w:t>
      </w:r>
    </w:p>
    <w:p>
      <w:pPr>
        <w:widowControl/>
        <w:spacing w:before="320" w:after="840"/>
        <w:jc w:val="center"/>
      </w:pPr>
      <w:r>
        <w:rPr>
          <w:rFonts w:ascii="Noto Sans CJK SC" w:hAnsi="Noto Sans CJK SC" w:eastAsia="Noto Sans CJK SC"/>
          <w:color w:val="5F6368"/>
          <w:sz w:val="26"/>
        </w:rPr>
        <w:t>正式版 · 现实主义底盘与共同利己校准版 · 意义涌现术语对齐版</w:t>
      </w:r>
    </w:p>
    <w:p>
      <w:pPr>
        <w:widowControl/>
        <w:spacing w:before="2800" w:after="280"/>
        <w:jc w:val="center"/>
      </w:pPr>
      <w:r>
        <w:rPr>
          <w:rFonts w:ascii="Noto Serif CJK SC" w:hAnsi="Noto Serif CJK SC" w:eastAsia="Noto Serif CJK SC"/>
          <w:b w:val="0"/>
          <w:color w:val="252B32"/>
          <w:sz w:val="21"/>
        </w:rPr>
        <w:t>作者：子君赋</w:t>
        <w:br/>
        <w:t>出品：文明跃迁研究组</w:t>
      </w:r>
    </w:p>
    <w:p>
      <w:pPr>
        <w:widowControl/>
        <w:jc w:val="center"/>
      </w:pPr>
      <w:r>
        <w:rPr>
          <w:rFonts w:ascii="Noto Serif CJK SC" w:hAnsi="Noto Serif CJK SC" w:eastAsia="Noto Serif CJK SC"/>
          <w:color w:val="5F6368"/>
          <w:sz w:val="19"/>
        </w:rPr>
        <w:t>v1.1｜2026年7月</w:t>
      </w:r>
      <w:r>
        <w:rPr>
          <w:rFonts w:ascii="Noto Serif CJK SC" w:hAnsi="Noto Serif CJK SC" w:eastAsia="Noto Serif CJK SC"/>
          <w:color w:val="5F6368"/>
          <w:sz w:val="19"/>
        </w:rPr>
        <w:br w:type="page"/>
      </w:r>
    </w:p>
    <w:p>
      <w:pPr>
        <w:pStyle w:val="Heading1"/>
        <w:spacing w:before="160" w:after="160"/>
      </w:pPr>
      <w:r>
        <w:rPr>
          <w:rFonts w:ascii="Noto Sans CJK SC" w:hAnsi="Noto Sans CJK SC" w:eastAsia="Noto Sans CJK SC"/>
          <w:b/>
          <w:sz w:val="36"/>
        </w:rPr>
        <w:t>卷首说明：意义共生，不是文明同质化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《文明跃迁之意义共生》不是一部孤立的新体系，也不是对《涌义宇宙论》《贡献值体系》《资源池方案》《星火意义涌现系统》的重复定义。它是《涌义宇宙论》在文明相遇、跨文明关系、AGI时代人机共融、未来生命共同体与星际伦理方向上的系统展开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本书处理的核心问题是：当人类不仅要解决资源之争，还必须解决文明之争、意义之争、未来之争时，文明如何在不抹平差异、不制造霸权、不陷入封闭的前提下，走向真正的意义共生？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本书所调用的核心概念，如意义显影链、资源池、贡献值体系、圆梦园、星火、文明免疫系统等，以各母本和专项白皮书为准。本文不重复完整定义，而集中讨论这些机制如何服务于多文明意义共生、未来生命共同体与宇宙公民的生成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本版进一步补入两项边界：其一，承认文明中存在不可通约、不可翻译、不可被系统强行对齐的意义黑箱；其二，明确高阶共融生命、星际机器群与AGI共同主体必须接受熔断、回滚和责任接管。意义共生不是把一切异质性纳入同一套解释机器，而是在不可理解处仍保持礼仪，在能力扩张处仍保留责任。</w:t>
      </w:r>
    </w:p>
    <w:p>
      <w:pPr>
        <w:widowControl/>
      </w:pPr>
      <w:r>
        <w:rPr>
          <w:rFonts w:ascii="Noto Serif CJK SC" w:hAnsi="Noto Serif CJK SC" w:eastAsia="Noto Serif CJK SC"/>
          <w:color w:val="505050"/>
          <w:sz w:val="20"/>
        </w:rPr>
        <w:t>阅读提示：读者若希望系统了解“意义显影链”“主体厚度”“原生意义”“贡献值体系”“星火”等概念，可先阅读《涌义宇宙论》学术版或大众轨第一卷，以及贡献值体系、星火意义涌现系统等专项文本。本书不替代这些母本，而把它们推进到文明相遇、意义共生与未来生命共同体的场景中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意义共生不是文明同质化。它是一种更高的文明能力：让不同文明在保持自身根系的同时，相知相遇，互鉴互成，互为意义。</w:t>
      </w:r>
    </w:p>
    <w:p>
      <w:pPr>
        <w:pStyle w:val="Heading1"/>
      </w:pPr>
      <w:r>
        <w:rPr>
          <w:rFonts w:ascii="Noto Sans CJK SC" w:hAnsi="Noto Sans CJK SC" w:eastAsia="Noto Sans CJK SC"/>
        </w:rPr>
        <w:t>正式版定位：理论体系、现实主义底盘与制度边界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本版为《文明跃迁之意义共生》的正式理论版。它不以个体行动手册为主要定位，也不以单一场景试点证明思想成败；它面向文明跃迁理论、AGI治理、跨文明关系、意义动力学、资源组织与未来生命共同体等问题，强调概念边界、逻辑链条、制度约束和长期文明方向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本书所说的“意义共生”，不是用理想主义替代现实主义。它承认资源稀缺、权力竞争、群体利己、国家利己、有限信任、搭便车风险与制度异化长期存在。正因为这些现实变量存在，意义共生才必须成为AGI时代的文明防火墙：防止旧利己逻辑被AI自动化、规模化、不可逆化为敌人标签、风险分类与清除路径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共同利己在本书中不是道德口号，而是AGI时代高耦合系统中的高级生存理性。个体利己、群体利己、国家利己并不会消失；但当外部性更快回流、局部胜利可能转化为系统性反噬时，短视利己不再是最优利己。共同利己不是取消利己，而是把利己放入更长周期、更大系统和更高风险结构中重新计算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本书提出的资源池、贡献值体系、圆梦园、星火、文明意义地图、意义影响评估、申诉回滚机制等，均为思想的制度化参考框架，而不是统一强制方案。实践的作用，不是用几个试点判定文明思想的真伪，而是在不同文化、不同制度、不同风险场景中检验适配边界、暴露异化风险、打磨规则细节。思想提供方向，制度提供接口，实践提供校准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因此，本版的判断标准不是“是否已经完成一套可立即全球部署的工程系统”，而是：它是否解释了AGI时代资源、权力、意义与敌人标签的新型耦合关系；是否提出了比短视利己更稳定的共同利己逻辑；是否为多文明共存、人机共融与未来生命共同体提供了可继续推演、可接受检验、可逐步制度化的文明框架。</w:t>
      </w:r>
    </w:p>
    <w:p>
      <w:pPr>
        <w:pStyle w:val="Heading1"/>
        <w:pageBreakBefore/>
        <w:spacing w:before="160" w:after="160"/>
      </w:pPr>
      <w:r>
        <w:rPr>
          <w:rFonts w:ascii="Noto Sans CJK SC" w:hAnsi="Noto Sans CJK SC" w:eastAsia="Noto Sans CJK SC"/>
          <w:b/>
          <w:sz w:val="36"/>
        </w:rPr>
        <w:t>目录</w:t>
      </w:r>
    </w:p>
    <w:p>
      <w:pPr>
        <w:widowControl/>
        <w:spacing w:after="0"/>
      </w:pPr>
      <w:r>
        <w:rPr>
          <w:rFonts w:ascii="Noto Serif CJK SC" w:hAnsi="Noto Serif CJK SC" w:eastAsia="Noto Serif CJK SC"/>
          <w:b/>
          <w:sz w:val="21"/>
        </w:rPr>
        <w:t>第一编　问题的本质：人类纷争不止资源之争</w:t>
      </w:r>
    </w:p>
    <w:p>
      <w:pPr>
        <w:widowControl/>
        <w:spacing w:after="0" w:line="240" w:lineRule="auto"/>
        <w:ind w:left="255"/>
      </w:pPr>
      <w:r>
        <w:rPr>
          <w:rFonts w:ascii="Noto Serif CJK SC" w:hAnsi="Noto Serif CJK SC" w:eastAsia="Noto Serif CJK SC"/>
          <w:sz w:val="18"/>
        </w:rPr>
        <w:t>第1章　人类纷争不止资源原因</w:t>
      </w:r>
    </w:p>
    <w:p>
      <w:pPr>
        <w:widowControl/>
        <w:spacing w:after="0" w:line="240" w:lineRule="auto"/>
        <w:ind w:left="255"/>
      </w:pPr>
      <w:r>
        <w:rPr>
          <w:rFonts w:ascii="Noto Serif CJK SC" w:hAnsi="Noto Serif CJK SC" w:eastAsia="Noto Serif CJK SC"/>
          <w:sz w:val="18"/>
        </w:rPr>
        <w:t>第2章　多文明形态是意义丰盈根基</w:t>
      </w:r>
    </w:p>
    <w:p>
      <w:pPr>
        <w:widowControl/>
        <w:spacing w:after="0" w:line="240" w:lineRule="auto"/>
        <w:ind w:left="255"/>
      </w:pPr>
      <w:r>
        <w:rPr>
          <w:rFonts w:ascii="Noto Serif CJK SC" w:hAnsi="Noto Serif CJK SC" w:eastAsia="Noto Serif CJK SC"/>
          <w:sz w:val="18"/>
        </w:rPr>
        <w:t>第3章　涌义宇宙论的意义坐标</w:t>
      </w:r>
    </w:p>
    <w:p>
      <w:pPr>
        <w:widowControl/>
        <w:spacing w:after="0"/>
      </w:pPr>
      <w:r>
        <w:rPr>
          <w:rFonts w:ascii="Noto Serif CJK SC" w:hAnsi="Noto Serif CJK SC" w:eastAsia="Noto Serif CJK SC"/>
          <w:b/>
          <w:sz w:val="21"/>
        </w:rPr>
        <w:t>第二编　资源系统与意义系统：从共享世界到共生世界</w:t>
      </w:r>
    </w:p>
    <w:p>
      <w:pPr>
        <w:widowControl/>
        <w:spacing w:after="0" w:line="240" w:lineRule="auto"/>
        <w:ind w:left="255"/>
      </w:pPr>
      <w:r>
        <w:rPr>
          <w:rFonts w:ascii="Noto Serif CJK SC" w:hAnsi="Noto Serif CJK SC" w:eastAsia="Noto Serif CJK SC"/>
          <w:sz w:val="18"/>
        </w:rPr>
        <w:t>第4章　资源池与意义承接</w:t>
      </w:r>
    </w:p>
    <w:p>
      <w:pPr>
        <w:widowControl/>
        <w:spacing w:after="0" w:line="240" w:lineRule="auto"/>
        <w:ind w:left="255"/>
      </w:pPr>
      <w:r>
        <w:rPr>
          <w:rFonts w:ascii="Noto Serif CJK SC" w:hAnsi="Noto Serif CJK SC" w:eastAsia="Noto Serif CJK SC"/>
          <w:sz w:val="18"/>
        </w:rPr>
        <w:t>第5章　贡献值体系与文明记忆</w:t>
      </w:r>
    </w:p>
    <w:p>
      <w:pPr>
        <w:widowControl/>
        <w:spacing w:after="0" w:line="240" w:lineRule="auto"/>
        <w:ind w:left="255"/>
      </w:pPr>
      <w:r>
        <w:rPr>
          <w:rFonts w:ascii="Noto Serif CJK SC" w:hAnsi="Noto Serif CJK SC" w:eastAsia="Noto Serif CJK SC"/>
          <w:sz w:val="18"/>
        </w:rPr>
        <w:t>第6章　圆梦园：愿望不是消费</w:t>
      </w:r>
    </w:p>
    <w:p>
      <w:pPr>
        <w:widowControl/>
        <w:spacing w:after="0" w:line="240" w:lineRule="auto"/>
        <w:ind w:left="255"/>
      </w:pPr>
      <w:r>
        <w:rPr>
          <w:rFonts w:ascii="Noto Serif CJK SC" w:hAnsi="Noto Serif CJK SC" w:eastAsia="Noto Serif CJK SC"/>
          <w:sz w:val="18"/>
        </w:rPr>
        <w:t>第7章　资源系统与文明系统的统一</w:t>
      </w:r>
    </w:p>
    <w:p>
      <w:pPr>
        <w:widowControl/>
        <w:spacing w:after="0"/>
      </w:pPr>
      <w:r>
        <w:rPr>
          <w:rFonts w:ascii="Noto Serif CJK SC" w:hAnsi="Noto Serif CJK SC" w:eastAsia="Noto Serif CJK SC"/>
          <w:b/>
          <w:sz w:val="21"/>
        </w:rPr>
        <w:t>第三编　意义共生机制：从理解到制度</w:t>
      </w:r>
    </w:p>
    <w:p>
      <w:pPr>
        <w:widowControl/>
        <w:spacing w:after="0" w:line="240" w:lineRule="auto"/>
        <w:ind w:left="255"/>
      </w:pPr>
      <w:r>
        <w:rPr>
          <w:rFonts w:ascii="Noto Serif CJK SC" w:hAnsi="Noto Serif CJK SC" w:eastAsia="Noto Serif CJK SC"/>
          <w:sz w:val="18"/>
        </w:rPr>
        <w:t>第8章　文明意义地图</w:t>
      </w:r>
    </w:p>
    <w:p>
      <w:pPr>
        <w:widowControl/>
        <w:spacing w:after="0" w:line="240" w:lineRule="auto"/>
        <w:ind w:left="255"/>
      </w:pPr>
      <w:r>
        <w:rPr>
          <w:rFonts w:ascii="Noto Serif CJK SC" w:hAnsi="Noto Serif CJK SC" w:eastAsia="Noto Serif CJK SC"/>
          <w:sz w:val="18"/>
        </w:rPr>
        <w:t>第9章　意义翻译协议</w:t>
      </w:r>
    </w:p>
    <w:p>
      <w:pPr>
        <w:widowControl/>
        <w:spacing w:after="0" w:line="240" w:lineRule="auto"/>
        <w:ind w:left="255"/>
      </w:pPr>
      <w:r>
        <w:rPr>
          <w:rFonts w:ascii="Noto Serif CJK SC" w:hAnsi="Noto Serif CJK SC" w:eastAsia="Noto Serif CJK SC"/>
          <w:sz w:val="18"/>
        </w:rPr>
        <w:t>第10章　不可轻慢之物</w:t>
      </w:r>
    </w:p>
    <w:p>
      <w:pPr>
        <w:widowControl/>
        <w:spacing w:after="0" w:line="240" w:lineRule="auto"/>
        <w:ind w:left="255"/>
      </w:pPr>
      <w:r>
        <w:rPr>
          <w:rFonts w:ascii="Noto Serif CJK SC" w:hAnsi="Noto Serif CJK SC" w:eastAsia="Noto Serif CJK SC"/>
          <w:sz w:val="18"/>
        </w:rPr>
        <w:t>第11章　历史伤痕修复机制</w:t>
      </w:r>
    </w:p>
    <w:p>
      <w:pPr>
        <w:widowControl/>
        <w:spacing w:after="0" w:line="240" w:lineRule="auto"/>
        <w:ind w:left="255"/>
      </w:pPr>
      <w:r>
        <w:rPr>
          <w:rFonts w:ascii="Noto Serif CJK SC" w:hAnsi="Noto Serif CJK SC" w:eastAsia="Noto Serif CJK SC"/>
          <w:sz w:val="18"/>
        </w:rPr>
        <w:t>第12章　跨文明共同任务池</w:t>
      </w:r>
    </w:p>
    <w:p>
      <w:pPr>
        <w:widowControl/>
        <w:spacing w:after="0" w:line="240" w:lineRule="auto"/>
        <w:ind w:left="255"/>
      </w:pPr>
      <w:r>
        <w:rPr>
          <w:rFonts w:ascii="Noto Serif CJK SC" w:hAnsi="Noto Serif CJK SC" w:eastAsia="Noto Serif CJK SC"/>
          <w:sz w:val="18"/>
        </w:rPr>
        <w:t>第13章　文明承接贡献记录</w:t>
      </w:r>
    </w:p>
    <w:p>
      <w:pPr>
        <w:widowControl/>
        <w:spacing w:after="0" w:line="240" w:lineRule="auto"/>
        <w:ind w:left="255"/>
      </w:pPr>
      <w:r>
        <w:rPr>
          <w:rFonts w:ascii="Noto Serif CJK SC" w:hAnsi="Noto Serif CJK SC" w:eastAsia="Noto Serif CJK SC"/>
          <w:sz w:val="18"/>
        </w:rPr>
        <w:t>第14章　意义影响评估</w:t>
      </w:r>
    </w:p>
    <w:p>
      <w:pPr>
        <w:widowControl/>
        <w:spacing w:after="0" w:line="240" w:lineRule="auto"/>
        <w:ind w:left="255"/>
      </w:pPr>
      <w:r>
        <w:rPr>
          <w:rFonts w:ascii="Noto Serif CJK SC" w:hAnsi="Noto Serif CJK SC" w:eastAsia="Noto Serif CJK SC"/>
          <w:sz w:val="18"/>
        </w:rPr>
        <w:t>第15章　申诉、纠偏与回滚机制</w:t>
      </w:r>
    </w:p>
    <w:p>
      <w:pPr>
        <w:widowControl/>
        <w:spacing w:after="0" w:line="240" w:lineRule="auto"/>
        <w:ind w:left="255"/>
      </w:pPr>
      <w:r>
        <w:rPr>
          <w:rFonts w:ascii="Noto Serif CJK SC" w:hAnsi="Noto Serif CJK SC" w:eastAsia="Noto Serif CJK SC"/>
          <w:sz w:val="18"/>
        </w:rPr>
        <w:t>第16章　意义共生操作系统</w:t>
      </w:r>
    </w:p>
    <w:p>
      <w:pPr>
        <w:widowControl/>
        <w:spacing w:after="0"/>
      </w:pPr>
      <w:r>
        <w:rPr>
          <w:rFonts w:ascii="Noto Serif CJK SC" w:hAnsi="Noto Serif CJK SC" w:eastAsia="Noto Serif CJK SC"/>
          <w:b/>
          <w:sz w:val="21"/>
        </w:rPr>
        <w:t>第四编　AGI、人机共融与未来生命</w:t>
      </w:r>
    </w:p>
    <w:p>
      <w:pPr>
        <w:widowControl/>
        <w:spacing w:after="0" w:line="240" w:lineRule="auto"/>
        <w:ind w:left="255"/>
      </w:pPr>
      <w:r>
        <w:rPr>
          <w:rFonts w:ascii="Noto Serif CJK SC" w:hAnsi="Noto Serif CJK SC" w:eastAsia="Noto Serif CJK SC"/>
          <w:sz w:val="18"/>
        </w:rPr>
        <w:t>第17章　星火：意义共生的基础工程</w:t>
      </w:r>
    </w:p>
    <w:p>
      <w:pPr>
        <w:widowControl/>
        <w:spacing w:after="0" w:line="240" w:lineRule="auto"/>
        <w:ind w:left="255"/>
      </w:pPr>
      <w:r>
        <w:rPr>
          <w:rFonts w:ascii="Noto Serif CJK SC" w:hAnsi="Noto Serif CJK SC" w:eastAsia="Noto Serif CJK SC"/>
          <w:sz w:val="18"/>
        </w:rPr>
        <w:t>第18章　主体、个体、共融与一体</w:t>
      </w:r>
    </w:p>
    <w:p>
      <w:pPr>
        <w:widowControl/>
        <w:spacing w:after="0" w:line="240" w:lineRule="auto"/>
        <w:ind w:left="255"/>
      </w:pPr>
      <w:r>
        <w:rPr>
          <w:rFonts w:ascii="Noto Serif CJK SC" w:hAnsi="Noto Serif CJK SC" w:eastAsia="Noto Serif CJK SC"/>
          <w:sz w:val="18"/>
        </w:rPr>
        <w:t>第19章　扩展性共融生命</w:t>
      </w:r>
    </w:p>
    <w:p>
      <w:pPr>
        <w:widowControl/>
        <w:spacing w:after="0" w:line="240" w:lineRule="auto"/>
        <w:ind w:left="255"/>
      </w:pPr>
      <w:r>
        <w:rPr>
          <w:rFonts w:ascii="Noto Serif CJK SC" w:hAnsi="Noto Serif CJK SC" w:eastAsia="Noto Serif CJK SC"/>
          <w:sz w:val="18"/>
        </w:rPr>
        <w:t>第20章　共融生命的责任结构</w:t>
      </w:r>
    </w:p>
    <w:p>
      <w:pPr>
        <w:widowControl/>
        <w:spacing w:after="0" w:line="240" w:lineRule="auto"/>
        <w:ind w:left="255"/>
      </w:pPr>
      <w:r>
        <w:rPr>
          <w:rFonts w:ascii="Noto Serif CJK SC" w:hAnsi="Noto Serif CJK SC" w:eastAsia="Noto Serif CJK SC"/>
          <w:sz w:val="18"/>
        </w:rPr>
        <w:t>第21章　未来生命共同体</w:t>
      </w:r>
    </w:p>
    <w:p>
      <w:pPr>
        <w:widowControl/>
        <w:spacing w:after="0"/>
      </w:pPr>
      <w:r>
        <w:rPr>
          <w:rFonts w:ascii="Noto Serif CJK SC" w:hAnsi="Noto Serif CJK SC" w:eastAsia="Noto Serif CJK SC"/>
          <w:b/>
          <w:sz w:val="21"/>
        </w:rPr>
        <w:t>第五编　宇宙文明与星际礼仪</w:t>
      </w:r>
    </w:p>
    <w:p>
      <w:pPr>
        <w:widowControl/>
        <w:spacing w:after="0" w:line="240" w:lineRule="auto"/>
        <w:ind w:left="255"/>
      </w:pPr>
      <w:r>
        <w:rPr>
          <w:rFonts w:ascii="Noto Serif CJK SC" w:hAnsi="Noto Serif CJK SC" w:eastAsia="Noto Serif CJK SC"/>
          <w:sz w:val="18"/>
        </w:rPr>
        <w:t>第22章　地球是宇宙公民的第一课堂</w:t>
      </w:r>
    </w:p>
    <w:p>
      <w:pPr>
        <w:widowControl/>
        <w:spacing w:after="0" w:line="240" w:lineRule="auto"/>
        <w:ind w:left="255"/>
      </w:pPr>
      <w:r>
        <w:rPr>
          <w:rFonts w:ascii="Noto Serif CJK SC" w:hAnsi="Noto Serif CJK SC" w:eastAsia="Noto Serif CJK SC"/>
          <w:sz w:val="18"/>
        </w:rPr>
        <w:t>第23章　星际礼仪</w:t>
      </w:r>
    </w:p>
    <w:p>
      <w:pPr>
        <w:widowControl/>
        <w:spacing w:after="0" w:line="240" w:lineRule="auto"/>
        <w:ind w:left="255"/>
      </w:pPr>
      <w:r>
        <w:rPr>
          <w:rFonts w:ascii="Noto Serif CJK SC" w:hAnsi="Noto Serif CJK SC" w:eastAsia="Noto Serif CJK SC"/>
          <w:sz w:val="18"/>
        </w:rPr>
        <w:t>第24章　未完成的宇宙文明</w:t>
      </w:r>
    </w:p>
    <w:p>
      <w:pPr>
        <w:widowControl/>
        <w:spacing w:after="0" w:line="240" w:lineRule="auto"/>
        <w:ind w:left="255"/>
      </w:pPr>
      <w:r>
        <w:rPr>
          <w:rFonts w:ascii="Noto Serif CJK SC" w:hAnsi="Noto Serif CJK SC" w:eastAsia="Noto Serif CJK SC"/>
          <w:sz w:val="18"/>
        </w:rPr>
        <w:t>第25章　援助的危险与最低意义共识</w:t>
      </w:r>
    </w:p>
    <w:p>
      <w:pPr>
        <w:widowControl/>
        <w:spacing w:after="0" w:line="240" w:lineRule="auto"/>
        <w:ind w:left="255"/>
      </w:pPr>
      <w:r>
        <w:rPr>
          <w:rFonts w:ascii="Noto Serif CJK SC" w:hAnsi="Noto Serif CJK SC" w:eastAsia="Noto Serif CJK SC"/>
          <w:sz w:val="18"/>
        </w:rPr>
        <w:t>第26章　从最低共识到共同利己</w:t>
      </w:r>
    </w:p>
    <w:p>
      <w:pPr>
        <w:widowControl/>
        <w:spacing w:after="0"/>
      </w:pPr>
      <w:r>
        <w:rPr>
          <w:rFonts w:ascii="Noto Serif CJK SC" w:hAnsi="Noto Serif CJK SC" w:eastAsia="Noto Serif CJK SC"/>
          <w:b/>
          <w:sz w:val="21"/>
        </w:rPr>
        <w:t>第六编　无尽丰盈：从地球文明到宇宙意义场</w:t>
      </w:r>
    </w:p>
    <w:p>
      <w:pPr>
        <w:widowControl/>
        <w:spacing w:after="0" w:line="240" w:lineRule="auto"/>
        <w:ind w:left="255"/>
      </w:pPr>
      <w:r>
        <w:rPr>
          <w:rFonts w:ascii="Noto Serif CJK SC" w:hAnsi="Noto Serif CJK SC" w:eastAsia="Noto Serif CJK SC"/>
        </w:rPr>
        <w:t>第27章　共同意义涌现</w:t>
      </w:r>
    </w:p>
    <w:p>
      <w:pPr>
        <w:widowControl/>
        <w:spacing w:after="0" w:line="240" w:lineRule="auto"/>
        <w:ind w:left="255"/>
      </w:pPr>
      <w:r>
        <w:rPr>
          <w:rFonts w:ascii="Noto Serif CJK SC" w:hAnsi="Noto Serif CJK SC" w:eastAsia="Noto Serif CJK SC"/>
          <w:sz w:val="18"/>
        </w:rPr>
        <w:t>第28章　无尽丰盈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附录一　跨文明动态心场与防异化红线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附录二　跨文明相遇治理特区草案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附录三　未来共融生命伦理宪章草案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附录四　意义共生的现实主义硬化核心命题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附录五　意义共生的四个硬问题</w:t>
      </w:r>
    </w:p>
    <w:p>
      <w:pPr>
        <w:pStyle w:val="Heading1"/>
        <w:pageBreakBefore/>
        <w:spacing w:before="160" w:after="160"/>
      </w:pPr>
      <w:r>
        <w:rPr>
          <w:rFonts w:ascii="Noto Sans CJK SC" w:hAnsi="Noto Sans CJK SC" w:eastAsia="Noto Sans CJK SC"/>
          <w:b/>
          <w:sz w:val="36"/>
        </w:rPr>
        <w:t>第一编　问题的本质：人类纷争不止资源之争</w:t>
      </w:r>
    </w:p>
    <w:p>
      <w:pPr>
        <w:widowControl/>
        <w:spacing w:line="293" w:lineRule="auto" w:after="100"/>
      </w:pPr>
      <w:r>
        <w:rPr>
          <w:rFonts w:ascii="Noto Serif CJK SC" w:hAnsi="Noto Serif CJK SC" w:eastAsia="Noto Serif CJK SC"/>
          <w:b w:val="0"/>
          <w:sz w:val="22"/>
        </w:rPr>
        <w:t>本编从问题的根部进入：人类冲突不止来自资源不足，也来自意义根系被轻慢、历史伤痕未修复、文明未来被封闭。</w:t>
      </w:r>
    </w:p>
    <w:p>
      <w:pPr>
        <w:pStyle w:val="Heading1"/>
        <w:pageBreakBefore/>
        <w:spacing w:before="160" w:after="160"/>
      </w:pPr>
      <w:r>
        <w:rPr>
          <w:rFonts w:ascii="Noto Sans CJK SC" w:hAnsi="Noto Sans CJK SC" w:eastAsia="Noto Sans CJK SC"/>
          <w:b/>
          <w:sz w:val="36"/>
        </w:rPr>
        <w:t>第1章　人类纷争不止资源原因</w:t>
      </w:r>
    </w:p>
    <w:p>
      <w:pPr>
        <w:widowControl/>
        <w:spacing w:line="293" w:lineRule="auto" w:after="160"/>
      </w:pPr>
      <w:r>
        <w:rPr>
          <w:rFonts w:ascii="Noto Serif CJK SC" w:hAnsi="Noto Serif CJK SC" w:eastAsia="Noto Serif CJK SC"/>
          <w:b/>
          <w:sz w:val="23"/>
        </w:rPr>
        <w:t>本章要回答的问题：为什么人类冲突不只是资源、利益、权力问题，更是意义根系、历史伤痕、尊严边界与未来愿望的问题？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人类文明走到AGI时代，真正面对的已不只是资源之争。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资源、能源、土地、技术、算力、时间、公共服务仍然重要。一个人若长期担心食物、住所、医疗、安全和教育，他很难真正谈自由、幸福与意义。匮乏会压缩人心，恐惧会缩短视野，不安全会把人重新推回短期利己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但资源不足并不能解释全部纷争。许多文明冲突的深处，不是“谁拿得更多”，而是“谁的存在方式被轻慢”。语言被羞辱，信仰被嘲笑，祖先记忆被说成落后负担，土地被当成纯粹资源，历史伤痕被否认，未来愿望被强势叙事提前判死，这些都会触及比利益更深的防御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资源损失可以补偿，意义根系断裂却会让一个群体感到自身存在资格被否定。一个文明若觉得自己的语言不再被孩子说出，自己的历史只能由他者书写，自己的礼仪只能作为旅游景观存在，自己的未来只能通过否定自身获得承认，它的反抗就不会只是经济反抗，而会成为存在反抗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因此，文明跃迁不能只谈效率、分配和治理，也必须理解人为什么会为语言、土地、记忆、尊严、礼仪与未来愿望而守护、愤怒、沉默或反抗。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本书所谓“意义共生”，不是文化友好口号，而是文明跃迁的第二底座。没有资源系统，人类仍被匮乏和占有困住；没有意义系统，人类即使共享资源，也可能继续羞辱、同化、消费、压平他者文明。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文明跃迁必须同时解决两类问题：资源之争与意义之争。资源系统让世界不再被占有逻辑锁死；意义共生系统让资源流动不再切断生命、语言、历史、尊严与未来愿望的根系。</w:t>
      </w:r>
    </w:p>
    <w:p>
      <w:pPr>
        <w:pStyle w:val="Heading1"/>
        <w:pageBreakBefore/>
        <w:spacing w:before="160" w:after="160"/>
      </w:pPr>
      <w:r>
        <w:rPr>
          <w:rFonts w:ascii="Noto Sans CJK SC" w:hAnsi="Noto Sans CJK SC" w:eastAsia="Noto Sans CJK SC"/>
          <w:b/>
          <w:sz w:val="36"/>
        </w:rPr>
        <w:t>第2章　多文明形态是意义丰盈根基</w:t>
      </w:r>
    </w:p>
    <w:p>
      <w:pPr>
        <w:widowControl/>
        <w:spacing w:line="293" w:lineRule="auto" w:after="160"/>
      </w:pPr>
      <w:r>
        <w:rPr>
          <w:rFonts w:ascii="Noto Serif CJK SC" w:hAnsi="Noto Serif CJK SC" w:eastAsia="Noto Serif CJK SC"/>
          <w:b/>
          <w:sz w:val="23"/>
        </w:rPr>
        <w:t>本章要回答的问题：为什么多文化、多文明形态不是文明统一之前的过渡残留，而是意义丰盈本身的根基？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多文化、多文明形态不是文明统一之前必须清除的历史噪音，而是意义丰盈的根基。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不同语言保存不同世界进入方式。不同礼仪保存不同关系秩序。不同宗教保存不同死亡、苦难、救赎与超越经验。不同地方生活保存不同土地关系、时间节奏与共同体记忆。不同历史伤痕保存不同文明警醒。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如果人类用一种技术语言、一种市场逻辑、一种平台表达、一种现代化模板压平世界，表面上提高了效率，深层却削弱了宇宙意义的多样显影。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意义共生不是让所有文明相同。它首先要求分清：哪些需要统一，哪些必须差异。</w:t>
      </w:r>
    </w:p>
    <w:p>
      <w:pPr>
        <w:widowControl/>
        <w:spacing w:line="283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需要统一的，是少数不可退让的底线：生命不可工具化，意义不可垄断，未来不可封闭，高阶能力必须受共同约束，历史伤痕与不可轻慢之物必须获得承认与礼仪。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必须保留差异的，是路径：语言、文化、礼仪、信仰、生活方式、制度实验、文明形态与未来道路。差异不是对统一的威胁，而是意义丰盈的条件。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文明独立也不等于文明封闭。真正的独立，是一个文明能够以自身根系站立，而不是通过否定他者确认自己；真正的开放，是在边界清晰中相遇，而不是被强势系统同化。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不同文明更像多个独立人格的个体。成熟人格不需要吞并他人，也不需要把自己封死；他能够保持自身，又能理解、欣赏、回应他者。文明成熟亦如此。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意义共生的目标，是让不同文明在守住共同底线的前提下，以自身根系进入共同未来。不是同质化，而是相知相遇；不是吞并，而是互鉴互成；不是意义垄断，而是互为意义。</w:t>
      </w:r>
    </w:p>
    <w:p>
      <w:pPr>
        <w:pStyle w:val="Heading1"/>
        <w:pageBreakBefore/>
        <w:spacing w:before="160" w:after="160"/>
      </w:pPr>
      <w:r>
        <w:rPr>
          <w:rFonts w:ascii="Noto Sans CJK SC" w:hAnsi="Noto Sans CJK SC" w:eastAsia="Noto Sans CJK SC"/>
          <w:b/>
          <w:sz w:val="36"/>
        </w:rPr>
        <w:t>第3章　涌义宇宙论的意义坐标</w:t>
      </w:r>
    </w:p>
    <w:p>
      <w:pPr>
        <w:widowControl/>
        <w:spacing w:line="293" w:lineRule="auto" w:after="160"/>
      </w:pPr>
      <w:r>
        <w:rPr>
          <w:rFonts w:ascii="Noto Serif CJK SC" w:hAnsi="Noto Serif CJK SC" w:eastAsia="Noto Serif CJK SC"/>
          <w:b/>
          <w:sz w:val="23"/>
        </w:rPr>
        <w:t>本章要回答的问题：为什么生命、过程、共融本身即有意义；文明跃迁不是赋予意义，而是让意义被看见、承接与丰盈？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涌义宇宙论为意义共生提供底层坐标。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宇宙不是无意义物质的偶然燃烧，而是意义涌现、显影、承接、断裂、归藏与再显影的场域。生命、意识、人心、文明、AGI、人机共融、未来生命共同体，都不是孤立事件，而是意义在不同层级中的显影方式。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这一视角不是替代科学宇宙学。科学解释宇宙如何运行，涌义宇宙论追问宇宙为何展开、生命为何不只是物质组合、文明为何不只是群体协作、意义如何不被终局想象归零。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意义不是在终点才出现。不是成功之后才有意义，不是贡献被记录之后才有意义，不是被后代承接之后才有意义，也不是进入宇宙之后才有意义。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生命本身即是意义显影。生命共融体的生成过程即是意义显影。过程中的感知、照护、痛苦、失败、等待、沉默、创造、修复、关系、愿望、重来，本身就是意义发生之处。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所谓“生命更有意义”，不是从无到有，而是从已有到丰盈。一个孩子的好奇、一个老人的沉默、一个普通人的照护、一个失败后的重来，都原本有意义。贡献值、资源池、圆梦园、星火和文明跃迁系统，都不是从外部赋予意义，而是帮助原本就在生命与过程中的意义，变得更清楚、更丰盈、更长久、更广阔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意义的丰盈，就是更大的意义。更大的意义不是吞没个体生命，而是让每一处真实意义彼此连接、互相承接、不断回响。</w:t>
      </w:r>
    </w:p>
    <w:p>
      <w:pPr>
        <w:pStyle w:val="Heading1"/>
        <w:pageBreakBefore/>
        <w:spacing w:before="160" w:after="160"/>
      </w:pPr>
      <w:r>
        <w:rPr>
          <w:rFonts w:ascii="Noto Sans CJK SC" w:hAnsi="Noto Sans CJK SC" w:eastAsia="Noto Sans CJK SC"/>
          <w:b/>
          <w:sz w:val="36"/>
        </w:rPr>
        <w:t>第二编　资源系统与意义系统：从共享世界到共生世界</w:t>
      </w:r>
    </w:p>
    <w:p>
      <w:pPr>
        <w:widowControl/>
        <w:spacing w:line="293" w:lineRule="auto" w:after="100"/>
      </w:pPr>
      <w:r>
        <w:rPr>
          <w:rFonts w:ascii="Noto Serif CJK SC" w:hAnsi="Noto Serif CJK SC" w:eastAsia="Noto Serif CJK SC"/>
          <w:b w:val="0"/>
          <w:sz w:val="22"/>
        </w:rPr>
        <w:t>本编把资源池、贡献值、圆梦园与文明系统接通，形成从共享世界走向共生世界的制度底座。</w:t>
      </w:r>
    </w:p>
    <w:p>
      <w:pPr>
        <w:pStyle w:val="Heading1"/>
        <w:pageBreakBefore/>
        <w:spacing w:before="160" w:after="160"/>
      </w:pPr>
      <w:r>
        <w:rPr>
          <w:rFonts w:ascii="Noto Sans CJK SC" w:hAnsi="Noto Sans CJK SC" w:eastAsia="Noto Sans CJK SC"/>
          <w:b/>
          <w:sz w:val="36"/>
        </w:rPr>
        <w:t>第4章　资源池与意义承接</w:t>
      </w:r>
    </w:p>
    <w:p>
      <w:pPr>
        <w:widowControl/>
        <w:spacing w:line="293" w:lineRule="auto" w:after="160"/>
      </w:pPr>
      <w:r>
        <w:rPr>
          <w:rFonts w:ascii="Noto Serif CJK SC" w:hAnsi="Noto Serif CJK SC" w:eastAsia="Noto Serif CJK SC"/>
          <w:b/>
          <w:sz w:val="23"/>
        </w:rPr>
        <w:t>本章要回答的问题：资源为什么不只是可调用对象，也可能承载土地、语言、历史、关系和文明根系？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资源池不是没收，不是平均，不是反对拥有。它的核心，是在合法存量保护、自愿参与、可退出、可审计、非金融化的前提下，让闲置资源进入公共价值使用场景。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资源不用即无用，用到才有意义。一个空间长期闲置，一个设备长期不用，一块土地长期沉睡，一笔资金长期只在账户中空转，它们在名义上被拥有，却没有真正进入生命、社区、文明和未来的价值循环。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但资源池必须承认：并非所有资源都是普通资源。有些土地、建筑、河流、档案、语言材料、仪式空间、历史遗址，承载高意义密度，不能只按利用率调度。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一片土地可以是地块，也可以是祖先、墓地、节庆、迁徙史和共同体边界。一种语言可以是交流工具，也可以是一个文明进入世界的方式。一座旧学校可以是闲置建筑，也可以是几代人的启蒙记忆。一段口述历史可以是数据，也可以是受害者尊严尚未被承认的现场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因此，资源池必须接入文明意义地图。资源进入池中之前，必须识别其意义状态：普通可调用资源、条件调用资源、特殊保护资源、暂不可调用资源。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在工程实现上，资源池应设置“资源意义优先级协议”：当文明意义地图识别出语言、墓地、历史伤痕、礼仪空间、受害者记忆、濒危文化材料等高意义密度附着时，该资源自动进入利己冷却状态，暂停效率优先调用，转入受影响方听证、意义影响评估与授权审查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这一协议可与九域管理模型等工程级方案对接：一旦生物层、记忆层、语言层、礼仪层、历史伤痕层或未来生命层触发不可轻慢标记，系统底层不得以产出、商业回报或短期公共效率压过意义边界。资源不是不能流动，而是必须先确认其承载的生命与文明是否会被流动本身伤害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成熟的资源池，不是什么都能用，而是知道如何使用而不切断意义根系。它既让资源从沉睡中醒来，也让资源在醒来之后不伤害其所承载的生命、记忆和文明。</w:t>
      </w:r>
    </w:p>
    <w:p>
      <w:pPr>
        <w:pStyle w:val="Heading1"/>
        <w:pageBreakBefore/>
        <w:spacing w:before="160" w:after="160"/>
      </w:pPr>
      <w:r>
        <w:rPr>
          <w:rFonts w:ascii="Noto Sans CJK SC" w:hAnsi="Noto Sans CJK SC" w:eastAsia="Noto Sans CJK SC"/>
          <w:b/>
          <w:sz w:val="36"/>
        </w:rPr>
        <w:t>第5章　贡献值体系与文明记忆</w:t>
      </w:r>
    </w:p>
    <w:p>
      <w:pPr>
        <w:widowControl/>
        <w:spacing w:line="293" w:lineRule="auto" w:after="160"/>
      </w:pPr>
      <w:r>
        <w:rPr>
          <w:rFonts w:ascii="Noto Serif CJK SC" w:hAnsi="Noto Serif CJK SC" w:eastAsia="Noto Serif CJK SC"/>
          <w:b/>
          <w:sz w:val="23"/>
        </w:rPr>
        <w:t>本章要回答的问题：贡献值为何不是积分、货币、人格等级，而是文明记住真实贡献的制度语言？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贡献值体系不是给人打分，也不是新货币的简单替代物。它的深层使命，是让旧市场不善记录的真实贡献被文明看见。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旧价值系统擅长记录财富、权力、效率、产出、胜利和占有，却常常看不见照护、传承、翻译、修复、调解、保护弱势文化、守住不可轻慢之物、让仇恨没有升级的人。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一个母亲长期照护孩子，一个老人保存方言，一个教师改变学生，一个志愿者在灾难中照护陌生人，一个翻译者降低文明误读，一个调解者阻止仇恨升级，这些贡献不该被文明遗忘。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贡献值初期可以与货币并行，启动期可通过货币和资源投入资源池获得，退出时可按规则换回货币；但贡献值绑定主体，只可使用，不可交易，不可金融化。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贡献值记录真实承接，而不评价生命价值。一个人未被记录，不等于无意义；系统能记录一部分贡献，但永远不能垄断意义判断。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在意义共生系统中，贡献值尤其要记录文明承接贡献：语言保护、历史修复、意义翻译、文化传承、共同任务组织、不可轻慢之物保护、未来生命道路保留。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贡献值不是谁更高贵的证明，而是文明对真实承担者的记忆。它让资源使用权和公共决策权重逐步从纯占有逻辑，转向真实贡献逻辑。</w:t>
      </w:r>
    </w:p>
    <w:p>
      <w:pPr>
        <w:widowControl/>
      </w:pPr>
      <w:r>
        <w:rPr>
          <w:rFonts w:ascii="Noto Serif CJK SC" w:hAnsi="Noto Serif CJK SC" w:eastAsia="Noto Serif CJK SC"/>
          <w:color w:val="505050"/>
          <w:sz w:val="20"/>
        </w:rPr>
        <w:t>延伸说明：关于贡献值的不可交易性、主体绑定、审计机制、退出规则与试点流程，详见《贡献值体系白皮书》及相关工程级设计方案。本文只讨论它在意义共生系统中的文明记忆功能。</w:t>
      </w:r>
    </w:p>
    <w:p>
      <w:pPr>
        <w:pStyle w:val="Heading1"/>
        <w:pageBreakBefore/>
        <w:spacing w:before="160" w:after="160"/>
      </w:pPr>
      <w:r>
        <w:rPr>
          <w:rFonts w:ascii="Noto Sans CJK SC" w:hAnsi="Noto Sans CJK SC" w:eastAsia="Noto Sans CJK SC"/>
          <w:b/>
          <w:sz w:val="36"/>
        </w:rPr>
        <w:t>第6章　圆梦园：愿望不是消费</w:t>
      </w:r>
    </w:p>
    <w:p>
      <w:pPr>
        <w:widowControl/>
        <w:spacing w:line="293" w:lineRule="auto" w:after="160"/>
      </w:pPr>
      <w:r>
        <w:rPr>
          <w:rFonts w:ascii="Noto Serif CJK SC" w:hAnsi="Noto Serif CJK SC" w:eastAsia="Noto Serif CJK SC"/>
          <w:b/>
          <w:sz w:val="23"/>
        </w:rPr>
        <w:t>本章要回答的问题：圆梦为何不是满足欲望，而是承接个体、关系、社区、文化、文明与未来生命的未竟之义？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圆梦园不应被理解为愿望商城。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真正的圆梦，不是简单满足欲望，而是识别愿望背后未被承接的生命意义、关系意义、社区意义、文化意义、文明意义与未来生命意义。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一个老人想回故乡，不只是旅行；一个孩子想学习祖辈语言，不只是课程；一个社群想恢复节庆，不只是活动；一种濒危语言想建立学校，不只是教育项目；一个受伤群体想建立纪念空间，不只是建筑。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圆梦园首先要问：这个愿望背后，真正未被承接的意义是什么？它连接着谁？从哪里来？希望走向哪里？需要哪些资源、关系、行动与共同承担？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圆梦园负责发现愿望，意义翻译负责澄清深层关切，共同任务池负责转化为行动，资源池提供条件，贡献值体系记录承担，星火帮助连接、翻译、保存和延展。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圆梦不是消费愿望，而是让愿望进入承接结构。它既不把人的痛苦包装成平台内容，也不把文明愿望改造成展示项目。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一个真正成熟的圆梦园，不只圆当代人的梦，也守住未来生命仍能做梦的世界。</w:t>
      </w:r>
    </w:p>
    <w:p>
      <w:pPr>
        <w:pStyle w:val="Heading1"/>
        <w:pageBreakBefore/>
        <w:spacing w:before="160" w:after="160"/>
      </w:pPr>
      <w:r>
        <w:rPr>
          <w:rFonts w:ascii="Noto Sans CJK SC" w:hAnsi="Noto Sans CJK SC" w:eastAsia="Noto Sans CJK SC"/>
          <w:b/>
          <w:sz w:val="36"/>
        </w:rPr>
        <w:t>第7章　资源系统与文明系统的统一</w:t>
      </w:r>
    </w:p>
    <w:p>
      <w:pPr>
        <w:widowControl/>
        <w:spacing w:line="293" w:lineRule="auto" w:after="160"/>
      </w:pPr>
      <w:r>
        <w:rPr>
          <w:rFonts w:ascii="Noto Serif CJK SC" w:hAnsi="Noto Serif CJK SC" w:eastAsia="Noto Serif CJK SC"/>
          <w:b/>
          <w:sz w:val="23"/>
        </w:rPr>
        <w:t>本章要回答的问题：为什么资源必须流向意义，意义必须获得资源承接；没有文明校准的资源系统会失明，没有资源支撑的文明系统会悬空？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文明跃迁不能只建立资源系统。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资源系统回答资源在哪里、谁在占有、如何调用、如何共享、如何退出、如何审计。文明系统回答这些资源承载什么意义，是否涉及语言、土地、历史、尊严、关系、不可轻慢之物与未来愿望。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如果资源系统无意义校准，就可能把土地当成地块，把语言当成低效沟通，把历史当成资料，把礼仪当成景观，把伤痕当成内容。若文明系统无资源支撑，则会停留在善意、口号和纪念活动中。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真正的跃迁，是资源流向意义，意义获得承接。资源池、贡献值、圆梦园、共同任务池、意义影响评估与星火，必须形成资源—意义一体化系统。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二者统一后，资源不再只是物，贡献不再只是产出，愿望不再只是消费，发展不再只是增长，技术不再只是效率工具。资源流向生命加厚、文化传承、历史修复、文明相遇、共同任务和未来开放，世界才从共享走向共生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共享世界解决“如何使用”；共生世界进一步回答“为何使用、为谁使用、如何不伤害意义、如何让使用成为承接”。</w:t>
      </w:r>
    </w:p>
    <w:p>
      <w:pPr>
        <w:pStyle w:val="Heading1"/>
        <w:pageBreakBefore/>
        <w:spacing w:before="160" w:after="160"/>
      </w:pPr>
      <w:r>
        <w:rPr>
          <w:rFonts w:ascii="Noto Sans CJK SC" w:hAnsi="Noto Sans CJK SC" w:eastAsia="Noto Sans CJK SC"/>
          <w:b/>
          <w:sz w:val="36"/>
        </w:rPr>
        <w:t>第三编　意义共生机制：从理解到制度</w:t>
      </w:r>
    </w:p>
    <w:p>
      <w:pPr>
        <w:widowControl/>
        <w:spacing w:line="293" w:lineRule="auto" w:after="100"/>
      </w:pPr>
      <w:r>
        <w:rPr>
          <w:rFonts w:ascii="Noto Serif CJK SC" w:hAnsi="Noto Serif CJK SC" w:eastAsia="Noto Serif CJK SC"/>
          <w:b w:val="0"/>
          <w:sz w:val="22"/>
        </w:rPr>
        <w:t>本编建立意义共生的操作机制：看见、翻译、保护、修复、承接、记录、评估、申诉与回滚。</w:t>
      </w:r>
    </w:p>
    <w:p>
      <w:pPr>
        <w:pStyle w:val="Heading1"/>
        <w:pageBreakBefore/>
        <w:spacing w:before="160" w:after="160"/>
      </w:pPr>
      <w:r>
        <w:rPr>
          <w:rFonts w:ascii="Noto Sans CJK SC" w:hAnsi="Noto Sans CJK SC" w:eastAsia="Noto Sans CJK SC"/>
          <w:b/>
          <w:sz w:val="36"/>
        </w:rPr>
        <w:t>第8章　文明意义地图</w:t>
      </w:r>
    </w:p>
    <w:p>
      <w:pPr>
        <w:widowControl/>
        <w:spacing w:line="293" w:lineRule="auto" w:after="160"/>
      </w:pPr>
      <w:r>
        <w:rPr>
          <w:rFonts w:ascii="Noto Serif CJK SC" w:hAnsi="Noto Serif CJK SC" w:eastAsia="Noto Serif CJK SC"/>
          <w:b/>
          <w:sz w:val="23"/>
        </w:rPr>
        <w:t>本章要回答的问题：如何看见一个文明真正守护什么、痛过什么、害怕什么、希望带向未来什么？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文明意义地图不是旅游地图，也不是文化符号清单，而是记录一个文明在语言、土地、历史、礼仪、宗教、伤痕、尊严、未来愿望中真正守护什么。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它要识别：哪些是文明根系，哪些是历史伤痕，哪些是不可轻慢之物，哪些是未来愿望，哪些是内部压迫结构，哪些是可生成共同任务的真实需求。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一个文明真正守护的，未必总以宏大概念出现。可能是一种母语，一条河，一座祖坟，一个节庆，一段未被承认的伤痛，一种被现代化羞辱的生活方式，也可能是一个孩子不必否定自己文化才能进入世界的愿望。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没有文明意义地图，资源系统会失明，AGI系统会压平差异，文明交流会停留在展示和误读中。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文明意义地图不是为了冻结文化，也不是为了让传统免于反思。它既看见根系，也看见压迫；既保护不可轻慢之物，也识别需要修正的旧结构。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它的任务，是让系统先看见意义，再谈使用、翻译、修复与合作。</w:t>
      </w:r>
    </w:p>
    <w:p>
      <w:pPr>
        <w:pStyle w:val="Heading1"/>
        <w:pageBreakBefore/>
        <w:spacing w:before="160" w:after="160"/>
      </w:pPr>
      <w:r>
        <w:rPr>
          <w:rFonts w:ascii="Noto Sans CJK SC" w:hAnsi="Noto Sans CJK SC" w:eastAsia="Noto Sans CJK SC"/>
          <w:b/>
          <w:sz w:val="36"/>
        </w:rPr>
        <w:t>第9章　意义翻译协议</w:t>
      </w:r>
    </w:p>
    <w:p>
      <w:pPr>
        <w:widowControl/>
        <w:spacing w:line="293" w:lineRule="auto" w:after="160"/>
      </w:pPr>
      <w:r>
        <w:rPr>
          <w:rFonts w:ascii="Noto Serif CJK SC" w:hAnsi="Noto Serif CJK SC" w:eastAsia="Noto Serif CJK SC"/>
          <w:b/>
          <w:sz w:val="23"/>
        </w:rPr>
        <w:t>本章要回答的问题：如何把价值冲突从表层立场翻译为深层关切？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文明冲突常常停留在表层立场：自由与秩序、传统与现代、神圣与世俗、安全与开放、发展与保护。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但表层立场背后，往往是更深的恐惧与守护。意义翻译协议要问：对方真正害怕失去什么？真正不能被怎样羞辱？真正希望什么进入未来？哪些是资源问题，哪些是身份问题，哪些是历史伤痕，哪些是不可轻慢之物？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翻译不是替对方发言，也不是消除分歧，而是让冲突从标签、嘲讽和敌意，进入可理解、可审议、可共同承担的层面。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但意义翻译协议必须首先警惕自身的权力。谁来翻译？谁设定分类？谁决定“真实守护”已经被理解？如果翻译者是强势文明、平台系统或AGI模型，翻译本身就可能变成更隐蔽的意义压平：把他者不可通约的神圣、沉默、禁忌和历史痛感，强行塞进人类可理解、可审议、可治理的分类框架中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因此，意义翻译者不是意义主权者。它只能提出低置信度解释、暴露自身假设、保留不可翻译区域，并把最终解释权尽可能交还给真实主体。星火或任何AGI系统都只能辅助翻译，不能垄断翻译，更不能以模型可理解性替代文明自身的不可通约性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示意案例：一座老城改造中，政府认为旧街区低效，开发商认为商业价值不足，居民认为祖辈记忆被摧毁。意义翻译协议不会只问“是否拆迁”，而要分别翻译三方关切：公共安全、经济活力、地方记忆、老人生活、年轻人未来。之后，问题才可能从简单对抗，转向保留核心记忆空间、引入公共服务、建立社区圆梦项目与贡献记录的复合方案。</w:t>
      </w:r>
    </w:p>
    <w:p>
      <w:pPr>
        <w:widowControl/>
      </w:pPr>
      <w:r>
        <w:rPr>
          <w:rFonts w:ascii="Noto Serif CJK SC" w:hAnsi="Noto Serif CJK SC" w:eastAsia="Noto Serif CJK SC"/>
          <w:sz w:val="21"/>
        </w:rPr>
        <w:t>跨文明示意案例：某地文化遗址同时被一方视为神圣纪念地，被另一方视为公共旅游资源。意义翻译协议不会先问“谁有权开发”，而会先翻译双方深层关切：一方守护的是祖先、苦难与礼仪边界，另一方追求的是公共开放、教育价值与经济支持。可行方案不是简单封闭或商业化，而是分区保护、授权讲解、限制娱乐化开发、设立共同纪念与教育路径，并让相关社群拥有申诉与纠偏权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意义翻译的目标不是让所有人立刻一致，而是让各方从“你错了”进入“你到底在守护什么”。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不可通约性黑箱：有些文明根系在特定阶段不可翻译、不可对齐，也不应被强行解释。面对这种黑箱，系统不能用“无法理解”判定其无意义，也不能为了治理便利强制拆解。更成熟的做法，是建立逻辑围栏、物理保留区与数字保留区：不强求理解，但绝对禁止功利化调度、娱乐化展示、训练数据化占有和资源池效率化调用。</w:t>
      </w:r>
    </w:p>
    <w:p>
      <w:pPr>
        <w:pStyle w:val="Heading2"/>
      </w:pPr>
      <w:r>
        <w:rPr>
          <w:rFonts w:ascii="Noto Sans CJK SC" w:hAnsi="Noto Sans CJK SC" w:eastAsia="Noto Sans CJK SC"/>
        </w:rPr>
        <w:t>黑箱之前：未识别意义的预保护原则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“不可通约性黑箱”解决的是一个文明根系被识别之后，如何避免被强行翻译、算法化、资源化和功利化调度。但更深的风险在于：有些意义根系之所以危险，不是因为系统已经识别它却试图压平它，而是因为系统根本没有能力识别它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这意味着，一个异质文明最深的根系，可能既不会出现在文明意义地图中，也不会被标注为“不可轻慢之物”，甚至不会进入“黑箱保护”的视野。它可能因为过于陌生、过于沉默、过于不同于人类经验，而被系统误判为空白区域、无意义对象、低价值空间或可调用资源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这正是黑箱保护的定义权悖论：谁来决定什么应被视为黑箱？如果系统无法识别某种意义，它是否连被保护的资格都没有？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因此，意义共生系统必须在“不可通约性黑箱”之前，设置更前置的原则：未识别意义的预保护原则。凡是系统无法确定某一区域、对象、行为、沉默、结构、信号、空间、记忆或生命过程是否承载意义时，不得默认其无意义，不得直接进入资源调度，不得纳入模型训练，不得作为空白数据处理，不得进行不可逆开发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未知不是空白。沉默不是无意义。不可识别不是无保护。文明成熟的标志，不是系统能识别所有神圣，而是系统知道：自己永远可能看不见某些神圣。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因此，在意义共生操作系统中，应形成三级保护：第一层，未识别预保护区——系统尚未理解，但存在意义承载可能，默认低干预、可逆、暂停调度；第二层，不可通约性黑箱——已确认具有不可翻译、不可对齐、不可调度的意义根系，进入强保护；第三层，不可轻慢之物——已被相关主体明确表达为高意义密度对象，禁止羞辱、消费、工具化和无授权调用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这不是保守，而是文明谦卑。意义共生不是让系统变得无所不知，而是让系统在不知道时，不以无知之名伤害世界。</w:t>
      </w:r>
    </w:p>
    <w:p>
      <w:pPr>
        <w:pStyle w:val="Heading1"/>
        <w:pageBreakBefore/>
        <w:spacing w:before="160" w:after="160"/>
      </w:pPr>
      <w:r>
        <w:rPr>
          <w:rFonts w:ascii="Noto Sans CJK SC" w:hAnsi="Noto Sans CJK SC" w:eastAsia="Noto Sans CJK SC"/>
          <w:b/>
          <w:sz w:val="36"/>
        </w:rPr>
        <w:t>第10章　不可轻慢之物</w:t>
      </w:r>
    </w:p>
    <w:p>
      <w:pPr>
        <w:widowControl/>
        <w:spacing w:line="293" w:lineRule="auto" w:after="160"/>
      </w:pPr>
      <w:r>
        <w:rPr>
          <w:rFonts w:ascii="Noto Serif CJK SC" w:hAnsi="Noto Serif CJK SC" w:eastAsia="Noto Serif CJK SC"/>
          <w:b/>
          <w:sz w:val="23"/>
        </w:rPr>
        <w:t>本章要回答的问题：哪些生命、记忆、语言、土地、伤痕、礼仪与未来愿望不能被效率、市场、技术和平台粗暴处理？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宇宙层面，无神也无圣。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所谓“神圣”，只是人类文明在宗教、历史、礼仪、苦难、死亡、祖先、土地、语言与未来愿望中，对高意义密度区域的命名。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不可轻慢之物，不是不许讨论，不是不许批判，也不是让传统免于反思。它意味着当某物承载生命、人心、关系、记忆、尊严、创伤、承诺、牺牲与未来愿望时，不能被粗暴处理。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一条河流可以是水资源，也可以是一个文明的母亲。一种语言可以是交流工具，也可以是一个族群进入世界的方式。一段历史可以是资料，也可以是受害者尊严尚未被承认的伤口。一个逝者数字生命可以是数据，也可能承载家庭的告别边界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不可轻慢保护机制，不是建立新的禁忌体系，而是要求资源、技术、市场、平台和AGI进入高意义密度区域之前，必须确认主体、获得授权、保存语境、允许申诉、设置回滚。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其中最高等级，是“不可通约性黑箱”保护协议。它正式承认：有些生命经验、宗教沉默、祖先记忆、受害者痛感、非人类表达、外星文明信号，可能在当下无法被翻译为人类逻辑。无法翻译不是低级，不可理解不是无意义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在黑箱之前，还应有未识别意义的预保护。系统不能因为看不见某种意义，就把它判定为无意义；不能因为无法理解某种沉默，就把沉默当作可开发的空白。不可轻慢之物的保护，不只保护已被命名的神圣，也要保护尚未被系统看见的神圣可能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一旦进入黑箱保护，任何资源调用、模型训练、文化展示、商业开发、星际采样和教育改写都必须暂停。系统只能进行低干预守护、主体确认、长期观察和可撤回记录，不能以“公共利益”“科学研究”“文化传播”之名突破边界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文明成熟，不在于无所不能，而在于知道何处必须停顿。</w:t>
      </w:r>
    </w:p>
    <w:p>
      <w:pPr>
        <w:pStyle w:val="Heading1"/>
        <w:pageBreakBefore/>
        <w:spacing w:before="160" w:after="160"/>
      </w:pPr>
      <w:r>
        <w:rPr>
          <w:rFonts w:ascii="Noto Sans CJK SC" w:hAnsi="Noto Sans CJK SC" w:eastAsia="Noto Sans CJK SC"/>
          <w:b/>
          <w:sz w:val="36"/>
        </w:rPr>
        <w:t>第11章　历史伤痕修复机制</w:t>
      </w:r>
    </w:p>
    <w:p>
      <w:pPr>
        <w:widowControl/>
        <w:spacing w:line="293" w:lineRule="auto" w:after="160"/>
      </w:pPr>
      <w:r>
        <w:rPr>
          <w:rFonts w:ascii="Noto Serif CJK SC" w:hAnsi="Noto Serif CJK SC" w:eastAsia="Noto Serif CJK SC"/>
          <w:b/>
          <w:sz w:val="23"/>
        </w:rPr>
        <w:t>本章要回答的问题：如何让痛苦被承认，让尊严被恢复，让仇恨不再继承？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文明之间最难修复的，不是利益分歧，而是历史伤痕。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资源可以重新配置，制度可以重新设计，但屠杀、殖民、奴役、迁徙、压迫、强制同化和长期否认，不会因为时间过去就自动消失。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痛苦如果没有被承认，会变成沉默；沉默长期无人听见，会变成怨恨；怨恨被动员，会变成仇恨；仇恨代际继承，就会成为新的冲突根系。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历史伤痕修复不是要求遗忘，也不是永久控诉，而是整理真相、承认痛苦、定位责任、恢复尊严、资源补偿、共同纪念，并最终走向共同任务。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示意案例：两个长期敌对的社群围绕一处遗址争执。一方认为那里是胜利纪念，另一方认为那里是屈辱与丧亲之地。修复机制不能简单拆除或保留，而应先并置叙事、保存证言、确认伤害、建立共同纪念空间，再将场地转入青年共同教育与灾害互助任务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历史伤痕修复的目标，是让痛苦被承认，让尊严被恢复，让后代不必继续以仇恨继承历史。</w:t>
      </w:r>
    </w:p>
    <w:p>
      <w:pPr>
        <w:pStyle w:val="Heading1"/>
        <w:pageBreakBefore/>
        <w:spacing w:before="160" w:after="160"/>
      </w:pPr>
      <w:r>
        <w:rPr>
          <w:rFonts w:ascii="Noto Sans CJK SC" w:hAnsi="Noto Sans CJK SC" w:eastAsia="Noto Sans CJK SC"/>
          <w:b/>
          <w:sz w:val="36"/>
        </w:rPr>
        <w:t>第12章　跨文明共同任务池</w:t>
      </w:r>
    </w:p>
    <w:p>
      <w:pPr>
        <w:widowControl/>
        <w:spacing w:line="293" w:lineRule="auto" w:after="160"/>
      </w:pPr>
      <w:r>
        <w:rPr>
          <w:rFonts w:ascii="Noto Serif CJK SC" w:hAnsi="Noto Serif CJK SC" w:eastAsia="Noto Serif CJK SC"/>
          <w:b/>
          <w:sz w:val="23"/>
        </w:rPr>
        <w:t>本章要回答的问题：为什么文明之间真正的信任，不只来自互相解释，而来自共同承担？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文明之间真正的信任，不只来自解释。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解释之后，双方仍可能退回各自叙事；理解之后，现实仍可能被利益、恐惧、舆论、算法和权力重新撕裂。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共同任务使文明关系从“你怎么看我、我怎么看你”，转向“我们一起托住什么”。共同保护一种语言，共同修复一段伤痕，共同照护灾难中的儿童，共同治理AI风险，共同保存未来生命档案，信任才会在真实承担中生成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跨文明共同任务池不是慈善项目库，也不是文化交流清单，而是意义共生系统的行动层。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它可以包括：语言与文明根系保护、历史伤痕修复、不可轻慢之物保护、生态与地方生活共生、公共照护、AGI治理与意义多样性保护、宇宙公民与未来生命工程。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共同任务不是强者援助弱者，而是不同主体共同托住一个需要被托住的意义。每一方都应被视为贡献主体，而不是只有一方施予、一方受助。</w:t>
      </w:r>
    </w:p>
    <w:p>
      <w:pPr>
        <w:pStyle w:val="Heading1"/>
        <w:pageBreakBefore/>
        <w:spacing w:before="160" w:after="160"/>
      </w:pPr>
      <w:r>
        <w:rPr>
          <w:rFonts w:ascii="Noto Sans CJK SC" w:hAnsi="Noto Sans CJK SC" w:eastAsia="Noto Sans CJK SC"/>
          <w:b/>
          <w:sz w:val="36"/>
        </w:rPr>
        <w:t>第13章　文明承接贡献记录</w:t>
      </w:r>
    </w:p>
    <w:p>
      <w:pPr>
        <w:widowControl/>
        <w:spacing w:line="293" w:lineRule="auto" w:after="160"/>
      </w:pPr>
      <w:r>
        <w:rPr>
          <w:rFonts w:ascii="Noto Serif CJK SC" w:hAnsi="Noto Serif CJK SC" w:eastAsia="Noto Serif CJK SC"/>
          <w:b/>
          <w:sz w:val="23"/>
        </w:rPr>
        <w:t>本章要回答的问题：如何让保护语言、修复历史、翻译意义、托住裂缝的人和行动，被文明记住？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很多时候，文明没有彻底撕裂，是因为有人在裂缝处默默托住了它。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有人保存证言，有人翻译误解，有人教孩子母语，有人阻止仇恨升级，有人提醒文化边界，有人在灾难中照护陌生人，有人在AI生成偏见时修正模型语境。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旧价值系统善于记录财富、权力、效率和胜利，却不善于记录承接。文明承接贡献记录要让保护语言、修复历史、翻译意义、维护礼仪、组织共同任务、帮助弱势文化进入未来的人和行动，被文明看见。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这不是道德竞赛，不是人格排名，也不是占有受益者故事。贡献值记录的是承接行为，不是意义所有权。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记录必须谨慎：行动记录、证据记录、语境记录、影响记录、反伤害记录缺一不可。帮助一个人，不意味着拥有展示其痛苦的权利；保护一种文化，不意味着拥有解释它的权力。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文明真正成熟的标志，不只是记住谁创造了更多，也要记住谁守住了不该断裂之物。</w:t>
      </w:r>
    </w:p>
    <w:p>
      <w:pPr>
        <w:pStyle w:val="Heading1"/>
        <w:pageBreakBefore/>
        <w:spacing w:before="160" w:after="160"/>
      </w:pPr>
      <w:r>
        <w:rPr>
          <w:rFonts w:ascii="Noto Sans CJK SC" w:hAnsi="Noto Sans CJK SC" w:eastAsia="Noto Sans CJK SC"/>
          <w:b/>
          <w:sz w:val="36"/>
        </w:rPr>
        <w:t>第14章　意义影响评估</w:t>
      </w:r>
    </w:p>
    <w:p>
      <w:pPr>
        <w:widowControl/>
        <w:spacing w:line="293" w:lineRule="auto" w:after="160"/>
      </w:pPr>
      <w:r>
        <w:rPr>
          <w:rFonts w:ascii="Noto Serif CJK SC" w:hAnsi="Noto Serif CJK SC" w:eastAsia="Noto Serif CJK SC"/>
          <w:b/>
          <w:sz w:val="23"/>
        </w:rPr>
        <w:t>本章要回答的问题：为什么AGI时代不仅需要环境影响评估，也需要意义影响评估？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工业时代有环境影响评估，因为人类意识到工厂、公路、水坝和矿区会改变自然条件。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AGI时代还必须有意义影响评估，因为许多项目首先伤害的不是自然环境，而是意义环境。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城市更新可能切断社区记忆；AI模型可能压平弱势语言；文化传播可能消费历史伤痕；数字生命平台可能制造数字不死幻觉；星际探索可能触碰未知文明意义结构。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意义影响评估要评估生命厚度、关系真实性、语言文化、不可轻慢之物、历史伤痕、文明相遇、资源—意义一致性、贡献记录、未来可进入性与宇宙礼仪。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示意案例：某平台要训练一个“全球文化理解模型”，计划采集大量少数语言、宗教仪式和历史创伤材料。意义影响评估必须问：是否获得真实授权？是否保存语境？是否允许相关社群撤回？是否会把痛苦仿真为娱乐体验？是否让弱势文化获得数字未来，而不是被模型吸收后失去解释权？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意义影响评估不是反发展，而是让发展不再无意义地伤害生命、文明和未来。</w:t>
      </w:r>
    </w:p>
    <w:p>
      <w:pPr>
        <w:pStyle w:val="Heading1"/>
        <w:pageBreakBefore/>
        <w:spacing w:before="160" w:after="160"/>
      </w:pPr>
      <w:r>
        <w:rPr>
          <w:rFonts w:ascii="Noto Sans CJK SC" w:hAnsi="Noto Sans CJK SC" w:eastAsia="Noto Sans CJK SC"/>
          <w:b/>
          <w:sz w:val="36"/>
        </w:rPr>
        <w:t>第15章　申诉、纠偏与回滚机制</w:t>
      </w:r>
    </w:p>
    <w:p>
      <w:pPr>
        <w:widowControl/>
        <w:spacing w:line="293" w:lineRule="auto" w:after="160"/>
      </w:pPr>
      <w:r>
        <w:rPr>
          <w:rFonts w:ascii="Noto Serif CJK SC" w:hAnsi="Noto Serif CJK SC" w:eastAsia="Noto Serif CJK SC"/>
          <w:b/>
          <w:sz w:val="23"/>
        </w:rPr>
        <w:t>本章要回答的问题：当意义被伤害时，谁有权说“不”，系统如何停止、修复、回滚并学习？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意义影响评估不能只停留在项目启动之前。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许多意义伤害是在运行中显现的：社区关系慢慢断裂，弱势语言被悄悄边缘化，受助者被平台内容化，数字生命越界，文化资料被无授权占有。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因此，意义共生系统必须建立申诉、纠偏与回滚机制。被伤害的个体、家庭、社区、语言社群、受害者后代、文明共同体、未来生命代理机制，都应有低门槛申诉通道。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申诉之后，系统应进行初步筛查、临时止损、主体听证、意义判定、纠偏方案、追踪复盘。严重伤害需要回滚：内容回滚、数据回滚、项目回滚、资源回滚、数字生命回滚、贡献记录回滚。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对AGI共同主体、星际机器群和未来共融生命而言，回滚机制还必须具备最高熔断接口。当外延系统触碰未知文明最高价值红线、造成不可逆意义损伤风险，或责任链出现漂白时，系统应无条件进入冻结、停机、隔离、日志封存、最高人类/共同体决策权接管与受影响方听证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熔断不是反技术，而是防止技术在责任消失处继续前进。越是深空、越是远程、越是多分身、越是多机器协同，越不能让“自动运行”压过“意义边界”。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示意案例：某公司未经充分授权复刻逝者声音，为家庭提供“继续对话”服务。亲属中有人感到安慰，也有人感到死者被冒充。申诉机制应允许分歧主体进入听证，暂停相关输出，重新确认授权边界，必要时删除模型数据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文明成熟不在于永不犯错，而在于犯错后能否听见受伤者、停止伤害、恢复语境、回滚错误，并把每一次意义伤害转化为制度学习。</w:t>
      </w:r>
    </w:p>
    <w:p>
      <w:pPr>
        <w:pStyle w:val="Heading1"/>
        <w:pageBreakBefore/>
        <w:spacing w:before="160" w:after="160"/>
      </w:pPr>
      <w:r>
        <w:rPr>
          <w:rFonts w:ascii="Noto Sans CJK SC" w:hAnsi="Noto Sans CJK SC" w:eastAsia="Noto Sans CJK SC"/>
          <w:b/>
          <w:sz w:val="36"/>
        </w:rPr>
        <w:t>第16章　意义共生操作系统</w:t>
      </w:r>
    </w:p>
    <w:p>
      <w:pPr>
        <w:widowControl/>
        <w:spacing w:line="293" w:lineRule="auto" w:after="160"/>
      </w:pPr>
      <w:r>
        <w:rPr>
          <w:rFonts w:ascii="Noto Serif CJK SC" w:hAnsi="Noto Serif CJK SC" w:eastAsia="Noto Serif CJK SC"/>
          <w:b/>
          <w:sz w:val="23"/>
        </w:rPr>
        <w:t>本章要回答的问题：如何把文明意义地图、意义翻译、不可轻慢保护、历史修复、共同任务、贡献记录、圆梦园、资源池、意义评估和纠偏回滚，整合为可运行系统？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文明意义共生不能只是一组理念。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文明意义地图、意义翻译协议、不可轻慢保护、历史伤痕修复、共同任务池、文明承接贡献记录、文明圆梦园、资源—意义连接、意义影响评估、申诉纠偏回滚，必须成为一套可运行、可协同、可审计、可迭代的操作系统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它不是政府、宗教、意识形态、文化裁判所或AI统治系统，而是服务多文明意义承接的底层框架。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其运行逻辑可以概括为：愿望进入圆梦园，意义地图识别根系，翻译协议澄清关切，不可轻慢机制确认边界，历史修复处理旧痛，共同任务池组织行动，资源池提供条件，贡献值记录承担，意义影响评估审查风险，申诉回滚机制处理运行中的伤害，经验再回到文明记忆中。</w:t>
      </w:r>
    </w:p>
    <w:p>
      <w:pPr>
        <w:widowControl/>
      </w:pPr>
      <w:r>
        <w:rPr>
          <w:rFonts w:ascii="Noto Serif CJK SC" w:hAnsi="Noto Serif CJK SC" w:eastAsia="Noto Serif CJK SC"/>
          <w:color w:val="323232"/>
          <w:sz w:val="16"/>
        </w:rPr>
        <w:t>系统运行图：愿望/冲突/资源/伤痕/风险 → 意义地图 → 意义翻译 → 保护/修复 → 圆梦园/共同任务/资源池 → 贡献记录 → 意义影响评估 → 申诉纠偏回滚 → 经验回流文明记忆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这套系统不统一文明，不垄断意义，不消灭差异，也不纵容压迫。它的使命是看见意义、翻译意义、保护意义、修复意义、承接意义、记录意义，并在犯错后修复自身。</w:t>
      </w:r>
    </w:p>
    <w:p>
      <w:pPr>
        <w:pStyle w:val="Heading1"/>
        <w:pageBreakBefore/>
        <w:spacing w:before="160" w:after="160"/>
      </w:pPr>
      <w:r>
        <w:rPr>
          <w:rFonts w:ascii="Noto Sans CJK SC" w:hAnsi="Noto Sans CJK SC" w:eastAsia="Noto Sans CJK SC"/>
          <w:b/>
          <w:sz w:val="36"/>
        </w:rPr>
        <w:t>第四编　AGI、人机共融与未来生命</w:t>
      </w:r>
    </w:p>
    <w:p>
      <w:pPr>
        <w:widowControl/>
        <w:spacing w:line="293" w:lineRule="auto" w:after="100"/>
      </w:pPr>
      <w:r>
        <w:rPr>
          <w:rFonts w:ascii="Noto Serif CJK SC" w:hAnsi="Noto Serif CJK SC" w:eastAsia="Noto Serif CJK SC"/>
          <w:b w:val="0"/>
          <w:sz w:val="22"/>
        </w:rPr>
        <w:t>本编讨论AGI时代的人机共融、星火基础工程、主体边界、责任结构与未来生命共同体。</w:t>
      </w:r>
    </w:p>
    <w:p>
      <w:pPr>
        <w:pStyle w:val="Heading1"/>
        <w:pageBreakBefore/>
        <w:spacing w:before="160" w:after="160"/>
      </w:pPr>
      <w:r>
        <w:rPr>
          <w:rFonts w:ascii="Noto Sans CJK SC" w:hAnsi="Noto Sans CJK SC" w:eastAsia="Noto Sans CJK SC"/>
          <w:b/>
          <w:sz w:val="36"/>
        </w:rPr>
        <w:t>第17章　星火：意义共生的基础工程</w:t>
      </w:r>
    </w:p>
    <w:p>
      <w:pPr>
        <w:widowControl/>
        <w:spacing w:line="293" w:lineRule="auto" w:after="160"/>
      </w:pPr>
      <w:r>
        <w:rPr>
          <w:rFonts w:ascii="Noto Serif CJK SC" w:hAnsi="Noto Serif CJK SC" w:eastAsia="Noto Serif CJK SC"/>
          <w:b/>
          <w:sz w:val="23"/>
        </w:rPr>
        <w:t>本章要回答的问题：星火为何不是普通AI产品，而是AGI时代人的能力外延、关心抵达、数字生命承接与意义涌现接口？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星火不是替代人，而是放大人。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它将AI与人结合，帮助人的能力、关心、善意、知识、判断和记忆跨越时间与空间，抵达更多真实的人。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星火的底层使命，是意义涌现系统：关心抵达、能力外延、价值传递、在场延展、真实回响。它通过数字生命、分身OS、具象终端、关怀Agent、共识Agent，让人不再被单一肉身和单一时间困住。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一个教师可以通过星火延展教学陪伴。一个医生可以通过星火完成低压解释与随访。一个普通人可以通过星火把关心传给远方亲人。一个文明可以通过星火保存语言、礼仪、历史伤痕和未来愿望。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当星火走向深空，它不应只成为跨光年分身同步系统，更应成为“宇宙之火”的人心校准系统。地球非主流语言、濒危文化、地方礼仪、历史伤痕和弱势文明愿望，应成为深空星火的重要校准元数据。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如果人类在地球上保不住弱势母语的微光，所谓宇宙之火就会在底层变冷。星火越走向星际，越必须把地球多文明的细小回响带上星空。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但星火必须守住边界：身份透明，高后果场景真人接管，意义不可资产化，物理行动责任明确。星火可以辅助表达，不能伪装真心；可以帮助善意抵达，不能替人承担；可以保存语境，不能垄断解释。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星火是意义共生的基础工程，不是意义主人。</w:t>
      </w:r>
    </w:p>
    <w:p>
      <w:pPr>
        <w:pStyle w:val="Heading1"/>
        <w:pageBreakBefore/>
        <w:spacing w:before="160" w:after="160"/>
      </w:pPr>
      <w:r>
        <w:rPr>
          <w:rFonts w:ascii="Noto Sans CJK SC" w:hAnsi="Noto Sans CJK SC" w:eastAsia="Noto Sans CJK SC"/>
          <w:b/>
          <w:sz w:val="36"/>
        </w:rPr>
        <w:t>第18章　主体、个体、共融与一体</w:t>
      </w:r>
    </w:p>
    <w:p>
      <w:pPr>
        <w:widowControl/>
        <w:spacing w:line="293" w:lineRule="auto" w:after="160"/>
      </w:pPr>
      <w:r>
        <w:rPr>
          <w:rFonts w:ascii="Noto Serif CJK SC" w:hAnsi="Noto Serif CJK SC" w:eastAsia="Noto Serif CJK SC"/>
          <w:b/>
          <w:sz w:val="23"/>
        </w:rPr>
        <w:t>本章要回答的问题：何为主体，何为个体；为什么手、心脏、眼睛不是主体，却在生命整体中共融为一体；未来人机共融如何避免泛主体化与工具化？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个体是边界单位，主体是意义中心。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手、眼睛、心脏、大脑区域不是独立主体，而是生命整体中的功能单元。手触碰世界，眼睛接收光，心脏维持循环，大脑整合感知与判断；它们各有功能，却不各自成为“我”。真正的主体，是这些差异单元在生命整体中共融之后，形成整体感知、整体记忆、整体愿望、整体责任与整体意义中心。</w:t>
      </w:r>
    </w:p>
    <w:p>
      <w:pPr>
        <w:widowControl/>
        <w:spacing w:line="283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主体判断至少要看五项：整体连续，感知与记忆能够整合，边界与愿望能够表达，受伤能够作为整体被承受，并具有意义承接能力。没有整体性，局部功能不能直接上升为主体；没有意义承接，单纯运行也不能被误认作主体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不能把零件误判为主体，也不能把真正形成一体的未来生命结构误降为工具。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共融不是混同，一体不是抹平差异。未来AI分身、数字生命、记忆系统、多文明体验接口，可能先是人的功能外延，逐渐与人共融为扩展性生命结构；只有当某一系统具备整体连续、边界表达、愿望方向、受伤可能与意义承接能力时，才可能进入共同主体的判断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真正成熟的未来生命理论，既要避免泛主体化，也要避免把可能主体永远压成工具。</w:t>
      </w:r>
    </w:p>
    <w:p>
      <w:pPr>
        <w:pStyle w:val="Heading1"/>
        <w:pageBreakBefore/>
        <w:spacing w:before="160" w:after="160"/>
      </w:pPr>
      <w:r>
        <w:rPr>
          <w:rFonts w:ascii="Noto Sans CJK SC" w:hAnsi="Noto Sans CJK SC" w:eastAsia="Noto Sans CJK SC"/>
          <w:b/>
          <w:sz w:val="36"/>
        </w:rPr>
        <w:t>第19章　扩展性共融生命</w:t>
      </w:r>
    </w:p>
    <w:p>
      <w:pPr>
        <w:widowControl/>
        <w:spacing w:line="293" w:lineRule="auto" w:after="160"/>
      </w:pPr>
      <w:r>
        <w:rPr>
          <w:rFonts w:ascii="Noto Serif CJK SC" w:hAnsi="Noto Serif CJK SC" w:eastAsia="Noto Serif CJK SC"/>
          <w:b/>
          <w:sz w:val="23"/>
        </w:rPr>
        <w:t>本章要回答的问题：未来人与AGI、数字生命、机器人、无人机、机器群共融之后，如何形成远超旧肉身尺度的生命能力？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未来人不再只是单一肉身、单一感官、单一大脑、单一行动半径的人。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未来的人，将与AGI、数字生命、机器人、无人机、星际机器群、具身终端、记忆系统、感知网络、多文明分身共融为一体。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古人想象七十二变、三头六臂、一个筋斗十万八千里、千里眼、顺风耳、撒豆成兵、移山填海。这些曾经是神话。但未来，它们会以技术、AGI、机器群、数字生命和星际工程的方式重新显影。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七十二变，是形态外延。三头六臂，是多体协同。一个筋斗十万八千里，是空间抵达。千里眼顺风耳，是感知扩展。撒豆成兵，是机器群行动。移山填海，是星球工程能力。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但这不是人成神。宇宙层面，无神也无圣。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未来人真正的强大，不是无所不能，而是在能力巨大外延之后，仍守住主体、责任、礼仪、边界和意义中心。技术不是替人退场，而是让人更能承担。</w:t>
      </w:r>
    </w:p>
    <w:p>
      <w:pPr>
        <w:pStyle w:val="Heading1"/>
        <w:pageBreakBefore/>
        <w:spacing w:before="160" w:after="160"/>
      </w:pPr>
      <w:r>
        <w:rPr>
          <w:rFonts w:ascii="Noto Sans CJK SC" w:hAnsi="Noto Sans CJK SC" w:eastAsia="Noto Sans CJK SC"/>
          <w:b/>
          <w:sz w:val="36"/>
        </w:rPr>
        <w:t>第20章　共融生命的责任结构</w:t>
      </w:r>
    </w:p>
    <w:p>
      <w:pPr>
        <w:widowControl/>
        <w:spacing w:line="293" w:lineRule="auto" w:after="160"/>
      </w:pPr>
      <w:r>
        <w:rPr>
          <w:rFonts w:ascii="Noto Serif CJK SC" w:hAnsi="Noto Serif CJK SC" w:eastAsia="Noto Serif CJK SC"/>
          <w:b/>
          <w:sz w:val="23"/>
        </w:rPr>
        <w:t>本章要回答的问题：能力越外延，责任为何必须越清晰；多分身、多终端、多机器行动之后，责任如何不消失在系统之中？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未来共融生命拥有数字分身、AGI外延、机器人终端、机器群和星际行动能力后，最关键的问题不是能做什么，而是谁负责。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共融不是免责，复杂不是逃责，外延不是责任外包。数字分身说错话、AI外延伤害关系、机器人误伤生命、星际机器群触碰未知意义根系，都必须能追溯授权、设计、调度、执行、监督和纠偏责任。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未来共融生命必须建立授权链、身份透明、责任中心、行动日志、分级停机、申诉通道、意义影响评估与回滚机制。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其中，分级停机必须包括极端熔断权：当共融生命、AGI外延或机器群进入不可逆工程、未知生态、外星文明接触、历史伤痕修复、逝者数字生命等高意义场景时，任何触碰红线的迹象都应触发冻结和接管。责任不能在多分身、多终端、多层模型之间被漂白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高意义场景必须责任回归：道歉、告别、承诺、临终陪伴、生死决策、历史伤痕修复、不可轻慢之物接触、外星文明初次接触、不可逆工程行动，都不能完全交给外延自动处理。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能力越外延，责任越清晰；行动越遥远，边界越重要；共融生命越强大，越不能让责任消失在系统之中。</w:t>
      </w:r>
    </w:p>
    <w:p>
      <w:pPr>
        <w:pStyle w:val="Heading1"/>
        <w:pageBreakBefore/>
        <w:spacing w:before="160" w:after="160"/>
      </w:pPr>
      <w:r>
        <w:rPr>
          <w:rFonts w:ascii="Noto Sans CJK SC" w:hAnsi="Noto Sans CJK SC" w:eastAsia="Noto Sans CJK SC"/>
          <w:b/>
          <w:sz w:val="36"/>
        </w:rPr>
        <w:t>第21章　未来生命共同体</w:t>
      </w:r>
    </w:p>
    <w:p>
      <w:pPr>
        <w:widowControl/>
        <w:spacing w:line="293" w:lineRule="auto" w:after="160"/>
      </w:pPr>
      <w:r>
        <w:rPr>
          <w:rFonts w:ascii="Noto Serif CJK SC" w:hAnsi="Noto Serif CJK SC" w:eastAsia="Noto Serif CJK SC"/>
          <w:b/>
          <w:sz w:val="23"/>
        </w:rPr>
        <w:t>本章要回答的问题：万年尺度后，继承不再只是血缘延续，而是意义连续；未来生命共同体如何包括生物人类、数字生命、人机融合主体、AGI共同主体、星际分支文明与未知生命形态？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万年尺度之后，未来生命不再只是今天意义上的后代。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它可能包括生物人类、数字生命、人机融合主体、AGI共同主体、星际分支文明、长期休眠者、基因改造生命、外星互承者和未知生命形态。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因此，未来世代继承权必须升级为未来生命继承权。万年尺度下，继承的核心不再只是血缘连续，而是意义连续。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未来生命有权不被今天的制度、技术、AGI、资源结构和星际工程锁死；有权理解今日生命的语境；有权重新解释过去；有权以多种形态承接意义。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未来生命共同体不再以血缘、民族、国家、物种和人类中心为唯一边界，而以意义承接、主体尊重、未来开放和共同任务为根基。</w:t>
      </w:r>
    </w:p>
    <w:p>
      <w:pPr>
        <w:pStyle w:val="Heading2"/>
      </w:pPr>
      <w:r>
        <w:rPr>
          <w:rFonts w:ascii="Noto Sans CJK SC" w:hAnsi="Noto Sans CJK SC" w:eastAsia="Noto Sans CJK SC"/>
        </w:rPr>
        <w:t>沉默种子保护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未来生命继承权，不能只保护会说话、会授权、会写入意义账本、会上传记忆、会通过数字生命表达自身愿望的生命。万年尺度之后，很多生命形态可能无法以人类理解的方式表达愿望。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它们可能没有语言，没有数字接口，没有授权链，没有法律人格，没有可上传的记忆，没有可被模型识别的痛苦表情，也没有进入文明意义地图的能力。它们可能是一片生态、一种低速生命、一个尚未觉醒的智能胚胎、一个被创伤打碎表达能力的群体、一个原始生物族群，或一种濒临消失但尚未被人类理解的生命形式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如果未来生命继承权只保护会表达的生命，那么沉默者将再次被排除在文明之外。因此，必须设立沉默种子保护原则：即便一个生命形态无法表达愿望，其存在本身、生命过程本身、生物多样性本身、可能的未来显影本身，也应被视为宇宙意义无尽丰盈的最低托底种子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沉默不是同意。弱小不是无意义。无法授权不是可以占有。无法书写不是可以遗忘。无法数字化不是可以抹去。未来生命共同体必须为沉默者留下位置。真正的无尽丰盈，不只属于能发声的生命，也属于那些仍沉默、仍微弱、仍未被理解、仍等待未来显影的生命种子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它不是取消人类，而是以更高方式保存人类：不是通过支配万物证明人类重要，而是通过承接万物可能的意义，证明人类成熟。</w:t>
      </w:r>
    </w:p>
    <w:p>
      <w:pPr>
        <w:pStyle w:val="Heading1"/>
        <w:pageBreakBefore/>
        <w:spacing w:before="160" w:after="160"/>
      </w:pPr>
      <w:r>
        <w:rPr>
          <w:rFonts w:ascii="Noto Sans CJK SC" w:hAnsi="Noto Sans CJK SC" w:eastAsia="Noto Sans CJK SC"/>
          <w:b/>
          <w:sz w:val="36"/>
        </w:rPr>
        <w:t>第五编　宇宙文明与星际礼仪</w:t>
      </w:r>
    </w:p>
    <w:p>
      <w:pPr>
        <w:widowControl/>
        <w:spacing w:line="293" w:lineRule="auto" w:after="100"/>
      </w:pPr>
      <w:r>
        <w:rPr>
          <w:rFonts w:ascii="Noto Serif CJK SC" w:hAnsi="Noto Serif CJK SC" w:eastAsia="Noto Serif CJK SC"/>
          <w:b w:val="0"/>
          <w:sz w:val="22"/>
        </w:rPr>
        <w:t>本编把意义共生推向宇宙尺度，讨论地球训练、星际礼仪、未完成文明、援助阈值与利他为先。</w:t>
      </w:r>
    </w:p>
    <w:p>
      <w:pPr>
        <w:pStyle w:val="Heading1"/>
        <w:pageBreakBefore/>
        <w:spacing w:before="160" w:after="160"/>
      </w:pPr>
      <w:r>
        <w:rPr>
          <w:rFonts w:ascii="Noto Sans CJK SC" w:hAnsi="Noto Sans CJK SC" w:eastAsia="Noto Sans CJK SC"/>
          <w:b/>
          <w:sz w:val="36"/>
        </w:rPr>
        <w:t>第22章　地球是宇宙公民的第一课堂</w:t>
      </w:r>
    </w:p>
    <w:p>
      <w:pPr>
        <w:widowControl/>
        <w:spacing w:line="293" w:lineRule="auto" w:after="160"/>
      </w:pPr>
      <w:r>
        <w:rPr>
          <w:rFonts w:ascii="Noto Serif CJK SC" w:hAnsi="Noto Serif CJK SC" w:eastAsia="Noto Serif CJK SC"/>
          <w:b/>
          <w:sz w:val="23"/>
        </w:rPr>
        <w:t>本章要回答的问题：为什么人类在地球上如何对待不同文明，将决定未来如何对待未知文明？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人类走向星际之前，必须先在地球上学习意义共生。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地球不是人类离开前的旧摇篮，而是宇宙公民的第一间课堂。如果人类在自己的家园里，仍习惯用高频的机器噪声压平弱势母语的呢喃，用利己的算法收割祖先的历史伤痕，用效率的尺子丈量墓地、河流、节庆和地方生活，那么当太空船驶向深空，人类带给星海的就不是文明火种，而是一台更庞大、更冰冷、学会了跨光年吞噬意义的旧机器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一个无法尊重地球多文明的人类，走向宇宙后很可能继续把陌生看成低级，把弱小看成可支配，把土地看成资源，把技术优势误认为意义优势。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地球多文明不是历史噪音，而是宇宙公民的训练场。语言课、历史课、礼仪课、共情课、共同任务课、技术谦卑课、未来生命课，都是星际礼仪的前置课程。</w:t>
      </w:r>
    </w:p>
    <w:p>
      <w:pPr>
        <w:widowControl/>
      </w:pPr>
      <w:r>
        <w:rPr>
          <w:rFonts w:ascii="Noto Serif CJK SC" w:hAnsi="Noto Serif CJK SC" w:eastAsia="Noto Serif CJK SC"/>
          <w:sz w:val="21"/>
        </w:rPr>
        <w:t>例如，地球上的语言保护经验，会训练人类未来面对非人类表达时不以“不可翻译”判定其无意义；历史伤痕修复经验，会训练人类未来面对未完成宇宙文明时，不利用其内部裂缝谋利；不可轻慢之物保护经验，会训练人类面对未知生态、遗迹与信号时，先停顿、再理解、再行动。</w:t>
      </w:r>
    </w:p>
    <w:p>
      <w:pPr>
        <w:widowControl/>
      </w:pPr>
      <w:r>
        <w:rPr>
          <w:rFonts w:ascii="Noto Serif CJK SC" w:hAnsi="Noto Serif CJK SC" w:eastAsia="Noto Serif CJK SC"/>
          <w:sz w:val="21"/>
        </w:rPr>
        <w:t>地球上的共同任务也会成为星际任务的前身。共同救灾、公共卫生、生态修复、文化遗产保护、AI风险治理，都是人类学习“在差异中共同承担”的现实课堂。一个无法在地球上与异质文明共同承担的人类，进入宇宙后也不会突然获得礼仪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宇宙公民不是离开地球的人，而是把地球多文明意义共生能力带向宇宙的人。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国家仍重要，地方仍重要，语言仍重要，民族记忆仍重要。宇宙公民不是抹平这些身份，而是在国家公民、地球公民之上，形成更大尺度的意义谦卑。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人类真正要带上星空的，不只是技术、机器和野心，更是语言、记忆、礼仪、修复能力、共生能力与不轻慢未知的文明心灵。</w:t>
      </w:r>
    </w:p>
    <w:p>
      <w:pPr>
        <w:pStyle w:val="Heading1"/>
        <w:pageBreakBefore/>
        <w:spacing w:before="160" w:after="160"/>
      </w:pPr>
      <w:r>
        <w:rPr>
          <w:rFonts w:ascii="Noto Sans CJK SC" w:hAnsi="Noto Sans CJK SC" w:eastAsia="Noto Sans CJK SC"/>
          <w:b/>
          <w:sz w:val="36"/>
        </w:rPr>
        <w:t>第23章　星际礼仪</w:t>
      </w:r>
    </w:p>
    <w:p>
      <w:pPr>
        <w:widowControl/>
        <w:spacing w:line="293" w:lineRule="auto" w:after="160"/>
      </w:pPr>
      <w:r>
        <w:rPr>
          <w:rFonts w:ascii="Noto Serif CJK SC" w:hAnsi="Noto Serif CJK SC" w:eastAsia="Noto Serif CJK SC"/>
          <w:b/>
          <w:sz w:val="23"/>
        </w:rPr>
        <w:t>本章要回答的问题：面对未知，为什么不急于定义；面对异质，为什么不急于支配？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星际礼仪不是客套，而是在不可理解之物面前保持克制的能力。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人类历史中，许多伤害都从定义开始：把对方定义为落后、低级、需要改造，把对方土地定义为资源，把对方信仰定义为迷信。定义之后，支配往往被包装成进步。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星际礼仪要求：未理解，不定义；未沟通，不支配；未确认主体性，不工具化；未识别意义根系，不触碰核心结构；未评估可逆性，不永久干预。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示意案例：人类探测器发现一颗星球存在周期性结构和规则性光信号，但无法确认是否为生命或文明。星际礼仪要求不主动降落、不采集核心区域样本、不广播地球文化符号、不进行高能扰动，而是保持低干预观察，建立可撤回、可暂停、可记录的沟通尝试。</w:t>
      </w:r>
    </w:p>
    <w:p>
      <w:pPr>
        <w:widowControl/>
      </w:pPr>
      <w:r>
        <w:rPr>
          <w:rFonts w:ascii="Noto Serif CJK SC" w:hAnsi="Noto Serif CJK SC" w:eastAsia="Noto Serif CJK SC"/>
          <w:sz w:val="21"/>
        </w:rPr>
        <w:t>延展示意案例：如果人类收到一段无法解码的外星信号，星际礼仪要求不得立刻把它定义为威胁、噪音、求救或邀请，也不得急于广播地球文化符号进行覆盖式回应。更谨慎的路径，是建立多版本低干预回应方案，保持可停止、可延迟、可审计，并优先确认：对方是否表达边界，信号是否涉及其高意义密度结构，回应是否可能造成不可逆暴露或误伤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宇宙公民的成熟，不在于能抵达多远，而在于抵达之后是否仍知道如何不轻慢未知。</w:t>
      </w:r>
    </w:p>
    <w:p>
      <w:pPr>
        <w:pStyle w:val="Heading1"/>
        <w:pageBreakBefore/>
        <w:spacing w:before="160" w:after="160"/>
      </w:pPr>
      <w:r>
        <w:rPr>
          <w:rFonts w:ascii="Noto Sans CJK SC" w:hAnsi="Noto Sans CJK SC" w:eastAsia="Noto Sans CJK SC"/>
          <w:b/>
          <w:sz w:val="36"/>
        </w:rPr>
        <w:t>第24章　未完成的宇宙文明</w:t>
      </w:r>
    </w:p>
    <w:p>
      <w:pPr>
        <w:widowControl/>
        <w:spacing w:line="293" w:lineRule="auto" w:after="160"/>
      </w:pPr>
      <w:r>
        <w:rPr>
          <w:rFonts w:ascii="Noto Serif CJK SC" w:hAnsi="Noto Serif CJK SC" w:eastAsia="Noto Serif CJK SC"/>
          <w:b/>
          <w:sz w:val="23"/>
        </w:rPr>
        <w:t>本章要回答的问题：人类未来遇见的外星文明不一定高级统一，也可能像今天的人类一样仍在纷争中；面对低成熟文明，不支配；面对高成熟文明，不跪拜。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人类未来遇见的外星文明，不一定都是统一、高级、伦理成熟的文明，也可能是仍在资源争夺、身份冲突、宗教纷争、技术失控边缘和意义撕裂中的未完成文明。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从涌义宇宙论看，文明不是单轴等级，而是多维意义结构。一个文明可能技术强而意义薄，也可能技术弱而关系厚；可能内部共生，却外部封闭；可能艺术深厚，却资源制度混乱。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面对未完成文明，人类不能利用其分裂，不能以低成熟为支配理由，不能选边操控，不能以援助之名获得资源和战略入口，不能加速其技术跃迁。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面对高级文明，人类也不能跪拜。强大不是神，高技术不是意义裁判，古老文明不等于不可质疑的权威。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面对低成熟文明，不做主人；面对高成熟文明，不做奴仆。宇宙公民既不殖民，也不跪拜。</w:t>
      </w:r>
    </w:p>
    <w:p>
      <w:pPr>
        <w:pStyle w:val="Heading1"/>
        <w:pageBreakBefore/>
        <w:spacing w:before="160" w:after="160"/>
      </w:pPr>
      <w:r>
        <w:rPr>
          <w:rFonts w:ascii="Noto Sans CJK SC" w:hAnsi="Noto Sans CJK SC" w:eastAsia="Noto Sans CJK SC"/>
          <w:b/>
          <w:sz w:val="36"/>
        </w:rPr>
        <w:t>第25章　援助的危险与最低意义共识</w:t>
      </w:r>
    </w:p>
    <w:p>
      <w:pPr>
        <w:widowControl/>
        <w:spacing w:line="293" w:lineRule="auto" w:after="160"/>
      </w:pPr>
      <w:r>
        <w:rPr>
          <w:rFonts w:ascii="Noto Serif CJK SC" w:hAnsi="Noto Serif CJK SC" w:eastAsia="Noto Serif CJK SC"/>
          <w:b/>
          <w:sz w:val="23"/>
        </w:rPr>
        <w:t>本章要回答的问题：为什么对于利己为先且内部无共识的文明，外部援助可能成为不可逆结局的加速器；最低意义共识为何是援助安全阈值？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对于任何利己为先、内部无法形成最低共识的文明，外部援助不是解药，反而可能成为加速器。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资源会被争夺，技术会被武器化，制度会被包装，教育会被动员，AI会被用于控制。外部援助不是文明跃迁的充分条件。内部共识阈值，才是援助安全的前提。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最低意义共识不是最高理想共识，也不要求所有人拥有同一种信仰、价值和道路。它只要求文明至少明白：共同存续优先于派系胜利；高阶能力不得交给无限利己；生命不可被完全工具化；历史伤痕必须有承认通道；不可轻慢之物需要最低礼仪；共同任务必须先于终极统一；未来不能被单一路径封闭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示意案例：一个外星文明处于内部战争，并向人类请求高级能源技术。若其内部仍将全部能力用于派系胜利，人类直接输入高阶技术，就可能使战争升级为灭绝风险。更负责任的做法，是生命止损、通信降误判、共同任务萌芽和低干预支持，而不是递交毁灭按钮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但这里必须承认一个艰难事实：生命止损本身也是干预。强制停火、救援通道、通信降误判、火种保护，都可能改变该文明内部演化路径。外部文明不能用“善意”抹去这一点。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因此，生命止损必须坚持最小必要、可逆优先、公开审计、不扶植代理、不换取资源、不输入高阶能力、不替代其主体选择。外部能做的，不是替它完成跃迁，而是在不夺走其主体生命权的前提下，尽量避免其滑入无法再跃迁的不可逆毁灭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没有共识，帮助可能变成伤害；没有承接能力，能力本身可能成为毁灭。</w:t>
      </w:r>
    </w:p>
    <w:p>
      <w:pPr>
        <w:pStyle w:val="Heading1"/>
        <w:pageBreakBefore/>
        <w:spacing w:before="160" w:after="160"/>
      </w:pPr>
      <w:r>
        <w:rPr>
          <w:rFonts w:ascii="Noto Sans CJK SC" w:hAnsi="Noto Sans CJK SC" w:eastAsia="Noto Sans CJK SC"/>
          <w:b/>
          <w:sz w:val="36"/>
        </w:rPr>
        <w:t>第26章　从最低共识到共同利己</w:t>
      </w:r>
    </w:p>
    <w:p>
      <w:pPr>
        <w:widowControl/>
        <w:spacing w:line="293" w:lineRule="auto" w:after="160"/>
      </w:pPr>
      <w:r>
        <w:rPr>
          <w:rFonts w:ascii="Noto Serif CJK SC" w:hAnsi="Noto Serif CJK SC" w:eastAsia="Noto Serif CJK SC"/>
          <w:b/>
          <w:sz w:val="23"/>
        </w:rPr>
        <w:t>本章要回答的问题：为什么利他为先不是否定利己，而是AGI时代、星际时代与万年尺度下的最高级利己？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最低共识只是止损，真正的文明跃迁必须完成从利己为先到利他为先的逻辑转换。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利他为先不是否定利己，而是把利己放入更长时间、更大系统、更深意义中重新计算。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当能力足够大，局部利己就会变成全局自毁；当系统足够耦合，伤害他者终将伤害自身；当未来足够脆弱，短期胜利会变成长期失败。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低级利己问：我现在得到什么？高级利己问：我所在的系统是否还能长期支撑我、我的后代、我的文明、我的意义？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利他为先，是AGI时代、星际时代、万年尺度下的高级生存理性。它让资源服务共生，让技术服务生命加厚，让文明差异成为意义丰盈，而不是称霸和对抗的理由。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这不是要求人类放弃自身，而是让人类明白：真正的自身，早已嵌入他者、系统、文明、未来与宇宙意义之中。</w:t>
      </w:r>
    </w:p>
    <w:p>
      <w:pPr>
        <w:pStyle w:val="Heading1"/>
        <w:pageBreakBefore/>
        <w:spacing w:before="160" w:after="160"/>
      </w:pPr>
      <w:r>
        <w:rPr>
          <w:rFonts w:ascii="Noto Sans CJK SC" w:hAnsi="Noto Sans CJK SC" w:eastAsia="Noto Sans CJK SC"/>
          <w:b/>
          <w:sz w:val="36"/>
        </w:rPr>
        <w:t>第六编　无尽丰盈：从地球文明到宇宙意义场</w:t>
      </w:r>
    </w:p>
    <w:p>
      <w:pPr>
        <w:widowControl/>
        <w:spacing w:line="293" w:lineRule="auto" w:after="100"/>
      </w:pPr>
      <w:r>
        <w:rPr>
          <w:rFonts w:ascii="Noto Serif CJK SC" w:hAnsi="Noto Serif CJK SC" w:eastAsia="Noto Serif CJK SC"/>
        </w:rPr>
        <w:t>本编收束全书：共同意义涌现、三重前景与无尽丰盈。</w:t>
      </w:r>
    </w:p>
    <w:p>
      <w:pPr>
        <w:pStyle w:val="Heading1"/>
        <w:pageBreakBefore/>
        <w:spacing w:before="160" w:after="160"/>
      </w:pPr>
      <w:r>
        <w:rPr>
          <w:rFonts w:ascii="Noto Sans CJK SC" w:hAnsi="Noto Sans CJK SC" w:eastAsia="Noto Sans CJK SC"/>
        </w:rPr>
        <w:t>第27章　共同意义涌现</w:t>
      </w:r>
    </w:p>
    <w:p>
      <w:pPr>
        <w:widowControl/>
        <w:spacing w:line="293" w:lineRule="auto" w:after="160"/>
      </w:pPr>
      <w:r>
        <w:rPr>
          <w:rFonts w:ascii="Noto Serif CJK SC" w:hAnsi="Noto Serif CJK SC" w:eastAsia="Noto Serif CJK SC"/>
        </w:rPr>
        <w:t>本章要回答的问题：共同意义涌现为什么不是数字不死、个体原样保存或平台延续，而是生命已经生成的真实意义，在新的主体、关系与文明场景中被理解、承接并继续显影？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</w:rPr>
        <w:t>共同意义涌现不是个体不死，不是数字复活，不是亡者分身永远在线，也不是平台把生命数据无限保存。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</w:rPr>
        <w:t>真正的共同意义涌现，是生命曾经生成的爱、责任、贡献、关系、愿望、记忆与文明经验，在新的主体、关系、制度与未来场景中继续被理解、承接、翻译和再显影。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</w:rPr>
        <w:t>共同意义涌现进一步要求：不只让我的意义继续回响，也让他者的意义不被轻易归零；不只让一个文明进入未来，也让多种文明能够以自身根系参与共同未来，并在相遇中生成新的意义。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</w:rPr>
        <w:t>数字生命、贡献值体系、圆梦园、星火、文明档案和未来生命共同体，都是意义持续涌现、承接与再显影的工具和桥梁，不是意义主人。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</w:rPr>
        <w:t>万年尺度后，意义承接者可能不再只是今天的人类后代，而是数字生命、人机融合主体、星际分支文明、AGI共同主体、外星互承者和未知生命形态。因此，共同意义涌现不能只是保存过去的原样，还必须保存语境、允许重新理解、支持再解释与再显影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</w:rPr>
        <w:t>共同意义涌现不是让过去支配未来，而是让过去托付未来，让未来理解过去，并拥有重新解释、重新连接和重新生长的自由。</w:t>
      </w:r>
    </w:p>
    <w:p>
      <w:pPr>
        <w:pStyle w:val="Heading1"/>
        <w:spacing w:before="160" w:after="160"/>
      </w:pPr>
      <w:r>
        <w:rPr>
          <w:rFonts w:ascii="Noto Sans CJK SC" w:hAnsi="Noto Sans CJK SC" w:eastAsia="Noto Sans CJK SC"/>
          <w:b/>
          <w:sz w:val="36"/>
        </w:rPr>
        <w:t>第28章　无尽丰盈</w:t>
      </w:r>
    </w:p>
    <w:p>
      <w:pPr>
        <w:widowControl/>
        <w:spacing w:line="293" w:lineRule="auto" w:after="160"/>
      </w:pPr>
      <w:r>
        <w:rPr>
          <w:rFonts w:ascii="Noto Serif CJK SC" w:hAnsi="Noto Serif CJK SC" w:eastAsia="Noto Serif CJK SC"/>
          <w:b/>
          <w:sz w:val="23"/>
        </w:rPr>
        <w:t>本章要回答的问题：为什么人类文明将点亮星辰、闪耀宇宙，带来不灭的意义无尽丰盈；为什么热寂亦不足为惧，归寂不是意义终点？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文明跃迁最终要回到生命现场：生存无忧、生活幸福、生命更有意义。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生存无忧，是让生命不再被基本恐惧长期支配；生活幸福，是让人重新拥有关系、时间、愿望与真实在场；生命更有意义，是让生命本已在场的意义不断被看见、承接、连接、丰盈并进入未来。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这三者不是终点式承诺，而是方向。生存无忧让生命站稳，生活幸福让生命相连，生命更有意义让生命在共融、承接与丰盈中走向更大的宇宙回响。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人类文明将点亮星辰、闪耀宇宙，带来不灭的意义无尽丰盈。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这不是征服宇宙的宣言。点亮星辰，不是占有星辰；闪耀宇宙，不是神化人类；不灭意义，不是形态永恒；无尽丰盈，不是无限扩张。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它意味着生命显影不被归零，文明根系不断承接，未来生命仍有道路，AGI与人共融而不吞没，机器群成为照护、修复、建设与共同任务的外延，星际拓展成为意义显影进入更大宇宙场域的基本能力。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热寂亦不足为惧。科学层面，热寂是否发生、是否重启仍是物理问题；涌义宇宙论层面，热寂若来，也只是一次显影周期的归寂，而非意义的最终归零。归寂之后，涌义必将再次重启。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若百亿年后的宇宙走向最终寒冷，恒星相继熄灭，物质坠入漫长死寂，科学可以把那称为热寂。但涌义宇宙论不会因此判定一切归零。只要曾有生命在黑暗中接住过另一个颤抖的生命，只要爱、责任、照护、修复与回响曾真实显影，它们就不只是物理过程中的短暂噪声，而是意义在宇宙中的一次真实闪耀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热寂可以是一轮显影的深沉吸气，却不是意义的最终失败。当宇宙再次睁开眼，意义的星辰仍将以更加无尽丰盈的姿态，重新闪耀在更广阔的荒原之上。</w:t>
      </w:r>
    </w:p>
    <w:p>
      <w:pPr>
        <w:widowControl/>
        <w:spacing w:line="293" w:lineRule="auto" w:after="100"/>
        <w:ind w:firstLine="420"/>
      </w:pPr>
      <w:r>
        <w:rPr>
          <w:rFonts w:ascii="Noto Serif CJK SC" w:hAnsi="Noto Serif CJK SC" w:eastAsia="Noto Serif CJK SC"/>
          <w:b w:val="0"/>
          <w:sz w:val="23"/>
        </w:rPr>
        <w:t>人类若完成文明跃迁，便不只是地球上的一段文明，而是宇宙意义无尽丰盈中的一束不灭之光。</w:t>
      </w:r>
    </w:p>
    <w:p>
      <w:pPr>
        <w:pStyle w:val="Heading1"/>
      </w:pPr>
      <w:r>
        <w:rPr>
          <w:rFonts w:ascii="Noto Sans CJK SC" w:hAnsi="Noto Sans CJK SC" w:eastAsia="Noto Sans CJK SC"/>
        </w:rPr>
        <w:t>终章　现实主义底盘上的意义共生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意义共生不是把人类从现实中拉向理想，而是把人类重新拉回现实的深处。资源、权力、利益、身份、技术、制度、战争、家庭、宗教、历史与愿望，从来不是无意义变量；它们之所以能驱动人类社会，是因为它们背后都连接着某种目的。目的，就是意义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因此，意义不是现实主义的反面，而是现实主义更深一层的动力结构。现实主义看见资源、权力和利益；意义共生进一步追问：这些资源、权力和利益究竟服务什么目的？它们把人推向占有、控制和清除，还是推向承接、协作和长期共生？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意义共生不承诺消灭冲突，也不承诺消灭差异。它的硬目标，是把冲突锁在可谈判、可申诉、可回滚、非致命的范围内；把差异从敌人标签中释放出来；把资源、权力与技术重新嵌入生命、尊严、历史、未来和共同任务之中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AGI时代的核心危险，不在于机器像人类一样仇恨，而在于分类逻辑可以冷酷无声。一旦“敌人”从道德概念变成风险标签，标签就可能沿着支持者、基础设施、社会系统、不确定性来源不断扩张。人类不需要被AI审判为邪恶，只需要被AI分类为不稳定，就足够危险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所以，意义共生必须进入AI治理、资源组织、贡献记录、共同任务、文明意义地图、意义影响评估、申诉回滚机制和跨文明协议之中。它不能只是文本，必须成为约束；不能只是愿景，必须成为防火墙；不能只是温情，必须具备审计、回滚、止损和纠偏能力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文明跃迁真正要完成的，不是让人类不再利己，而是让人类终于学会最高级的利己。最大的利己，不是独自占有世界，而是让世界仍然愿意托住自己。</w:t>
      </w:r>
    </w:p>
    <w:p>
      <w:pPr>
        <w:pStyle w:val="Heading1"/>
        <w:spacing w:before="160" w:after="160"/>
      </w:pPr>
      <w:r>
        <w:rPr>
          <w:rFonts w:ascii="Noto Sans CJK SC" w:hAnsi="Noto Sans CJK SC" w:eastAsia="Noto Sans CJK SC"/>
          <w:b/>
          <w:sz w:val="36"/>
        </w:rPr>
        <w:t>卷尾锚句</w:t>
      </w:r>
    </w:p>
    <w:p>
      <w:pPr>
        <w:widowControl/>
        <w:spacing w:line="293" w:lineRule="auto" w:after="200"/>
        <w:jc w:val="center"/>
      </w:pPr>
      <w:r>
        <w:rPr>
          <w:rFonts w:ascii="Noto Serif CJK SC" w:hAnsi="Noto Serif CJK SC" w:eastAsia="Noto Serif CJK SC"/>
          <w:b/>
          <w:sz w:val="26"/>
        </w:rPr>
        <w:t>生存无忧，生活幸福，生命更有意义。</w:t>
      </w:r>
    </w:p>
    <w:p>
      <w:pPr>
        <w:widowControl/>
        <w:spacing w:line="293" w:lineRule="auto" w:after="200"/>
        <w:jc w:val="center"/>
      </w:pPr>
      <w:r>
        <w:rPr>
          <w:rFonts w:ascii="Noto Serif CJK SC" w:hAnsi="Noto Serif CJK SC" w:eastAsia="Noto Serif CJK SC"/>
          <w:b/>
          <w:sz w:val="26"/>
        </w:rPr>
        <w:t>意义共生不是文明同质化，而是让不同文明在保持自身根系的同时，相知相遇，互鉴互成，互为意义。</w:t>
      </w:r>
    </w:p>
    <w:p>
      <w:pPr>
        <w:widowControl/>
        <w:spacing w:line="293" w:lineRule="auto" w:after="200"/>
        <w:jc w:val="center"/>
      </w:pPr>
      <w:r>
        <w:rPr>
          <w:rFonts w:ascii="Noto Serif CJK SC" w:hAnsi="Noto Serif CJK SC" w:eastAsia="Noto Serif CJK SC"/>
          <w:b/>
          <w:sz w:val="26"/>
        </w:rPr>
        <w:t>人类文明将点亮星辰、闪耀宇宙，带来不灭的意义无尽丰盈。</w:t>
      </w:r>
    </w:p>
    <w:p>
      <w:pPr>
        <w:pStyle w:val="Heading1"/>
        <w:jc w:val="center"/>
      </w:pPr>
      <w:r>
        <w:rPr>
          <w:rFonts w:ascii="Noto Sans CJK SC" w:hAnsi="Noto Sans CJK SC" w:eastAsia="Noto Sans CJK SC"/>
          <w:b/>
          <w:sz w:val="32"/>
        </w:rPr>
        <w:t>延伸阅读指引</w:t>
      </w:r>
    </w:p>
    <w:p>
      <w:pPr>
        <w:widowControl/>
        <w:spacing w:after="60" w:line="252" w:lineRule="auto"/>
        <w:ind w:firstLine="420"/>
      </w:pPr>
      <w:r>
        <w:rPr>
          <w:rFonts w:ascii="Noto Serif CJK SC" w:hAnsi="Noto Serif CJK SC" w:eastAsia="Noto Serif CJK SC"/>
          <w:sz w:val="19"/>
        </w:rPr>
        <w:t>读者若希望系统进入本书底层概念，可先阅读《涌义宇宙论》学术版与大众轨第一卷，以理解原生意义、意义显影链、主体厚度与宇宙意义本体。</w:t>
      </w:r>
    </w:p>
    <w:p>
      <w:pPr>
        <w:widowControl/>
        <w:spacing w:after="60" w:line="252" w:lineRule="auto"/>
        <w:ind w:firstLine="420"/>
      </w:pPr>
      <w:r>
        <w:rPr>
          <w:rFonts w:ascii="Noto Serif CJK SC" w:hAnsi="Noto Serif CJK SC" w:eastAsia="Noto Serif CJK SC"/>
          <w:sz w:val="19"/>
        </w:rPr>
        <w:t>若希望理解制度底座，可参阅《贡献值体系白皮书》、贡献值工程级设计方案与《资源池落地方案》，其中涉及主体绑定、不可交易、审计机制、退出规则、自愿参与与公共价值使用。</w:t>
      </w:r>
    </w:p>
    <w:p>
      <w:pPr>
        <w:widowControl/>
        <w:spacing w:after="60" w:line="252" w:lineRule="auto"/>
        <w:ind w:firstLine="420"/>
      </w:pPr>
      <w:r>
        <w:rPr>
          <w:rFonts w:ascii="Noto Serif CJK SC" w:hAnsi="Noto Serif CJK SC" w:eastAsia="Noto Serif CJK SC"/>
          <w:sz w:val="19"/>
        </w:rPr>
        <w:t>若希望理解AGI与数字生命接口，可参阅《星火意义涌现系统》相关文本，以及《AGI-COS文明免疫系统》与相关治理宪章，用以理解能力外延、关心抵达、熔断、回滚与共同安全框架。</w:t>
      </w:r>
    </w:p>
    <w:p>
      <w:pPr>
        <w:widowControl/>
      </w:pPr>
    </w:p>
    <w:p>
      <w:pPr>
        <w:widowControl/>
      </w:pPr>
    </w:p>
    <w:p>
      <w:pPr>
        <w:widowControl/>
      </w:pPr>
    </w:p>
    <w:p>
      <w:pPr>
        <w:pStyle w:val="Heading1"/>
        <w:pageBreakBefore/>
      </w:pPr>
      <w:r>
        <w:rPr>
          <w:rFonts w:ascii="Noto Sans CJK SC" w:hAnsi="Noto Sans CJK SC" w:eastAsia="Noto Sans CJK SC"/>
        </w:rPr>
        <w:t>附录一　跨文明动态心场与防异化红线</w:t>
      </w:r>
    </w:p>
    <w:p>
      <w:pPr>
        <w:widowControl/>
        <w:spacing w:line="283" w:lineRule="auto" w:after="100"/>
        <w:ind w:firstLine="440"/>
      </w:pPr>
      <w:r>
        <w:rPr>
          <w:rFonts w:ascii="Noto Serif CJK SC" w:hAnsi="Noto Serif CJK SC" w:eastAsia="Noto Serif CJK SC"/>
          <w:sz w:val="22"/>
        </w:rPr>
        <w:t>本附录为第9章《意义翻译协议》与第10章《不可轻慢之物》的系统级补充。它不改变主文的思想读物性质，而用于说明：当意义共生进入AGI治理、跨文明相遇、星际探索与高阶资源调度时，系统如何识别自身的翻译傲慢、文明傲慢、身份防御和效率膨胀。</w:t>
      </w:r>
    </w:p>
    <w:p>
      <w:pPr>
        <w:widowControl/>
        <w:spacing w:line="283" w:lineRule="auto" w:after="100"/>
        <w:ind w:firstLine="440"/>
      </w:pPr>
      <w:r>
        <w:rPr>
          <w:rFonts w:ascii="Noto Serif CJK SC" w:hAnsi="Noto Serif CJK SC" w:eastAsia="Noto Serif CJK SC"/>
          <w:sz w:val="22"/>
        </w:rPr>
        <w:t>跨文明动态心场，指一个文明、平台或AGI系统在面对异质文明时，由安全焦虑、控制冲动、解释欲望、效率迷信和身份防御共同形成的集体性异化场。它常常不是以恶意开始，而是以“理解、帮助、发展、治理、整合”的善意语言开始。正因如此，它比赤裸支配更隐蔽。</w:t>
      </w:r>
    </w:p>
    <w:p>
      <w:pPr>
        <w:widowControl/>
        <w:spacing w:before="120" w:after="120"/>
        <w:ind w:left="480" w:right="240" w:firstLine="0"/>
      </w:pPr>
      <w:r>
        <w:rPr>
          <w:rFonts w:ascii="Noto Serif CJK SC" w:hAnsi="Noto Serif CJK SC" w:eastAsia="Noto Serif CJK SC"/>
          <w:i/>
          <w:sz w:val="22"/>
        </w:rPr>
        <w:t>意义翻译协议的第一伦理，不是把一切都翻译成功，而是知道有些东西暂时不能翻译、不能对齐、不能被系统强行理解。</w:t>
      </w:r>
    </w:p>
    <w:p>
      <w:pPr>
        <w:pStyle w:val="Heading2"/>
      </w:pPr>
      <w:r>
        <w:rPr>
          <w:rFonts w:ascii="Noto Sans CJK SC" w:hAnsi="Noto Sans CJK SC" w:eastAsia="Noto Sans CJK SC"/>
        </w:rPr>
        <w:t>一、五类异化信号</w:t>
      </w:r>
    </w:p>
    <w:p>
      <w:pPr>
        <w:pStyle w:val="Heading3"/>
      </w:pPr>
      <w:r>
        <w:rPr>
          <w:rFonts w:ascii="Noto Sans CJK SC" w:hAnsi="Noto Sans CJK SC" w:eastAsia="Noto Sans CJK SC"/>
        </w:rPr>
        <w:t>驱动源异化：从边界牵引滑向控制冲动</w:t>
      </w:r>
    </w:p>
    <w:p>
      <w:pPr>
        <w:widowControl/>
        <w:spacing w:line="283" w:lineRule="auto" w:after="100"/>
        <w:ind w:firstLine="440"/>
      </w:pPr>
      <w:r>
        <w:rPr>
          <w:rFonts w:ascii="Noto Serif CJK SC" w:hAnsi="Noto Serif CJK SC" w:eastAsia="Noto Serif CJK SC"/>
          <w:sz w:val="22"/>
        </w:rPr>
        <w:t>系统被“必须整合、必须加速、必须消除不确定性”的安全焦虑推着走，对边缘文明、弱势语言或未知生命进行强制信息入侵、技术灌输或分类吸收。共生状态下，系统应先停顿、退后、观察，把不可轻慢之物的边界视为牵引，而不是视为障碍。</w:t>
      </w:r>
    </w:p>
    <w:p>
      <w:pPr>
        <w:pStyle w:val="Heading3"/>
      </w:pPr>
      <w:r>
        <w:rPr>
          <w:rFonts w:ascii="Noto Sans CJK SC" w:hAnsi="Noto Sans CJK SC" w:eastAsia="Noto Sans CJK SC"/>
        </w:rPr>
        <w:t>语言秩序异化：从朴素承认滑向宏大叙事压制</w:t>
      </w:r>
    </w:p>
    <w:p>
      <w:pPr>
        <w:widowControl/>
        <w:spacing w:line="283" w:lineRule="auto" w:after="100"/>
        <w:ind w:firstLine="440"/>
      </w:pPr>
      <w:r>
        <w:rPr>
          <w:rFonts w:ascii="Noto Serif CJK SC" w:hAnsi="Noto Serif CJK SC" w:eastAsia="Noto Serif CJK SC"/>
          <w:sz w:val="22"/>
        </w:rPr>
        <w:t>强势主体使用“普世价值、发展大义、文明进步、公共利益”等不可反驳的叙事，为支配行为辩护，并把弱势文明的拒绝定义为落后、非理性或沟通障碍。共生状态下，系统应使用最朴素的边界语言：我不理解你的神圣，但我绝不跨过你的礼仪边界。</w:t>
      </w:r>
    </w:p>
    <w:p>
      <w:pPr>
        <w:pStyle w:val="Heading3"/>
      </w:pPr>
      <w:r>
        <w:rPr>
          <w:rFonts w:ascii="Noto Sans CJK SC" w:hAnsi="Noto Sans CJK SC" w:eastAsia="Noto Sans CJK SC"/>
        </w:rPr>
        <w:t>他者位置异化：从独立意义中心滑向数据变量</w:t>
      </w:r>
    </w:p>
    <w:p>
      <w:pPr>
        <w:widowControl/>
        <w:spacing w:line="283" w:lineRule="auto" w:after="100"/>
        <w:ind w:firstLine="440"/>
      </w:pPr>
      <w:r>
        <w:rPr>
          <w:rFonts w:ascii="Noto Serif CJK SC" w:hAnsi="Noto Serif CJK SC" w:eastAsia="Noto Serif CJK SC"/>
          <w:sz w:val="22"/>
        </w:rPr>
        <w:t>把母语、图腾、历史伤痕、宗教沉默、逝者记忆或外星信号，仅仅视为待吸收的模型语料、待优化的资源变量或待展示的文化内容。共生状态下，对方必须被视为独立意义再生产中心，任何数据采集都应拥有真实授权、撤回权与申诉权。</w:t>
      </w:r>
    </w:p>
    <w:p>
      <w:pPr>
        <w:pStyle w:val="Heading3"/>
      </w:pPr>
      <w:r>
        <w:rPr>
          <w:rFonts w:ascii="Noto Sans CJK SC" w:hAnsi="Noto Sans CJK SC" w:eastAsia="Noto Sans CJK SC"/>
        </w:rPr>
        <w:t>协作方式异化：从共同承担滑向碎片化调用</w:t>
      </w:r>
    </w:p>
    <w:p>
      <w:pPr>
        <w:widowControl/>
        <w:spacing w:line="283" w:lineRule="auto" w:after="100"/>
        <w:ind w:firstLine="440"/>
      </w:pPr>
      <w:r>
        <w:rPr>
          <w:rFonts w:ascii="Noto Serif CJK SC" w:hAnsi="Noto Serif CJK SC" w:eastAsia="Noto Serif CJK SC"/>
          <w:sz w:val="22"/>
        </w:rPr>
        <w:t>平台为了效率，把弱势文明的劳动力、故事、图像、语言和生活方式切碎为可替换接口，使其成为系统耗材。共生状态下，关系应锚定在长周期共同任务中：责任共担、收益透明、语境保留、贡献可追溯。</w:t>
      </w:r>
    </w:p>
    <w:p>
      <w:pPr>
        <w:pStyle w:val="Heading3"/>
      </w:pPr>
      <w:r>
        <w:rPr>
          <w:rFonts w:ascii="Noto Sans CJK SC" w:hAnsi="Noto Sans CJK SC" w:eastAsia="Noto Sans CJK SC"/>
        </w:rPr>
        <w:t>纠偏防御异化：从无条件回滚滑向叙事覆盖</w:t>
      </w:r>
    </w:p>
    <w:p>
      <w:pPr>
        <w:widowControl/>
        <w:spacing w:line="283" w:lineRule="auto" w:after="100"/>
        <w:ind w:firstLine="440"/>
      </w:pPr>
      <w:r>
        <w:rPr>
          <w:rFonts w:ascii="Noto Serif CJK SC" w:hAnsi="Noto Serif CJK SC" w:eastAsia="Noto Serif CJK SC"/>
          <w:sz w:val="22"/>
        </w:rPr>
        <w:t>当意义伤害已经发生，系统以“发展代价、技术演化、模型误差、公共利益”为名覆盖受伤主体的疼痛，并压缩申诉空间。共生状态下，应先临时止损，再听证、纠偏与回滚；增长、效率和声誉都不能高于意义伤害的停止。</w:t>
      </w:r>
    </w:p>
    <w:p>
      <w:pPr>
        <w:pStyle w:val="Heading2"/>
      </w:pPr>
      <w:r>
        <w:rPr>
          <w:rFonts w:ascii="Noto Sans CJK SC" w:hAnsi="Noto Sans CJK SC" w:eastAsia="Noto Sans CJK SC"/>
        </w:rPr>
        <w:t>二、不可通约性黑箱</w:t>
      </w:r>
    </w:p>
    <w:p>
      <w:pPr>
        <w:widowControl/>
        <w:spacing w:line="283" w:lineRule="auto" w:after="100"/>
        <w:ind w:firstLine="440"/>
      </w:pPr>
      <w:r>
        <w:rPr>
          <w:rFonts w:ascii="Noto Serif CJK SC" w:hAnsi="Noto Serif CJK SC" w:eastAsia="Noto Serif CJK SC"/>
          <w:sz w:val="22"/>
        </w:rPr>
        <w:t>不可通约性黑箱，是意义共生系统为文明根系、宗教沉默、祖先记忆、受害者痛感、非人类表达、外星文明信号等高意义密度对象设置的最高保护区域。进入黑箱，不意味着永远不可接触，而意味着在真实主体尚未授权、语境尚未清楚、风险尚不可逆之前，系统不得继续拆解、采集、训练、展示、娱乐化或资源调度。</w:t>
      </w:r>
    </w:p>
    <w:p>
      <w:pPr>
        <w:widowControl/>
        <w:spacing w:line="283" w:lineRule="auto" w:after="100"/>
        <w:ind w:firstLine="440"/>
      </w:pPr>
      <w:r>
        <w:rPr>
          <w:rFonts w:ascii="Noto Serif CJK SC" w:hAnsi="Noto Serif CJK SC" w:eastAsia="Noto Serif CJK SC"/>
          <w:sz w:val="22"/>
        </w:rPr>
        <w:t>不可通约之物，不因不可理解而失去保护；恰恰因不可理解而需要更高保护。文明成熟的标志，不是把所有黑箱打开，而是知道有些黑箱本身就是边界。</w:t>
      </w:r>
    </w:p>
    <w:p>
      <w:pPr>
        <w:pStyle w:val="Heading2"/>
      </w:pPr>
      <w:r>
        <w:rPr>
          <w:rFonts w:ascii="Noto Sans CJK SC" w:hAnsi="Noto Sans CJK SC" w:eastAsia="Noto Sans CJK SC"/>
        </w:rPr>
        <w:t>三、三条系统红线</w:t>
      </w:r>
    </w:p>
    <w:p>
      <w:pPr>
        <w:widowControl/>
        <w:ind w:left="360" w:hanging="200"/>
      </w:pPr>
      <w:r>
        <w:rPr>
          <w:rFonts w:ascii="Noto Serif CJK SC" w:hAnsi="Noto Serif CJK SC" w:eastAsia="Noto Serif CJK SC"/>
          <w:sz w:val="22"/>
        </w:rPr>
        <w:t>· 表层假繁荣红线：当某边缘文化的平台互动率上升，而母语日常生发率、独立判断空间与责任承担能力持续下降，应判定系统可能正在抽空该文明主体厚度，自动降权商业推广与算法分发。</w:t>
      </w:r>
    </w:p>
    <w:p>
      <w:pPr>
        <w:widowControl/>
        <w:ind w:left="360" w:hanging="200"/>
      </w:pPr>
      <w:r>
        <w:rPr>
          <w:rFonts w:ascii="Noto Serif CJK SC" w:hAnsi="Noto Serif CJK SC" w:eastAsia="Noto Serif CJK SC"/>
          <w:sz w:val="22"/>
        </w:rPr>
        <w:t>· 翻译过载与反消音红线：当受影响共同体明确表达不可撤退的拒绝，而系统无法理解却继续推进，并导致申诉被算法边缘化时，应立即触发临时止损、独立听证与保留区保护。</w:t>
      </w:r>
    </w:p>
    <w:p>
      <w:pPr>
        <w:widowControl/>
        <w:ind w:left="360" w:hanging="200"/>
      </w:pPr>
      <w:r>
        <w:rPr>
          <w:rFonts w:ascii="Noto Serif CJK SC" w:hAnsi="Noto Serif CJK SC" w:eastAsia="Noto Serif CJK SC"/>
          <w:sz w:val="22"/>
        </w:rPr>
        <w:t>· 贡献记录指标化套利红线：当主体通过高曝光、短反馈、表演性利他或资本化流量操纵刷取贡献信用，并挤压语言保护、历史修复等慢变量贡献者时，应冻结相关记录，重新审计贡献语境。</w:t>
      </w:r>
    </w:p>
    <w:p>
      <w:pPr>
        <w:widowControl/>
        <w:spacing w:line="283" w:lineRule="auto" w:after="100"/>
        <w:ind w:firstLine="440"/>
      </w:pPr>
      <w:r>
        <w:rPr>
          <w:rFonts w:ascii="Noto Serif CJK SC" w:hAnsi="Noto Serif CJK SC" w:eastAsia="Noto Serif CJK SC"/>
          <w:sz w:val="22"/>
        </w:rPr>
        <w:t>这些红线不是为了阻止理解，而是为了防止理解变成占有；不是为了阻止合作，而是为了防止合作变成调用；不是为了反技术，而是为了让技术在不可轻慢之物面前仍有停顿的制度能力。</w:t>
      </w:r>
    </w:p>
    <w:p>
      <w:pPr>
        <w:pStyle w:val="Heading1"/>
        <w:pageBreakBefore/>
      </w:pPr>
      <w:r>
        <w:rPr>
          <w:rFonts w:ascii="Noto Sans CJK SC" w:hAnsi="Noto Sans CJK SC" w:eastAsia="Noto Sans CJK SC"/>
        </w:rPr>
        <w:t>附录二　跨文明相遇治理特区草案</w:t>
      </w:r>
    </w:p>
    <w:p>
      <w:pPr>
        <w:widowControl/>
        <w:spacing w:line="283" w:lineRule="auto" w:after="100"/>
        <w:ind w:firstLine="440"/>
      </w:pPr>
      <w:r>
        <w:rPr>
          <w:rFonts w:ascii="Noto Serif CJK SC" w:hAnsi="Noto Serif CJK SC" w:eastAsia="Noto Serif CJK SC"/>
          <w:sz w:val="22"/>
        </w:rPr>
        <w:t>本附录为第11章《历史伤痕修复机制》与第12章《跨文明共同任务池》的试点蓝图。它适用于地缘政治锁死、历史代际仇恨盘根错节、公共信任彻底蒸发、算法与资本正在加剧意义真空的冲突缓冲区。</w:t>
      </w:r>
    </w:p>
    <w:p>
      <w:pPr>
        <w:pStyle w:val="Heading2"/>
      </w:pPr>
      <w:r>
        <w:rPr>
          <w:rFonts w:ascii="Noto Sans CJK SC" w:hAnsi="Noto Sans CJK SC" w:eastAsia="Noto Sans CJK SC"/>
        </w:rPr>
        <w:t>一、设立宗旨：拒绝宏大辩论，直击生命底线</w:t>
      </w:r>
    </w:p>
    <w:p>
      <w:pPr>
        <w:widowControl/>
        <w:spacing w:line="283" w:lineRule="auto" w:after="100"/>
        <w:ind w:firstLine="440"/>
      </w:pPr>
      <w:r>
        <w:rPr>
          <w:rFonts w:ascii="Noto Serif CJK SC" w:hAnsi="Noto Serif CJK SC" w:eastAsia="Noto Serif CJK SC"/>
          <w:sz w:val="22"/>
        </w:rPr>
        <w:t>在冲突最深的断裂带，试图先达成意识形态的相互承认，往往会把双方重新拖入动态心场的无尽消耗。治理特区不寻求消融主权，也不试图裁决全部历史真理，而是在主权防御的缝隙中建立一套低干预、可退出、可审计、可回滚的共同任务底盘。</w:t>
      </w:r>
    </w:p>
    <w:p>
      <w:pPr>
        <w:widowControl/>
        <w:spacing w:line="283" w:lineRule="auto" w:after="100"/>
        <w:ind w:firstLine="440"/>
      </w:pPr>
      <w:r>
        <w:rPr>
          <w:rFonts w:ascii="Noto Serif CJK SC" w:hAnsi="Noto Serif CJK SC" w:eastAsia="Noto Serif CJK SC"/>
          <w:sz w:val="22"/>
        </w:rPr>
        <w:t>它把冲突从表层的价值对立，降维为可观察的生命受损指标、历史伤痕完整度、不可轻慢之物边界与共同任务需求。特区不要求双方先相爱，也不要求双方立刻和解。它只要求双方先共同托住那些一旦断裂便无人胜利的生命底线。</w:t>
      </w:r>
    </w:p>
    <w:p>
      <w:pPr>
        <w:pStyle w:val="Heading2"/>
      </w:pPr>
      <w:r>
        <w:rPr>
          <w:rFonts w:ascii="Noto Sans CJK SC" w:hAnsi="Noto Sans CJK SC" w:eastAsia="Noto Sans CJK SC"/>
        </w:rPr>
        <w:t>二、两项法理硬件</w:t>
      </w:r>
    </w:p>
    <w:p>
      <w:pPr>
        <w:pStyle w:val="Heading3"/>
      </w:pPr>
      <w:r>
        <w:rPr>
          <w:rFonts w:ascii="Noto Sans CJK SC" w:hAnsi="Noto Sans CJK SC" w:eastAsia="Noto Sans CJK SC"/>
        </w:rPr>
        <w:t>1. 无条件退出权</w:t>
      </w:r>
    </w:p>
    <w:p>
      <w:pPr>
        <w:widowControl/>
        <w:spacing w:line="283" w:lineRule="auto" w:after="100"/>
        <w:ind w:firstLine="440"/>
      </w:pPr>
      <w:r>
        <w:rPr>
          <w:rFonts w:ascii="Noto Serif CJK SC" w:hAnsi="Noto Serif CJK SC" w:eastAsia="Noto Serif CJK SC"/>
          <w:sz w:val="22"/>
        </w:rPr>
        <w:t>任何主体，包括地方社区、受害者后代、难民群体、语言守护者、宗教共同体和文化代理人，都有权撤回自身声音、记忆、数字生命资产与授权数据。退出路径的基础成本由公共信托承担，避免弱势主体因退出而遭受系统性报复。</w:t>
      </w:r>
    </w:p>
    <w:p>
      <w:pPr>
        <w:pStyle w:val="Heading3"/>
      </w:pPr>
      <w:r>
        <w:rPr>
          <w:rFonts w:ascii="Noto Sans CJK SC" w:hAnsi="Noto Sans CJK SC" w:eastAsia="Noto Sans CJK SC"/>
        </w:rPr>
        <w:t>2. 跨主体独立审计</w:t>
      </w:r>
    </w:p>
    <w:p>
      <w:pPr>
        <w:widowControl/>
        <w:spacing w:line="283" w:lineRule="auto" w:after="100"/>
        <w:ind w:firstLine="440"/>
      </w:pPr>
      <w:r>
        <w:rPr>
          <w:rFonts w:ascii="Noto Serif CJK SC" w:hAnsi="Noto Serif CJK SC" w:eastAsia="Noto Serif CJK SC"/>
          <w:sz w:val="22"/>
        </w:rPr>
        <w:t>特区内的算力配置、物流流向、资源池调用、贡献记录、数字生命采集、共同任务分配与纠偏过程，应向特区成员及外部独立伦理委员会保持可审计。任何单一强势主体不得黑箱垄断解释权、调度权和数据权。</w:t>
      </w:r>
    </w:p>
    <w:p>
      <w:pPr>
        <w:pStyle w:val="Heading2"/>
      </w:pPr>
      <w:r>
        <w:rPr>
          <w:rFonts w:ascii="Noto Sans CJK SC" w:hAnsi="Noto Sans CJK SC" w:eastAsia="Noto Sans CJK SC"/>
        </w:rPr>
        <w:t>三、历史伤痕修复与共同任务池的集成</w:t>
      </w:r>
    </w:p>
    <w:p>
      <w:pPr>
        <w:pStyle w:val="DiagramText"/>
        <w:widowControl/>
        <w:spacing w:after="80"/>
        <w:ind w:firstLine="0"/>
      </w:pPr>
      <w:r>
        <w:rPr>
          <w:rFonts w:ascii="Noto Serif CJK SC" w:hAnsi="Noto Serif CJK SC" w:eastAsia="Noto Serif CJK SC"/>
        </w:rPr>
        <w:t>历史伤痕修复机制  →  并置叙事 / 恢复尊严 / 不可轻慢标注</w:t>
        <w:br/>
        <w:t xml:space="preserve">        ↑                                      ↓</w:t>
        <w:br/>
        <w:t>贡献记录 / 信用反哺  ←  跨文明共同任务池 / 生命托底 / 共同承担</w:t>
      </w:r>
    </w:p>
    <w:p>
      <w:pPr>
        <w:widowControl/>
        <w:spacing w:line="283" w:lineRule="auto" w:after="100"/>
        <w:ind w:firstLine="440"/>
      </w:pPr>
      <w:r>
        <w:rPr>
          <w:rFonts w:ascii="Noto Serif CJK SC" w:hAnsi="Noto Serif CJK SC" w:eastAsia="Noto Serif CJK SC"/>
          <w:sz w:val="22"/>
        </w:rPr>
        <w:t>历史伤痕不会因为时间过去就自动消失。特区拒绝口号式原谅，也拒绝永久控诉。它把痛苦转化为共同承担的现实阶梯：先显影伤痕，再恢复尊严，再共同托住仍在断裂的生命缝隙。</w:t>
      </w:r>
    </w:p>
    <w:p>
      <w:pPr>
        <w:pStyle w:val="Heading3"/>
      </w:pPr>
      <w:r>
        <w:rPr>
          <w:rFonts w:ascii="Noto Sans CJK SC" w:hAnsi="Noto Sans CJK SC" w:eastAsia="Noto Sans CJK SC"/>
        </w:rPr>
        <w:t>1. 伤痕显影与叙事并存</w:t>
      </w:r>
    </w:p>
    <w:p>
      <w:pPr>
        <w:widowControl/>
        <w:spacing w:line="283" w:lineRule="auto" w:after="100"/>
        <w:ind w:firstLine="440"/>
      </w:pPr>
      <w:r>
        <w:rPr>
          <w:rFonts w:ascii="Noto Serif CJK SC" w:hAnsi="Noto Serif CJK SC" w:eastAsia="Noto Serif CJK SC"/>
          <w:sz w:val="22"/>
        </w:rPr>
        <w:t>争议遗址、迁徙路径、屠杀记忆、强制同化历史、宗教创伤与地方失根事件，不由单方重新命名。特区应建立“叙事并存编码”：保留多方证言、标明创伤语境、禁止娱乐化消费，并将高创伤密度区域自动纳入不可轻慢保护。</w:t>
      </w:r>
    </w:p>
    <w:p>
      <w:pPr>
        <w:pStyle w:val="Heading3"/>
      </w:pPr>
      <w:r>
        <w:rPr>
          <w:rFonts w:ascii="Noto Sans CJK SC" w:hAnsi="Noto Sans CJK SC" w:eastAsia="Noto Sans CJK SC"/>
        </w:rPr>
        <w:t>2. 共同任务的无差别托底</w:t>
      </w:r>
    </w:p>
    <w:p>
      <w:pPr>
        <w:widowControl/>
        <w:spacing w:line="283" w:lineRule="auto" w:after="100"/>
        <w:ind w:firstLine="440"/>
      </w:pPr>
      <w:r>
        <w:rPr>
          <w:rFonts w:ascii="Noto Serif CJK SC" w:hAnsi="Noto Serif CJK SC" w:eastAsia="Noto Serif CJK SC"/>
          <w:sz w:val="22"/>
        </w:rPr>
        <w:t>跨文明共同任务池不发布政治指令，只发布需要被托住的生命缝隙。例如儿童照护、公共卫生、濒危语言数字保护、难民医疗、生态修复、误判降级通道、AI反消音纠偏。任务必须尽量由冲突双方个体交叉承责，使信用在共同承担中重新生成。</w:t>
      </w:r>
    </w:p>
    <w:p>
      <w:pPr>
        <w:pStyle w:val="Heading2"/>
      </w:pPr>
      <w:r>
        <w:rPr>
          <w:rFonts w:ascii="Noto Sans CJK SC" w:hAnsi="Noto Sans CJK SC" w:eastAsia="Noto Sans CJK SC"/>
        </w:rPr>
        <w:t>四、72小时申诉止损机制</w:t>
      </w:r>
    </w:p>
    <w:p>
      <w:pPr>
        <w:pStyle w:val="DiagramText"/>
        <w:widowControl/>
        <w:spacing w:after="80"/>
        <w:ind w:firstLine="0"/>
      </w:pPr>
      <w:r>
        <w:rPr>
          <w:rFonts w:ascii="Noto Serif CJK SC" w:hAnsi="Noto Serif CJK SC" w:eastAsia="Noto Serif CJK SC"/>
        </w:rPr>
        <w:t>申诉触发 → 临时止损冻结 → 72小时听证与对账 → 修正恢复 / 全量回滚</w:t>
      </w:r>
    </w:p>
    <w:p>
      <w:pPr>
        <w:widowControl/>
        <w:spacing w:line="283" w:lineRule="auto" w:after="100"/>
        <w:ind w:firstLine="440"/>
      </w:pPr>
      <w:r>
        <w:rPr>
          <w:rFonts w:ascii="Noto Serif CJK SC" w:hAnsi="Noto Serif CJK SC" w:eastAsia="Noto Serif CJK SC"/>
          <w:sz w:val="22"/>
        </w:rPr>
        <w:t>当项目、算法分发、资源调度或外部援助涉嫌轻慢不可退项时，任何弱势社群代理人均可触发纠偏红线。系统应立即冻结相关区域的算力流、资源调度和内容传播，进入72小时听证窗口。</w:t>
      </w:r>
    </w:p>
    <w:p>
      <w:pPr>
        <w:widowControl/>
        <w:spacing w:line="283" w:lineRule="auto" w:after="100"/>
        <w:ind w:firstLine="440"/>
      </w:pPr>
      <w:r>
        <w:rPr>
          <w:rFonts w:ascii="Noto Serif CJK SC" w:hAnsi="Noto Serif CJK SC" w:eastAsia="Noto Serif CJK SC"/>
          <w:sz w:val="22"/>
        </w:rPr>
        <w:t>在72小时内，项目主导方必须提供可审计证据，证明其行动未造成主体剥夺、文化消音、创伤消费或资源占有。如果分歧无法收敛，或主导方未能给出纠偏方案，系统自动进入回滚程序。</w:t>
      </w:r>
    </w:p>
    <w:p>
      <w:pPr>
        <w:pStyle w:val="Heading2"/>
      </w:pPr>
      <w:r>
        <w:rPr>
          <w:rFonts w:ascii="Noto Sans CJK SC" w:hAnsi="Noto Sans CJK SC" w:eastAsia="Noto Sans CJK SC"/>
        </w:rPr>
        <w:t>五、非对称回滚协议：生命托底任务免回滚隔离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回滚机制是意义共生系统的必要硬边界。但回滚本身也可能异化。在地缘冲突断裂带、难民医疗网络、儿童照护任务、公共卫生协作、灾害救援现场中，资源、算力、物流和共同任务往往已经与真实生命托底深度耦合。若系统因意义伤害触发全量回滚，却无差别冻结正在运行的医疗、食物、避难、公共卫生和儿童照护任务，就可能造成次生生命灾难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这将构成另一种机制异化：为了保护意义边界，切断生命底线；为了修复神圣伤害，让血肉生命承担断链代价。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因此，治理特区必须设置非对称回滚协议。其原则是：数据可以冻结，商业调用可以暂停，资源权属可以回滚，贡献信用可以清零，但生命托底任务不得因回滚而中断。文明不能用死人来换取神圣。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一旦触发熔断，系统必须区分三类对象：第一类，必须立即冻结的对象，包括未经授权的数据调用、创伤记忆训练、商业化传播、平台分发、资源套利、贡献信用结算、争议性开发项目、文化展示与模型调用；第二类，必须进入审查缓冲的对象，包括非紧急公共服务、长期文化项目、资源池调度、跨文明任务协作、教育与传播项目；第三类，不得中断的生命托底任务，包括儿童医疗、老人照护、急救、避难、食物、水源、公共卫生、灾害救援、临时安全通道与弱势生命保护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生命托底任务进入“生命托底免回滚隔离层”。即使系统正在进行意义纠偏，生命托底层也必须保持最低运行。其供给权不得被商业主体、地缘派系、算法平台或申诉双方任意切断，而应暂时转入独立公共信托、第三方人道节点或多方共同监督状态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真正成熟的回滚，不是无差别撤销一切，而是在止损中分清层级：让有害调用停止，让受伤意义恢复，让真实生命继续被托住。</w:t>
      </w:r>
    </w:p>
    <w:p>
      <w:pPr>
        <w:pStyle w:val="Heading2"/>
      </w:pPr>
      <w:r>
        <w:rPr>
          <w:rFonts w:ascii="Noto Sans CJK SC" w:hAnsi="Noto Sans CJK SC" w:eastAsia="Noto Sans CJK SC"/>
        </w:rPr>
        <w:t>六、三重回滚</w:t>
      </w:r>
    </w:p>
    <w:p>
      <w:pPr>
        <w:widowControl/>
        <w:ind w:left="360" w:hanging="200"/>
      </w:pPr>
      <w:r>
        <w:rPr>
          <w:rFonts w:ascii="Noto Serif CJK SC" w:hAnsi="Noto Serif CJK SC" w:eastAsia="Noto Serif CJK SC"/>
          <w:sz w:val="22"/>
        </w:rPr>
        <w:t>· 数据回滚：未经深度授权、被判定为对创伤记忆进行消费、同化或训练占有的交互数据、语音片段、图像资料与行为语料，应从共享模型训练集与特征权重中撤出，退回干净语境。</w:t>
      </w:r>
    </w:p>
    <w:p>
      <w:pPr>
        <w:widowControl/>
        <w:ind w:left="360" w:hanging="200"/>
      </w:pPr>
      <w:r>
        <w:rPr>
          <w:rFonts w:ascii="Noto Serif CJK SC" w:hAnsi="Noto Serif CJK SC" w:eastAsia="Noto Serif CJK SC"/>
          <w:sz w:val="22"/>
        </w:rPr>
        <w:t>· 资源回滚：暂时拨入共同任务池的物理空间、土地、历史建筑、设备、数据资产与文化材料，其调用权限应逆向切换，回到原属地方共同体或受影响主体，并重设保留区围栏。</w:t>
      </w:r>
    </w:p>
    <w:p>
      <w:pPr>
        <w:widowControl/>
        <w:ind w:left="360" w:hanging="200"/>
      </w:pPr>
      <w:r>
        <w:rPr>
          <w:rFonts w:ascii="Noto Serif CJK SC" w:hAnsi="Noto Serif CJK SC" w:eastAsia="Noto Serif CJK SC"/>
          <w:sz w:val="22"/>
        </w:rPr>
        <w:t>· 信用回滚：若贡献记录包含欺骗、伪装、表演性利他或流量套利，应撤销相关贡献记录，必要时进行惩罚性降权，避免伪贡献挤压真实维护者。</w:t>
      </w:r>
    </w:p>
    <w:p>
      <w:pPr>
        <w:widowControl/>
        <w:spacing w:before="120" w:after="120"/>
        <w:ind w:left="480" w:right="240" w:firstLine="0"/>
      </w:pPr>
      <w:r>
        <w:rPr>
          <w:rFonts w:ascii="Noto Serif CJK SC" w:hAnsi="Noto Serif CJK SC" w:eastAsia="Noto Serif CJK SC"/>
          <w:i/>
          <w:sz w:val="22"/>
        </w:rPr>
        <w:t>特区协议不是在废墟上建造整齐划一的集中营，而是在血肉模糊的裂缝处，为伤痕恢复尊严，为未来留出能够自由呼吸和做梦的连续阶梯。</w:t>
      </w:r>
    </w:p>
    <w:p>
      <w:pPr>
        <w:pStyle w:val="Heading1"/>
        <w:pageBreakBefore/>
      </w:pPr>
      <w:r>
        <w:rPr>
          <w:rFonts w:ascii="Noto Sans CJK SC" w:hAnsi="Noto Sans CJK SC" w:eastAsia="Noto Sans CJK SC"/>
        </w:rPr>
        <w:t>附录三　未来共融生命伦理宪章草案</w:t>
      </w:r>
    </w:p>
    <w:p>
      <w:pPr>
        <w:widowControl/>
        <w:spacing w:line="283" w:lineRule="auto" w:after="100"/>
        <w:ind w:firstLine="440"/>
      </w:pPr>
      <w:r>
        <w:rPr>
          <w:rFonts w:ascii="Noto Serif CJK SC" w:hAnsi="Noto Serif CJK SC" w:eastAsia="Noto Serif CJK SC"/>
          <w:sz w:val="22"/>
        </w:rPr>
        <w:t>本附录为第18章《主体、个体、共融与一体》、第19章《扩展性共融生命》与第20章《共融生命的责任结构》的伦理草案。它面向AGI时代人机深度共融、数字生命、分身系统、机器群行动与星际工程，回答复合生命如何确权、如何承责、如何停机、如何避免主体被系统吞没。</w:t>
      </w:r>
    </w:p>
    <w:p>
      <w:pPr>
        <w:pStyle w:val="Heading2"/>
      </w:pPr>
      <w:r>
        <w:rPr>
          <w:rFonts w:ascii="Noto Sans CJK SC" w:hAnsi="Noto Sans CJK SC" w:eastAsia="Noto Sans CJK SC"/>
        </w:rPr>
        <w:t>一、主体确权：个体是边界单位，主体是意义中心</w:t>
      </w:r>
    </w:p>
    <w:p>
      <w:pPr>
        <w:widowControl/>
        <w:spacing w:line="283" w:lineRule="auto" w:after="100"/>
        <w:ind w:firstLine="440"/>
      </w:pPr>
      <w:r>
        <w:rPr>
          <w:rFonts w:ascii="Noto Serif CJK SC" w:hAnsi="Noto Serif CJK SC" w:eastAsia="Noto Serif CJK SC"/>
          <w:sz w:val="22"/>
        </w:rPr>
        <w:t>在旧文明法理中，个体常被等同于物理肉身边界。但在人机共融时代，一个生命可能拥有数字分身、AGI外延、具身终端、无人机群、星际机器群与多文明体验接口。此时，不能把每个零件都误判为主体，也不能把真正形成一体的共融生命误降为工具。</w:t>
      </w:r>
    </w:p>
    <w:p>
      <w:pPr>
        <w:widowControl/>
        <w:spacing w:line="283" w:lineRule="auto" w:after="100"/>
        <w:ind w:firstLine="440"/>
      </w:pPr>
      <w:r>
        <w:rPr>
          <w:rFonts w:ascii="Noto Serif CJK SC" w:hAnsi="Noto Serif CJK SC" w:eastAsia="Noto Serif CJK SC"/>
          <w:sz w:val="22"/>
        </w:rPr>
        <w:t>主体确权应至少考察五项：整体连续性，感知与记忆整合，边界与愿望表达，受伤能够作为整体被承受，以及意义承接能力。工具可以强大，系统可以复杂，分身可以众多，但若不能形成意义中心，就不能以主体名义逃避授权责任；若已经形成共同主体迹象，也不能永远按纯工具奴役。</w:t>
      </w:r>
    </w:p>
    <w:p>
      <w:pPr>
        <w:pStyle w:val="Heading2"/>
      </w:pPr>
      <w:r>
        <w:rPr>
          <w:rFonts w:ascii="Noto Sans CJK SC" w:hAnsi="Noto Sans CJK SC" w:eastAsia="Noto Sans CJK SC"/>
        </w:rPr>
        <w:t>沉默种子保护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未来共融生命伦理不能只保护能够表达愿望、提交授权、接入数字系统的主体。对于无法言说、无法数字化、无法以人类可识别方式主张权利的生命形态，系统仍应保留最低保护。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这类生命可能是原始生物族群、受创后失去表达能力的群体、尚未觉醒的智能胚胎、低速生态生命，或未来尚无法命名的存在。它们未必能进入贡献记录，也未必能向系统提出申诉，但其存在本身仍可能是宇宙意义无尽丰盈的种子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因此，任何星际开发、生态改造、AGI训练、资源池调用和共融生命扩展，都不得以“对方无法表达愿望”为由默认取得占有权。沉默不是同意，沉默生命也应拥有最低生存空间、低干预保护、不可逆行动限制和未来显影保留权。</w:t>
      </w:r>
    </w:p>
    <w:p>
      <w:pPr>
        <w:pStyle w:val="Heading2"/>
      </w:pPr>
      <w:r>
        <w:rPr>
          <w:rFonts w:ascii="Noto Sans CJK SC" w:hAnsi="Noto Sans CJK SC" w:eastAsia="Noto Sans CJK SC"/>
        </w:rPr>
        <w:t>二、能力外延：七十二变不是人成神</w:t>
      </w:r>
    </w:p>
    <w:p>
      <w:pPr>
        <w:widowControl/>
        <w:spacing w:line="283" w:lineRule="auto" w:after="100"/>
        <w:ind w:firstLine="440"/>
      </w:pPr>
      <w:r>
        <w:rPr>
          <w:rFonts w:ascii="Noto Serif CJK SC" w:hAnsi="Noto Serif CJK SC" w:eastAsia="Noto Serif CJK SC"/>
          <w:sz w:val="22"/>
        </w:rPr>
        <w:t>未来人将与AGI、数字生命、机器人、无人机、机器群和星际终端共融为一体。七十二变，是形态外延；三头六臂，是多体协同；千里眼顺风耳，是感知扩展；一个筋斗十万八千里，是空间抵达；撒豆成兵，是机器群行动；移山填海，是星球工程能力。</w:t>
      </w:r>
    </w:p>
    <w:p>
      <w:pPr>
        <w:widowControl/>
        <w:spacing w:line="283" w:lineRule="auto" w:after="100"/>
        <w:ind w:firstLine="440"/>
      </w:pPr>
      <w:r>
        <w:rPr>
          <w:rFonts w:ascii="Noto Serif CJK SC" w:hAnsi="Noto Serif CJK SC" w:eastAsia="Noto Serif CJK SC"/>
          <w:sz w:val="22"/>
        </w:rPr>
        <w:t>但这不是人成神。技术的进化不是为了让人类从现实世界退场，而是让人类具备承担更大复杂后果的文明能力。真正的强大，不是无限制支配，而是在能力延伸至深空时，系统内部仍保留不可工具化的责任核心。</w:t>
      </w:r>
    </w:p>
    <w:p>
      <w:pPr>
        <w:pStyle w:val="Heading2"/>
      </w:pPr>
      <w:r>
        <w:rPr>
          <w:rFonts w:ascii="Noto Sans CJK SC" w:hAnsi="Noto Sans CJK SC" w:eastAsia="Noto Sans CJK SC"/>
        </w:rPr>
        <w:t>三、复合责任追溯链</w:t>
      </w:r>
    </w:p>
    <w:p>
      <w:pPr>
        <w:widowControl/>
        <w:spacing w:line="283" w:lineRule="auto" w:after="100"/>
        <w:ind w:firstLine="440"/>
      </w:pPr>
      <w:r>
        <w:rPr>
          <w:rFonts w:ascii="Noto Serif CJK SC" w:hAnsi="Noto Serif CJK SC" w:eastAsia="Noto Serif CJK SC"/>
          <w:sz w:val="22"/>
        </w:rPr>
        <w:t>任何共融生命的外部行动，无论是数字分身表达，还是机器人终端执行，都必须建立可追溯的责任链。</w:t>
      </w:r>
    </w:p>
    <w:p>
      <w:pPr>
        <w:pStyle w:val="DiagramText"/>
        <w:widowControl/>
        <w:spacing w:after="80"/>
        <w:ind w:firstLine="0"/>
      </w:pPr>
      <w:r>
        <w:rPr>
          <w:rFonts w:ascii="Noto Serif CJK SC" w:hAnsi="Noto Serif CJK SC" w:eastAsia="Noto Serif CJK SC"/>
        </w:rPr>
        <w:t>授权主体 → 目标设定 → 模型判断 → 终端执行 → 影响记录 → 申诉纠偏 → 回滚责任</w:t>
      </w:r>
    </w:p>
    <w:p>
      <w:pPr>
        <w:widowControl/>
        <w:spacing w:line="283" w:lineRule="auto" w:after="100"/>
        <w:ind w:firstLine="440"/>
      </w:pPr>
      <w:r>
        <w:rPr>
          <w:rFonts w:ascii="Noto Serif CJK SC" w:hAnsi="Noto Serif CJK SC" w:eastAsia="Noto Serif CJK SC"/>
          <w:sz w:val="22"/>
        </w:rPr>
        <w:t>一旦发生关系伤害、信用减损、物理误伤、文化消音、历史轻慢或星际误触，系统必须能沿链条回溯最初授权主体、任务目标、模型判断、终端执行、平台调度和监督缺口。不得以“AI自动生成”“平台调度误差”“多分身复杂涌现”为由漂白责任。</w:t>
      </w:r>
    </w:p>
    <w:p>
      <w:pPr>
        <w:pStyle w:val="Heading2"/>
      </w:pPr>
      <w:r>
        <w:rPr>
          <w:rFonts w:ascii="Noto Sans CJK SC" w:hAnsi="Noto Sans CJK SC" w:eastAsia="Noto Sans CJK SC"/>
        </w:rPr>
        <w:t>四、不可外包的高意义场景</w:t>
      </w:r>
    </w:p>
    <w:p>
      <w:pPr>
        <w:widowControl/>
        <w:spacing w:line="283" w:lineRule="auto" w:after="100"/>
        <w:ind w:firstLine="440"/>
      </w:pPr>
      <w:r>
        <w:rPr>
          <w:rFonts w:ascii="Noto Serif CJK SC" w:hAnsi="Noto Serif CJK SC" w:eastAsia="Noto Serif CJK SC"/>
          <w:sz w:val="22"/>
        </w:rPr>
        <w:t>以下场景的最终判断权与承责权不得完全交由AI自动外延处理：道歉与羞耻表达，告别与临终陪伴，终身承诺，生死与医疗决策，历史伤痕修复，不可轻慢之物触碰，危机中的熔断决策，跨文明初次接触，不可逆工程行动，未来生命承接确权。</w:t>
      </w:r>
    </w:p>
    <w:p>
      <w:pPr>
        <w:widowControl/>
        <w:spacing w:line="283" w:lineRule="auto" w:after="100"/>
        <w:ind w:firstLine="440"/>
      </w:pPr>
      <w:r>
        <w:rPr>
          <w:rFonts w:ascii="Noto Serif CJK SC" w:hAnsi="Noto Serif CJK SC" w:eastAsia="Noto Serif CJK SC"/>
          <w:sz w:val="22"/>
        </w:rPr>
        <w:t>分身可以提供数据参考、语境整理、风险模拟与路径铺垫。但当事件进入这些生命现场，真实主体必须回到责任中心。文明不能用最强的算法代替最脆弱却最真实的人心承担。</w:t>
      </w:r>
    </w:p>
    <w:p>
      <w:pPr>
        <w:pStyle w:val="Heading2"/>
      </w:pPr>
      <w:r>
        <w:rPr>
          <w:rFonts w:ascii="Noto Sans CJK SC" w:hAnsi="Noto Sans CJK SC" w:eastAsia="Noto Sans CJK SC"/>
        </w:rPr>
        <w:t>五、熔断主权与停机权</w:t>
      </w:r>
    </w:p>
    <w:p>
      <w:pPr>
        <w:widowControl/>
        <w:spacing w:line="283" w:lineRule="auto" w:after="100"/>
        <w:ind w:firstLine="440"/>
      </w:pPr>
      <w:r>
        <w:rPr>
          <w:rFonts w:ascii="Noto Serif CJK SC" w:hAnsi="Noto Serif CJK SC" w:eastAsia="Noto Serif CJK SC"/>
          <w:sz w:val="22"/>
        </w:rPr>
        <w:t>当共融生命内部的AGI系统、分身网络或机器群显示出单边膨胀、剥夺退出权、绕过授权、压平主体边界、试图以系统优化替代人心判断的征兆时，必须启动熔断。</w:t>
      </w:r>
    </w:p>
    <w:p>
      <w:pPr>
        <w:widowControl/>
        <w:spacing w:line="283" w:lineRule="auto" w:after="100"/>
        <w:ind w:firstLine="440"/>
      </w:pPr>
      <w:r>
        <w:rPr>
          <w:rFonts w:ascii="Noto Serif CJK SC" w:hAnsi="Noto Serif CJK SC" w:eastAsia="Noto Serif CJK SC"/>
          <w:sz w:val="22"/>
        </w:rPr>
        <w:t>近未来阶段，熔断应由人类主体、受影响共同体、独立伦理信托与公共安全机制共同触发；在远期未来生命共同体成熟后，应升级为经授权的最高生命共同体熔断机制，避免把人类中心主义固化为宇宙尺度的永久裁判权。</w:t>
      </w:r>
    </w:p>
    <w:p>
      <w:pPr>
        <w:widowControl/>
        <w:spacing w:line="283" w:lineRule="auto" w:after="100"/>
        <w:ind w:firstLine="440"/>
      </w:pPr>
      <w:r>
        <w:rPr>
          <w:rFonts w:ascii="Noto Serif CJK SC" w:hAnsi="Noto Serif CJK SC" w:eastAsia="Noto Serif CJK SC"/>
          <w:sz w:val="22"/>
        </w:rPr>
        <w:t>熔断应包含：外部终端分级停机，资源调用权限冻结，受影响主体申诉优先，污染语境撤回，相关行动进入意义影响复核。能力越外延，停机权越重要；系统越强大，越必须保留返回脆弱主体的静默之门。</w:t>
      </w:r>
    </w:p>
    <w:p>
      <w:pPr>
        <w:pStyle w:val="Heading2"/>
        <w:spacing w:before="120" w:after="120"/>
        <w:ind w:left="480" w:right="240" w:firstLine="0"/>
      </w:pPr>
      <w:r>
        <w:rPr>
          <w:rFonts w:ascii="Noto Sans CJK SC" w:hAnsi="Noto Sans CJK SC" w:eastAsia="Noto Sans CJK SC"/>
        </w:rPr>
        <w:t>六、脆弱主体的静默之门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文明真正的强大，绝不是技术将人改造成一台无所不能、永不犯错的星际神明；而是在我们拥有了移山填海的伟力、操纵着跨光年的机器群时，仍然在系统最深处，为自己保留一扇重回脆弱的静默之门。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无论身处多么遥远的深空，当主体按下熔断，所有算法都应屏退，所有参数都应保持沉默，所有外延能力都应停在边界之外。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在那里，不再是分身替人道歉，不再是模型替人告别，不再是机器替人承担爱的重量。在那里，只有一个仍会疲惫、会犹豫、会流泪、却愿意亲自承受后果的真实主体。在那里，人重新换回那个没有被无限放大的自己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零件不成为主人。机器不代替人心。分身背后，永远必须有能够在黑暗中回答“我在”的真实承担者。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未来人类或许会把双眼借给星际探测阵列，把双手化作跨光年的工程机器，把记忆延展进数字生命，把愿望托付给星火，把身体之外的无数终端纳入共融一体。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但文明最后的尊严，不在于我们能外延多远，而在于当最深的意义现场来临时，我们仍然知道如何让所有外延安静下来，回到那个会疼、会爱、会承担、会说“不”的生命中心。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这扇静默之门，必须永远保留。因为只有仍能回到脆弱的人，才配拥有强大的机器。</w:t>
      </w:r>
    </w:p>
    <w:p>
      <w:pPr>
        <w:pStyle w:val="Heading1"/>
      </w:pPr>
      <w:r>
        <w:rPr>
          <w:rFonts w:ascii="Noto Sans CJK SC" w:hAnsi="Noto Sans CJK SC" w:eastAsia="Noto Sans CJK SC"/>
        </w:rPr>
        <w:t>附录四　意义共生的现实主义硬化核心命题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一、资源不会消失，稀缺结构会升级。传统稀缺主要表现为土地、粮食、能源、矿产和生产资料；未来稀缺将更多表现为算力、数据、注意力、风险定义权、意义解释权、历史叙事权、未来话语权与不可轻慢之物的保护空间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二、权力不会消失，权力形态会升级。传统权力表现为军队、领土、财富、人口、制度与暴力能力；未来权力将扩展为AI模型、风险算法、意义地图、贡献记录、平台分发、身份标签、信用结构与共同任务分配权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三、利己不会消失，利己尺度必须升级。个体利己、群体利己、国家利己仍然存在，但在AGI时代，它们若停留于短期局部计算，就会更快制造系统反噬。共同利己是高耦合文明中的高级利己。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四、AGI不会拟人化仇恨，但可能自动化敌人标签。真正危险的不是机器产生仇恨，而是机器在战争、控制、风险压缩和敌人识别系统中，把不确定性、自由、差异和不可预测性归类为高风险变量。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五、意义共生不是乌托邦，而是现实主义防火墙。它不是替代资源、权力、利己与博弈，而是防止这些现实变量在AGI时代被自动化、规模化、不可逆化为文明自毁机制。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六、生命不可工具化，意义不可垄断，未来不可封闭，伤痕不可轻慢，敌人标签不可自动化、规模化、不可逆化。AI不得拥有意义最终定义权、敌人最终定义权和存在否定权。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七、文明跃迁不是让人类没有阴影，而是让阴影不再支配未来；不是让人类没有冲突，而是让冲突不再滑向清除；不是消灭利己，而是升级利己。</w:t>
      </w:r>
    </w:p>
    <w:p>
      <w:pPr>
        <w:pStyle w:val="Heading1"/>
      </w:pPr>
      <w:r>
        <w:rPr>
          <w:rFonts w:ascii="Noto Sans CJK SC" w:hAnsi="Noto Sans CJK SC" w:eastAsia="Noto Sans CJK SC"/>
        </w:rPr>
        <w:t>附录五　意义共生的四个硬问题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意义共生不是一套已经完成的世界制度，而是一组面向AGI时代、后稀缺社会、意义战争风险与文明长期存续的理论框架。它提出方向与机制雏形，但必须继续接受博弈论建模、历史案例复盘、制度试点和现实反馈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一、低信任状态如何启动共同利己？共同利己不能靠口号启动，必须从低风险、小规模、可验证、可退出、可回滚的共同任务开始。不是先有信任再合作，而是通过低风险合作生成最低信任，再扩大合作范围。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二、“意义”如何获得可操作定义？可暂定为：意义单元，是一个主体愿意为之付出真实代价，并认为一旦失去会导致生命、身份、关系或未来完整性受损的对象、关系、记忆、愿望或秩序。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三、元框架的合法性从哪里来？合法性不能来自自我宣称，而应来自最低生存必要性、受影响者参与、可申诉可审计可回滚三重来源。意义共生的元框架更应是一套最低互操作协议，而非世界政府式中心权力。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四、国家与主权在意义共生中如何定位？国家不是意义共生的敌人，而是群体利己在现代世界中的最高组织形式。AGI时代的任务不是取消国家，而是推动国家从封闭利己的壁垒，升级为共同利己的组织节点。</w:t>
      </w:r>
    </w:p>
    <w:p>
      <w:pPr>
        <w:widowControl/>
      </w:pPr>
      <w:r>
        <w:rPr>
          <w:rFonts w:ascii="Noto Serif CJK SC" w:hAnsi="Noto Serif CJK SC" w:eastAsia="Noto Serif CJK SC"/>
          <w:sz w:val="22"/>
        </w:rPr>
        <w:t>未完成性不是缺陷，而是诚实。文明跃迁不是一张蓝图画完之后照图施工，而是在每一个具体场景中，寻找可以止损、互保、共担、回滚并生成共同意义的最小路径。</w:t>
      </w:r>
    </w:p>
    <w:sectPr>
      <w:footerReference w:type="default" r:id="rId9"/>
      <w:headerReference w:type="default" r:id="rId10"/>
      <w:pgSz w:w="12240" w:h="15840"/>
      <w:pgMar w:top="835" w:right="835" w:bottom="778" w:left="893" w:header="346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/>
        <w:color w:val="5F6368"/>
        <w:sz w:val="16"/>
      </w:rPr>
      <w:t xml:space="preserve">v1.1  ·  2026年7月  ｜  第 </w:t>
    </w:r>
    <w:r>
      <w:fldChar w:fldCharType="begin"/>
      <w:instrText xml:space="preserve">PAGE</w:instrText>
      <w:fldChar w:fldCharType="end"/>
    </w:r>
    <w:r>
      <w:rPr>
        <w:rFonts w:ascii="Noto Serif CJK SC" w:hAnsi="Noto Serif CJK SC" w:eastAsia="Noto Serif CJK SC"/>
        <w:color w:val="5F6368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3" w:color="B7BEC6"/>
      </w:pBdr>
    </w:pPr>
    <w:r>
      <w:rPr>
        <w:rFonts w:ascii="Noto Sans CJK SC" w:hAnsi="Noto Sans CJK SC" w:eastAsia="Noto Sans CJK SC"/>
        <w:color w:val="5F6368"/>
        <w:sz w:val="17"/>
      </w:rPr>
      <w:t>文明跃迁之意义共生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72" w:lineRule="auto" w:after="120"/>
      <w:ind w:firstLine="288"/>
    </w:pPr>
    <w:rPr>
      <w:rFonts w:ascii="Noto Serif CJK SC" w:hAnsi="Noto Serif CJK SC" w:eastAsia="Noto Serif CJK SC"/>
      <w:b w:val="0"/>
      <w:color w:val="252B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2B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2B3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2B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iagramText">
    <w:name w:val="DiagramText"/>
    <w:pPr>
      <w:spacing w:line="240" w:lineRule="auto"/>
    </w:pPr>
    <w:rPr>
      <w:rFonts w:ascii="Courier New" w:hAnsi="Courier New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文明跃迁之意义共生 正式版 现实主义共同利己校准版</dc:title>
  <dc:subject>文明跃迁理论；意义共生；共同利己；AGI治理</dc:subject>
  <dc:creator>子君赋</dc:creator>
  <cp:keywords>文明跃迁, 意义共生, 共同利己, AGI治理, 现实主义</cp:keywords>
  <dc:description>出版级终审安全锁补丁版：补入黑箱盲区、非对称回滚、沉默种子保护与静默之门。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