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left"/>
      </w:pPr>
      <w:r>
        <w:rPr>
          <w:rFonts w:ascii="Noto Sans CJK SC" w:hAnsi="Noto Sans CJK SC" w:eastAsia="Noto Sans CJK SC"/>
          <w:b/>
          <w:color w:val="000000"/>
          <w:sz w:val="36"/>
        </w:rPr>
        <w:t>TRIAL EXT 01 外部试填协议与反馈记录表</w:t>
      </w:r>
    </w:p>
    <w:p>
      <w:pPr>
        <w:spacing w:after="100"/>
      </w:pPr>
      <w:r>
        <w:rPr>
          <w:rFonts w:ascii="Noto Sans CJK SC" w:hAnsi="Noto Sans CJK SC" w:eastAsia="Noto Sans CJK SC"/>
          <w:b/>
          <w:color w:val="000000"/>
          <w:sz w:val="16"/>
        </w:rPr>
        <w:t>V0.1  CI-001 V1.5-RC2  2026年9月9日  子君赋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color w:val="000000"/>
          <w:sz w:val="18"/>
        </w:rPr>
        <w:t>本协议检验作者不在场时，外部使用者能否一致地使用CI-001。它检验可用性与释义，不要求认同，也不产生认证。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000000"/>
          <w:sz w:val="22"/>
        </w:rPr>
        <w:t>选择一种路径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767"/>
      </w:tblGrid>
      <w:tr>
        <w:tc>
          <w:tcPr>
            <w:tcW w:type="dxa" w:w="513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6EEF2"/>
          </w:tcPr>
          <w:p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路径A  完整试填</w:t>
            </w:r>
          </w:p>
        </w:tc>
        <w:tc>
          <w:tcPr>
            <w:tcW w:type="dxa" w:w="513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围绕一个受影响主体、一项关键能力、一个系统边界和一个时间窗口填写16项字段。证据无法取得时，可以提交不完整记录。</w:t>
            </w:r>
          </w:p>
        </w:tc>
      </w:tr>
      <w:tr>
        <w:tc>
          <w:tcPr>
            <w:tcW w:type="dxa" w:w="513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shd w:fill="E6EEF2"/>
          </w:tcPr>
          <w:p>
            <w:r>
              <w:rPr>
                <w:rFonts w:ascii="Noto Sans CJK SC" w:hAnsi="Noto Sans CJK SC" w:eastAsia="Noto Sans CJK SC"/>
                <w:b/>
                <w:color w:val="000000"/>
                <w:sz w:val="16"/>
              </w:rPr>
              <w:t>路径B  单条挑战</w:t>
            </w:r>
          </w:p>
        </w:tc>
        <w:tc>
          <w:tcPr>
            <w:tcW w:type="dxa" w:w="513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选择一条无法适用、会产生两种合理读法，或把证据与权限错误分配给某一方的条款，记录系统、证据及可执行替代方案。</w:t>
            </w:r>
          </w:p>
        </w:tc>
      </w:tr>
    </w:tbl>
    <w:p>
      <w:pPr>
        <w:spacing w:before="100" w:after="40"/>
      </w:pPr>
      <w:r>
        <w:rPr>
          <w:rFonts w:ascii="Noto Sans CJK SC" w:hAnsi="Noto Sans CJK SC" w:eastAsia="Noto Sans CJK SC"/>
          <w:b/>
          <w:color w:val="000000"/>
          <w:sz w:val="22"/>
        </w:rPr>
        <w:t>试填规则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写明角色、利益及与系统的关系，准确标注自评估和独立复核。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分开记录证据、推断与未知。缺少证据保持为?；没有失效证据不得改记为0。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C、E、R分别填1、0或?。R只判断当前恢复条件；可重建性按第2.4节另判。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写明关闭事件及发起、协调、执行所需时间，不得虚构期限。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记录外部证据持有方、请求与回应。未响应属于程序事实，不自动证明失效。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记录现实权限。自评估不会产生对第三方的权力。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人工或非人类主体可依第1.2节预保护性纳入；单纯自述不足以确认主体资格。</w:t>
      </w:r>
    </w:p>
    <w:p>
      <w:pPr>
        <w:pStyle w:val="ListNumber"/>
        <w:spacing w:after="20"/>
        <w:ind w:left="255" w:hanging="142"/>
      </w:pPr>
      <w:r>
        <w:rPr>
          <w:rFonts w:ascii="Noto Sans CJK SC" w:hAnsi="Noto Sans CJK SC" w:eastAsia="Noto Sans CJK SC"/>
          <w:b w:val="0"/>
          <w:color w:val="000000"/>
          <w:sz w:val="16"/>
        </w:rPr>
        <w:t>多人评估同一案例时，先独立填写，再看其他人的答案。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000000"/>
          <w:sz w:val="22"/>
        </w:rPr>
        <w:t>提交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000000"/>
          <w:sz w:val="16"/>
        </w:rPr>
        <w:t>固定评估单元与开始时点  登记证据编号及访问限制  填写C E R  单独判断可重建性  完成第2页  通过外部试填Issue模板或邮件提交。</w:t>
      </w:r>
    </w:p>
    <w:p>
      <w:pPr>
        <w:spacing w:before="100" w:after="40"/>
      </w:pPr>
      <w:r>
        <w:rPr>
          <w:rFonts w:ascii="Noto Sans CJK SC" w:hAnsi="Noto Sans CJK SC" w:eastAsia="Noto Sans CJK SC"/>
          <w:b/>
          <w:color w:val="000000"/>
          <w:sz w:val="22"/>
        </w:rPr>
        <w:t>本试验记录什么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000000"/>
          <w:sz w:val="16"/>
        </w:rPr>
        <w:t>项目记录填写用时、?的比例、相同证据下的判值分歧、反复出现双解的条款，以及取证失败来自措辞、权限还是机构缺位。每份记录只按试填者明确确认的效力描述。</w:t>
      </w:r>
    </w:p>
    <w:p>
      <w:pPr>
        <w:spacing w:before="80"/>
      </w:pPr>
      <w:hyperlink r:id="rId9">
        <w:r>
          <w:rPr>
            <w:color w:val="365F73"/>
            <w:sz w:val="14"/>
            <w:rFonts w:ascii="Noto Sans CJK SC" w:hAnsi="Noto Sans CJK SC" w:eastAsia="Noto Sans CJK SC"/>
          </w:rPr>
          <w:t>提交  https://github.com/Civilization-Leap/ci-001/issues/new/choose</w:t>
        </w:r>
      </w:hyperlink>
      <w:r>
        <w:rPr>
          <w:rFonts w:ascii="Noto Sans CJK SC" w:hAnsi="Noto Sans CJK SC" w:eastAsia="Noto Sans CJK SC"/>
          <w:b w:val="0"/>
          <w:color w:val="000000"/>
          <w:sz w:val="14"/>
        </w:rPr>
        <w:t xml:space="preserve">    </w:t>
      </w:r>
      <w:hyperlink r:id="rId10">
        <w:r>
          <w:rPr>
            <w:color w:val="365F73"/>
            <w:sz w:val="14"/>
            <w:rFonts w:ascii="Noto Sans CJK SC" w:hAnsi="Noto Sans CJK SC" w:eastAsia="Noto Sans CJK SC"/>
          </w:rPr>
          <w:t>协议  https://github.com/Civilization-Leap/ci-001/tree/main/pilots/TRIAL-EXT-01</w:t>
        </w:r>
      </w:hyperlink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b/>
          <w:color w:val="000000"/>
          <w:sz w:val="30"/>
        </w:rPr>
        <w:t>反馈记录表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9B8BF"/>
          <w:left w:val="single" w:sz="4" w:color="A9B8BF"/>
          <w:bottom w:val="single" w:sz="4" w:color="A9B8BF"/>
          <w:right w:val="single" w:sz="4" w:color="A9B8BF"/>
          <w:insideH w:val="single" w:sz="4" w:color="A9B8BF"/>
          <w:insideV w:val="single" w:sz="4" w:color="A9B8BF"/>
        </w:tblBorders>
      </w:tblPr>
      <w:tblGrid>
        <w:gridCol w:w="4025"/>
        <w:gridCol w:w="6066"/>
      </w:tblGrid>
      <w:tr>
        <w:tc>
          <w:tcPr>
            <w:tcW w:type="dxa" w:w="5131"/>
            <w:shd w:fill="223F4C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5131"/>
            <w:shd w:fill="223F4C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填写内容</w:t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试填者标识  联系方式选填  日期  CI-001版本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路径A或B  真实 假设或共同盲测案例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系统类型与版本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角色  关系  利益  评估效力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一个受影响主体及代表依据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一项关键能力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边界  窗口  关闭事件及依据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阅读 判断 取证分别用时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C值  最强证据或填?原因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E值  最强证据或填?原因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R值  最强证据或填?原因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第2.4节结论及证据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最难条款  两种合理读法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取证障碍  持有方  请求  回应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替代规则  同一单元复填对比如有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  <w:tr>
        <w:trPr>
          <w:trHeight w:val="465" w:hRule="atLeast"/>
        </w:trPr>
        <w:tc>
          <w:tcPr>
            <w:tcW w:type="dxa" w:w="4025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  <w:t>结果性质  引用许可</w:t>
            </w:r>
          </w:p>
        </w:tc>
        <w:tc>
          <w:tcPr>
            <w:tcW w:type="dxa" w:w="6066"/>
            <w:tcMar>
              <w:top w:w="35" w:type="dxa"/>
              <w:start w:w="65" w:type="dxa"/>
              <w:bottom w:w="3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3"/>
              </w:rPr>
            </w:r>
          </w:p>
        </w:tc>
      </w:tr>
    </w:tbl>
    <w:p>
      <w:pPr>
        <w:spacing w:before="80" w:after="40"/>
      </w:pPr>
      <w:r>
        <w:rPr>
          <w:rFonts w:ascii="Noto Sans CJK SC" w:hAnsi="Noto Sans CJK SC" w:eastAsia="Noto Sans CJK SC"/>
          <w:b w:val="0"/>
          <w:color w:val="000000"/>
          <w:sz w:val="14"/>
        </w:rPr>
        <w:t>项目记录填写用时、?的比例、相同证据下的判值分歧、反复出现双解的条款，以及取证失败来自措辞、权限还是机构缺位。每份记录只按试填者明确确认的效力描述。</w:t>
      </w:r>
    </w:p>
    <w:p>
      <w:hyperlink r:id="rId9">
        <w:r>
          <w:rPr>
            <w:color w:val="365F73"/>
            <w:sz w:val="14"/>
            <w:rFonts w:ascii="Noto Sans CJK SC" w:hAnsi="Noto Sans CJK SC" w:eastAsia="Noto Sans CJK SC"/>
          </w:rPr>
          <w:t>提交  https://github.com/Civilization-Leap/ci-001/issues/new/choose</w:t>
        </w:r>
      </w:hyperlink>
      <w:r>
        <w:rPr>
          <w:rFonts w:ascii="Noto Sans CJK SC" w:hAnsi="Noto Sans CJK SC" w:eastAsia="Noto Sans CJK SC"/>
          <w:b w:val="0"/>
          <w:color w:val="000000"/>
          <w:sz w:val="14"/>
        </w:rPr>
        <w:t xml:space="preserve">    </w:t>
      </w:r>
      <w:hyperlink r:id="rId10">
        <w:r>
          <w:rPr>
            <w:color w:val="365F73"/>
            <w:sz w:val="14"/>
            <w:rFonts w:ascii="Noto Sans CJK SC" w:hAnsi="Noto Sans CJK SC" w:eastAsia="Noto Sans CJK SC"/>
          </w:rPr>
          <w:t>协议  https://github.com/Civilization-Leap/ci-001/tree/main/pilots/TRIAL-EXT-01</w:t>
        </w:r>
      </w:hyperlink>
    </w:p>
    <w:sectPr w:rsidR="00FC693F" w:rsidRPr="0006063C" w:rsidSect="00034616">
      <w:footerReference w:type="default" r:id="rId11"/>
      <w:pgSz w:w="11906" w:h="16838"/>
      <w:pgMar w:top="709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55555"/>
        <w:sz w:val="14"/>
      </w:rPr>
      <w:t>CI-001  TRIAL-EXT-01  V0.1 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Noto Sans CJK SC" w:hAnsi="Noto Sans CJK SC" w:eastAsia="Noto Sans CJK SC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ivilization-Leap/ci-001/issues/new/choose" TargetMode="External"/><Relationship Id="rId10" Type="http://schemas.openxmlformats.org/officeDocument/2006/relationships/hyperlink" Target="https://github.com/Civilization-Leap/ci-001/tree/main/pilots/TRIAL-EXT-01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EXT 01 外部试填协议与反馈记录表</dc:title>
  <dc:subject>CI-001 external usability and interpretation trial</dc:subject>
  <dc:creator>Zijun Fu (子君赋)</dc:creator>
  <cp:keywords>CI-001, C/E/R, AI audit, external trial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