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Technological University of the Philippines – Manila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College of Engineering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ECE DEPARTMENT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</w:rPr>
        <w:sectPr>
          <w:pgSz w:h="15842" w:w="18722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 OF SPECIFICATIONS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Course code:   </w:t>
      </w:r>
      <w:r w:rsidDel="00000000" w:rsidR="00000000" w:rsidRPr="00000000">
        <w:rPr>
          <w:rFonts w:ascii="Arial" w:cs="Arial" w:eastAsia="Arial" w:hAnsi="Arial"/>
          <w:rtl w:val="0"/>
        </w:rPr>
        <w:t xml:space="preserve"> ##course_code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Course title:   </w:t>
      </w:r>
      <w:r w:rsidDel="00000000" w:rsidR="00000000" w:rsidRPr="00000000">
        <w:rPr>
          <w:rFonts w:ascii="Arial" w:cs="Arial" w:eastAsia="Arial" w:hAnsi="Arial"/>
          <w:rtl w:val="0"/>
        </w:rPr>
        <w:t xml:space="preserve"> ##course_title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Units:</w:t>
      </w:r>
      <w:r w:rsidDel="00000000" w:rsidR="00000000" w:rsidRPr="00000000">
        <w:rPr>
          <w:rFonts w:ascii="Arial" w:cs="Arial" w:eastAsia="Arial" w:hAnsi="Arial"/>
          <w:rtl w:val="0"/>
        </w:rPr>
        <w:t xml:space="preserve">    ##number_units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Section: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   ##sections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Exam:   </w:t>
      </w:r>
      <w:r w:rsidDel="00000000" w:rsidR="00000000" w:rsidRPr="00000000">
        <w:rPr>
          <w:rFonts w:ascii="Arial" w:cs="Arial" w:eastAsia="Arial" w:hAnsi="Arial"/>
          <w:rtl w:val="0"/>
        </w:rPr>
        <w:t xml:space="preserve">##exam_types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Sem and term:   </w:t>
      </w:r>
      <w:r w:rsidDel="00000000" w:rsidR="00000000" w:rsidRPr="00000000">
        <w:rPr>
          <w:rFonts w:ascii="Arial" w:cs="Arial" w:eastAsia="Arial" w:hAnsi="Arial"/>
          <w:rtl w:val="0"/>
        </w:rPr>
        <w:t xml:space="preserve">##semesters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</w:rPr>
        <w:sectPr>
          <w:type w:val="continuous"/>
          <w:pgSz w:h="15842" w:w="18722" w:orient="landscape"/>
          <w:pgMar w:bottom="1440" w:top="1440" w:left="1440" w:right="1440" w:header="709" w:footer="709"/>
          <w:cols w:equalWidth="0" w:num="2">
            <w:col w:space="708" w:w="7567"/>
            <w:col w:space="0" w:w="7567"/>
          </w:cols>
        </w:sect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Faculty:   </w:t>
      </w:r>
      <w:r w:rsidDel="00000000" w:rsidR="00000000" w:rsidRPr="00000000">
        <w:rPr>
          <w:rFonts w:ascii="Arial" w:cs="Arial" w:eastAsia="Arial" w:hAnsi="Arial"/>
          <w:rtl w:val="0"/>
        </w:rPr>
        <w:t xml:space="preserve">##faculty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013.0" w:type="dxa"/>
        <w:jc w:val="left"/>
        <w:tblInd w:w="-7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92"/>
        <w:gridCol w:w="1231"/>
        <w:gridCol w:w="1219"/>
        <w:gridCol w:w="3159"/>
        <w:gridCol w:w="567"/>
        <w:gridCol w:w="567"/>
        <w:gridCol w:w="469"/>
        <w:gridCol w:w="417"/>
        <w:gridCol w:w="417"/>
        <w:gridCol w:w="419"/>
        <w:gridCol w:w="688"/>
        <w:gridCol w:w="850"/>
        <w:gridCol w:w="1418"/>
        <w:tblGridChange w:id="0">
          <w:tblGrid>
            <w:gridCol w:w="5592"/>
            <w:gridCol w:w="1231"/>
            <w:gridCol w:w="1219"/>
            <w:gridCol w:w="3159"/>
            <w:gridCol w:w="567"/>
            <w:gridCol w:w="567"/>
            <w:gridCol w:w="469"/>
            <w:gridCol w:w="417"/>
            <w:gridCol w:w="417"/>
            <w:gridCol w:w="419"/>
            <w:gridCol w:w="688"/>
            <w:gridCol w:w="850"/>
            <w:gridCol w:w="1418"/>
          </w:tblGrid>
        </w:tblGridChange>
      </w:tblGrid>
      <w:tr>
        <w:trPr>
          <w:cantSplit w:val="0"/>
          <w:trHeight w:val="135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Topics covered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hours of instruction (hours)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CILO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Knowledge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 of the total items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items ()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Hours of Instruction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 of hours of instruction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##name-topic-1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##hours-instruction-1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##%-hours-1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##cilo-1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##1A2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##%-items-1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##name-topic-2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##hours-instruction-2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##%-hours-2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##cilo-2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##2A2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##%-items-2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##name-topic-3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##hours-instruction-3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##%-hours-3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##cilo-3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##3A1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##3A2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##total-3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##items-3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##%-items-3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869.0" w:type="dxa"/>
        <w:jc w:val="left"/>
        <w:tblInd w:w="-7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65"/>
        <w:gridCol w:w="5362"/>
        <w:gridCol w:w="5542"/>
        <w:tblGridChange w:id="0">
          <w:tblGrid>
            <w:gridCol w:w="5965"/>
            <w:gridCol w:w="5362"/>
            <w:gridCol w:w="55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Prepared by: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##prepared_by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Checked by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##checked_by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Noted by: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##noted_by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jc w:val="center"/>
        <w:rPr>
          <w:rFonts w:ascii="Arial" w:cs="Arial" w:eastAsia="Arial" w:hAnsi="Arial"/>
        </w:rPr>
        <w:sectPr>
          <w:type w:val="continuous"/>
          <w:pgSz w:h="15842" w:w="18722" w:orient="landscape"/>
          <w:pgMar w:bottom="1440" w:top="1440" w:left="1440" w:right="1440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Technological University of the Philippines – Manila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College of Engineering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ECE DEPARTMENT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b w:val="1"/>
        </w:rPr>
        <w:sectPr>
          <w:type w:val="continuous"/>
          <w:pgSz w:h="15842" w:w="18722" w:orient="landscape"/>
          <w:pgMar w:bottom="1440" w:top="1440" w:left="1440" w:right="1440" w:header="709" w:footer="709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TEMPLATE OF QUESTION MODERATION FORM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Course code:</w:t>
      </w:r>
      <w:r w:rsidDel="00000000" w:rsidR="00000000" w:rsidRPr="00000000">
        <w:rPr>
          <w:rFonts w:ascii="Arial" w:cs="Arial" w:eastAsia="Arial" w:hAnsi="Arial"/>
          <w:rtl w:val="0"/>
        </w:rPr>
        <w:t xml:space="preserve">   ##course_code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\ Course 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  ##course_title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Units:</w:t>
      </w:r>
      <w:r w:rsidDel="00000000" w:rsidR="00000000" w:rsidRPr="00000000">
        <w:rPr>
          <w:rFonts w:ascii="Arial" w:cs="Arial" w:eastAsia="Arial" w:hAnsi="Arial"/>
          <w:rtl w:val="0"/>
        </w:rPr>
        <w:t xml:space="preserve">   ##number_units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Section:  </w:t>
      </w:r>
      <w:r w:rsidDel="00000000" w:rsidR="00000000" w:rsidRPr="00000000">
        <w:rPr>
          <w:rFonts w:ascii="Arial" w:cs="Arial" w:eastAsia="Arial" w:hAnsi="Arial"/>
          <w:rtl w:val="0"/>
        </w:rPr>
        <w:t xml:space="preserve"> ##sections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Exam:</w:t>
      </w:r>
      <w:r w:rsidDel="00000000" w:rsidR="00000000" w:rsidRPr="00000000">
        <w:rPr>
          <w:rFonts w:ascii="Arial" w:cs="Arial" w:eastAsia="Arial" w:hAnsi="Arial"/>
          <w:rtl w:val="0"/>
        </w:rPr>
        <w:t xml:space="preserve">   ##exam_types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Sem and term:</w:t>
      </w:r>
      <w:r w:rsidDel="00000000" w:rsidR="00000000" w:rsidRPr="00000000">
        <w:rPr>
          <w:rFonts w:ascii="Arial" w:cs="Arial" w:eastAsia="Arial" w:hAnsi="Arial"/>
          <w:rtl w:val="0"/>
        </w:rPr>
        <w:t xml:space="preserve">   ##semesters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Arial" w:cs="Arial" w:eastAsia="Arial" w:hAnsi="Arial"/>
        </w:rPr>
        <w:sectPr>
          <w:type w:val="continuous"/>
          <w:pgSz w:h="15842" w:w="18722" w:orient="landscape"/>
          <w:pgMar w:bottom="1440" w:top="1440" w:left="1440" w:right="1440" w:header="709" w:footer="709"/>
          <w:cols w:equalWidth="0" w:num="2">
            <w:col w:space="708" w:w="7567"/>
            <w:col w:space="0" w:w="7567"/>
          </w:cols>
        </w:sect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Faculty:</w:t>
      </w:r>
      <w:r w:rsidDel="00000000" w:rsidR="00000000" w:rsidRPr="00000000">
        <w:rPr>
          <w:rFonts w:ascii="Arial" w:cs="Arial" w:eastAsia="Arial" w:hAnsi="Arial"/>
          <w:rtl w:val="0"/>
        </w:rPr>
        <w:t xml:space="preserve">   ##faculty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43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1"/>
        <w:gridCol w:w="3569"/>
        <w:gridCol w:w="4572"/>
        <w:gridCol w:w="1170"/>
        <w:gridCol w:w="13"/>
        <w:gridCol w:w="1226"/>
        <w:gridCol w:w="4926"/>
        <w:tblGridChange w:id="0">
          <w:tblGrid>
            <w:gridCol w:w="961"/>
            <w:gridCol w:w="3569"/>
            <w:gridCol w:w="4572"/>
            <w:gridCol w:w="1170"/>
            <w:gridCol w:w="13"/>
            <w:gridCol w:w="1226"/>
            <w:gridCol w:w="4926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be completed by the faculty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be completed by the department chair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Item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Exam questions addressing the CLO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Level; of blooms taxonomy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Questions addresses the CLO (Y/ 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##clo-1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##questionsexam-1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##level-taxonomy-1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##questions-clo-1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##comments-1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##clo-2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##questionsexam-2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##level-taxonomy-2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##questions-clo-2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##comments-2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##clo-3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##questionsexam-3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##level-taxonomy-3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##questions-clo-3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##comments-3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4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4"/>
        <w:gridCol w:w="5362"/>
        <w:gridCol w:w="5684"/>
        <w:tblGridChange w:id="0">
          <w:tblGrid>
            <w:gridCol w:w="5364"/>
            <w:gridCol w:w="5362"/>
            <w:gridCol w:w="56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Prepared by: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##prepared_by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Checked by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##checked_by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Noted by: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##noted_by</w:t>
            </w:r>
          </w:p>
        </w:tc>
      </w:tr>
    </w:tbl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continuous"/>
      <w:pgSz w:h="15842" w:w="18722" w:orient="landscape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Cambria" w:cs="Cambria" w:eastAsia="Cambria" w:hAnsi="Cambria"/>
      <w:b w:val="1"/>
      <w:color w:val="696867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b w:val="1"/>
      <w:color w:val="696867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="240" w:lineRule="auto"/>
    </w:pPr>
    <w:rPr>
      <w:b w:val="1"/>
      <w:i w:val="1"/>
      <w:color w:val="696867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b w:val="1"/>
      <w:color w:val="696867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mbria" w:cs="Cambria" w:eastAsia="Cambria" w:hAnsi="Cambria"/>
      <w:b w:val="1"/>
      <w:color w:val="696867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0" w:line="240" w:lineRule="auto"/>
      <w:jc w:val="center"/>
      <w:outlineLvl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2"/>
    </w:pPr>
    <w:rPr>
      <w:rFonts w:ascii="Cambria" w:cs="Cambria" w:eastAsia="Cambria" w:hAnsi="Cambria"/>
      <w:b w:val="1"/>
      <w:color w:val="696867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3"/>
    </w:pPr>
    <w:rPr>
      <w:b w:val="1"/>
      <w:color w:val="696867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 w:line="240" w:lineRule="auto"/>
      <w:outlineLvl w:val="4"/>
    </w:pPr>
    <w:rPr>
      <w:b w:val="1"/>
      <w:i w:val="1"/>
      <w:color w:val="696867"/>
      <w:sz w:val="26"/>
      <w:szCs w:val="2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 w:line="240" w:lineRule="auto"/>
      <w:outlineLvl w:val="5"/>
    </w:pPr>
    <w:rPr>
      <w:b w:val="1"/>
      <w:color w:val="69686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60" w:before="240" w:line="240" w:lineRule="auto"/>
      <w:jc w:val="center"/>
    </w:pPr>
    <w:rPr>
      <w:rFonts w:ascii="Cambria" w:cs="Cambria" w:eastAsia="Cambria" w:hAnsi="Cambria"/>
      <w:b w:val="1"/>
      <w:color w:val="696867"/>
      <w:sz w:val="32"/>
      <w:szCs w:val="32"/>
    </w:rPr>
  </w:style>
  <w:style w:type="paragraph" w:styleId="Subtitle">
    <w:name w:val="Subtitle"/>
    <w:basedOn w:val="Normal"/>
    <w:next w:val="Normal"/>
    <w:uiPriority w:val="11"/>
    <w:qFormat w:val="1"/>
    <w:pPr>
      <w:spacing w:after="60" w:line="240" w:lineRule="auto"/>
      <w:jc w:val="center"/>
    </w:pPr>
    <w:rPr>
      <w:rFonts w:ascii="Cambria" w:cs="Cambria" w:eastAsia="Cambria" w:hAnsi="Cambria"/>
      <w:color w:val="696867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="240" w:lineRule="auto"/>
      <w:jc w:val="center"/>
    </w:pPr>
    <w:rPr>
      <w:rFonts w:ascii="Cambria" w:cs="Cambria" w:eastAsia="Cambria" w:hAnsi="Cambria"/>
      <w:color w:val="696867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c1nL7wqVnF9mc+RWORSQSM7cw==">CgMxLjAyCGguZ2pkZ3hzOAByITE3QWQzWUdEb19KeHZld3FfbE9nN1d2NzRIcV9Del9sRA==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2024-06-03T08:30:00Z</dcterms:created>
  <dc:creator>Janelle Eñola</dc:creator>
</cp:coreProperties>
</file>