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51B" w:rsidRPr="001462B1" w:rsidRDefault="00C4351B" w:rsidP="00065E36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bookmarkStart w:id="0" w:name="_GoBack"/>
      <w:bookmarkEnd w:id="0"/>
      <w:r w:rsidRPr="001462B1">
        <w:rPr>
          <w:rFonts w:ascii="Times New Roman" w:hAnsi="Times New Roman" w:cs="Times New Roman"/>
          <w:b/>
          <w:szCs w:val="28"/>
        </w:rPr>
        <w:t>ПРАВИТЕЛЬСТВО РОССИЙСКОЙ ФЕДЕРАЦИИ</w:t>
      </w:r>
      <w:r w:rsidRPr="001462B1">
        <w:rPr>
          <w:rFonts w:ascii="Times New Roman" w:hAnsi="Times New Roman" w:cs="Times New Roman"/>
          <w:b/>
          <w:szCs w:val="28"/>
        </w:rPr>
        <w:br/>
        <w:t xml:space="preserve">НАЦИОНАЛЬНЫЙ ИССЛЕДОВАТЕЛЬСКИЙ УНИВЕРСИТЕТ </w:t>
      </w:r>
      <w:r w:rsidRPr="001462B1">
        <w:rPr>
          <w:rFonts w:ascii="Times New Roman" w:hAnsi="Times New Roman" w:cs="Times New Roman"/>
          <w:b/>
          <w:szCs w:val="28"/>
        </w:rPr>
        <w:br/>
        <w:t>«ВЫСШАЯ ШКОЛА ЭКОНОМИКИ»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Факультет компьютерных наук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4"/>
          <w:szCs w:val="28"/>
        </w:rPr>
      </w:pPr>
      <w:r w:rsidRPr="002A6C23">
        <w:rPr>
          <w:rFonts w:ascii="Times New Roman" w:hAnsi="Times New Roman" w:cs="Times New Roman"/>
          <w:sz w:val="24"/>
          <w:szCs w:val="28"/>
        </w:rPr>
        <w:t>Департамент программной инженерии</w:t>
      </w:r>
    </w:p>
    <w:p w:rsidR="00C4351B" w:rsidRPr="002A6C23" w:rsidRDefault="00C4351B" w:rsidP="00C4351B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1539"/>
        <w:gridCol w:w="4953"/>
        <w:gridCol w:w="5068"/>
        <w:gridCol w:w="9736"/>
      </w:tblGrid>
      <w:tr w:rsidR="00C4351B" w:rsidRPr="002A6C23" w:rsidTr="00E751E1">
        <w:trPr>
          <w:gridBefore w:val="1"/>
          <w:gridAfter w:val="1"/>
          <w:wBefore w:w="1539" w:type="dxa"/>
          <w:wAfter w:w="9736" w:type="dxa"/>
        </w:trPr>
        <w:tc>
          <w:tcPr>
            <w:tcW w:w="4953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:rsidR="00CA7836" w:rsidRPr="00651FA9" w:rsidRDefault="00CA7836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Приглашенный преподаватель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департамента программной инженерии,</w:t>
            </w:r>
          </w:p>
          <w:p w:rsidR="00C4351B" w:rsidRDefault="00CA7836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  <w:p w:rsidR="00B73C70" w:rsidRPr="00173D2D" w:rsidRDefault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73C70" w:rsidRPr="00CD21A6" w:rsidRDefault="00B73C70" w:rsidP="00CD21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A7836">
              <w:rPr>
                <w:rFonts w:ascii="Times New Roman" w:hAnsi="Times New Roman" w:cs="Times New Roman"/>
                <w:sz w:val="24"/>
                <w:szCs w:val="24"/>
              </w:rPr>
              <w:t>А.Д</w:t>
            </w:r>
            <w:r w:rsidR="00180D58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CA7836">
              <w:rPr>
                <w:rFonts w:ascii="Times New Roman" w:hAnsi="Times New Roman" w:cs="Times New Roman"/>
                <w:sz w:val="24"/>
                <w:szCs w:val="24"/>
              </w:rPr>
              <w:t>Брейман</w:t>
            </w:r>
          </w:p>
          <w:p w:rsidR="00C4351B" w:rsidRPr="002A6C23" w:rsidRDefault="00CA7836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«___» ____________ 2020</w:t>
            </w:r>
            <w:r w:rsidR="00C4351B"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</w:tcPr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C4351B" w:rsidRPr="00B73C70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Академический руководитель образовательной программы       «Программная инженерия»</w:t>
            </w:r>
          </w:p>
          <w:p w:rsidR="0092655D" w:rsidRDefault="00CD21A6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роф</w:t>
            </w:r>
            <w:r w:rsidR="00E751E1">
              <w:rPr>
                <w:rFonts w:ascii="Times New Roman" w:hAnsi="Times New Roman" w:cs="Times New Roman"/>
                <w:sz w:val="24"/>
                <w:szCs w:val="24"/>
              </w:rPr>
              <w:t>ессор</w:t>
            </w:r>
            <w:r w:rsidR="00B73C70">
              <w:rPr>
                <w:rFonts w:ascii="Times New Roman" w:hAnsi="Times New Roman" w:cs="Times New Roman"/>
                <w:sz w:val="24"/>
                <w:szCs w:val="24"/>
              </w:rPr>
              <w:t>, канд. техн. наук</w:t>
            </w:r>
          </w:p>
          <w:p w:rsidR="00B73C70" w:rsidRPr="002A6C23" w:rsidRDefault="00B73C70" w:rsidP="00B73C7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4351B" w:rsidRPr="002A6C23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________________ В.В. Шилов</w:t>
            </w:r>
          </w:p>
          <w:p w:rsidR="00C4351B" w:rsidRPr="002A6C23" w:rsidRDefault="00C4351B" w:rsidP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>«___» ____________20</w:t>
            </w:r>
            <w:r w:rsidR="00CA783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2A6C23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1462B1" w:rsidTr="00E751E1">
        <w:trPr>
          <w:trHeight w:val="9522"/>
        </w:trPr>
        <w:tc>
          <w:tcPr>
            <w:tcW w:w="1539" w:type="dxa"/>
          </w:tcPr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p w:rsidR="00C4351B" w:rsidRPr="007A0858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14"/>
                <w:szCs w:val="24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sz w:val="14"/>
                      <w:szCs w:val="24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  <w:tr w:rsidR="00C4351B" w:rsidRPr="007A0858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C4351B" w:rsidRPr="007A0858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  <w:r w:rsidRPr="007A0858"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C4351B" w:rsidRPr="007A0858" w:rsidRDefault="00C4351B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4"/>
                      <w:szCs w:val="24"/>
                    </w:rPr>
                  </w:pPr>
                </w:p>
              </w:tc>
            </w:tr>
          </w:tbl>
          <w:p w:rsidR="00C4351B" w:rsidRPr="007A0858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14"/>
                <w:szCs w:val="24"/>
              </w:rPr>
            </w:pPr>
          </w:p>
        </w:tc>
        <w:tc>
          <w:tcPr>
            <w:tcW w:w="10021" w:type="dxa"/>
            <w:gridSpan w:val="2"/>
          </w:tcPr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A783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C4351B" w:rsidRPr="001462B1" w:rsidRDefault="00103F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Пояснительная записка</w:t>
            </w: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32"/>
              </w:rPr>
            </w:pPr>
            <w:r w:rsidRPr="001462B1">
              <w:rPr>
                <w:rFonts w:ascii="Times New Roman" w:hAnsi="Times New Roman" w:cs="Times New Roman"/>
                <w:b/>
                <w:sz w:val="24"/>
                <w:szCs w:val="32"/>
              </w:rPr>
              <w:t>ЛИСТ УТВЕРЖДЕНИЯ</w:t>
            </w:r>
          </w:p>
          <w:p w:rsidR="00C4351B" w:rsidRPr="0069656F" w:rsidRDefault="00CA7836" w:rsidP="00252B9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651FA9">
              <w:rPr>
                <w:rFonts w:ascii="Times New Roman" w:hAnsi="Times New Roman" w:cs="Times New Roman"/>
                <w:b/>
                <w:bCs/>
                <w:lang w:val="en-US"/>
              </w:rPr>
              <w:t>RU</w:t>
            </w:r>
            <w:r w:rsidR="00E45ECB">
              <w:rPr>
                <w:rFonts w:ascii="Times New Roman" w:hAnsi="Times New Roman" w:cs="Times New Roman"/>
                <w:b/>
                <w:bCs/>
              </w:rPr>
              <w:t>.17701729.02.13-01 81</w:t>
            </w:r>
            <w:r w:rsidRPr="00651FA9">
              <w:rPr>
                <w:rFonts w:ascii="Times New Roman" w:hAnsi="Times New Roman" w:cs="Times New Roman"/>
                <w:b/>
                <w:bCs/>
              </w:rPr>
              <w:t xml:space="preserve"> 01-1-ЛУ</w:t>
            </w:r>
            <w:r w:rsidR="00252B97" w:rsidRPr="0069656F"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16"/>
                <w:szCs w:val="20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69656F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5F694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Исполнитель       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Студент группы БПИ 1</w:t>
            </w:r>
            <w:r w:rsidRPr="00180D58">
              <w:rPr>
                <w:rFonts w:ascii="Times New Roman" w:hAnsi="Times New Roman" w:cs="Times New Roman"/>
                <w:sz w:val="24"/>
                <w:szCs w:val="28"/>
              </w:rPr>
              <w:t>84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C4351B" w:rsidRPr="005F6944" w:rsidRDefault="00180D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___________/Новак В.А.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>/</w:t>
            </w:r>
          </w:p>
          <w:p w:rsidR="00C4351B" w:rsidRPr="005F6944" w:rsidRDefault="00965F9F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«___»__________2020</w:t>
            </w:r>
            <w:r w:rsidR="00C4351B" w:rsidRPr="005F6944">
              <w:rPr>
                <w:rFonts w:ascii="Times New Roman" w:hAnsi="Times New Roman" w:cs="Times New Roman"/>
                <w:sz w:val="24"/>
                <w:szCs w:val="28"/>
              </w:rPr>
              <w:t xml:space="preserve"> г.</w:t>
            </w:r>
          </w:p>
          <w:p w:rsidR="00C4351B" w:rsidRPr="005F694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Pr="001462B1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C4351B" w:rsidRDefault="00965F9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 xml:space="preserve">      Москва 2020</w:t>
            </w:r>
          </w:p>
          <w:p w:rsidR="00E751E1" w:rsidRPr="001462B1" w:rsidRDefault="00E751E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 w:rsidP="007D4E09">
            <w:pPr>
              <w:rPr>
                <w:rFonts w:ascii="Times New Roman" w:hAnsi="Times New Roman" w:cs="Times New Roman"/>
                <w:szCs w:val="28"/>
              </w:rPr>
            </w:pPr>
          </w:p>
          <w:p w:rsidR="00C4351B" w:rsidRPr="003962D9" w:rsidRDefault="00A61C1F" w:rsidP="00E751E1">
            <w:pPr>
              <w:tabs>
                <w:tab w:val="left" w:pos="3720"/>
              </w:tabs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ab/>
            </w:r>
          </w:p>
        </w:tc>
        <w:tc>
          <w:tcPr>
            <w:tcW w:w="9736" w:type="dxa"/>
          </w:tcPr>
          <w:p w:rsidR="00C4351B" w:rsidRPr="001462B1" w:rsidRDefault="00C4351B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7D4E09" w:rsidRPr="001462B1" w:rsidRDefault="007D4E09" w:rsidP="00C4351B">
      <w:pPr>
        <w:rPr>
          <w:rFonts w:ascii="Times New Roman" w:hAnsi="Times New Roman" w:cs="Times New Roman"/>
          <w:sz w:val="18"/>
        </w:rPr>
      </w:pPr>
    </w:p>
    <w:p w:rsidR="007D4E09" w:rsidRPr="003962D9" w:rsidRDefault="00EA2630" w:rsidP="007D4E09">
      <w:pPr>
        <w:jc w:val="both"/>
        <w:rPr>
          <w:rFonts w:ascii="Times New Roman" w:hAnsi="Times New Roman" w:cs="Times New Roman"/>
          <w:sz w:val="24"/>
          <w:szCs w:val="32"/>
        </w:rPr>
      </w:pPr>
      <w:r w:rsidRPr="001462B1">
        <w:rPr>
          <w:rFonts w:ascii="Times New Roman" w:hAnsi="Times New Roman" w:cs="Times New Roman"/>
          <w:sz w:val="24"/>
          <w:szCs w:val="32"/>
        </w:rPr>
        <w:lastRenderedPageBreak/>
        <w:t>Утверждено</w:t>
      </w:r>
      <w:r w:rsidRPr="001462B1">
        <w:rPr>
          <w:rFonts w:ascii="Times New Roman" w:hAnsi="Times New Roman" w:cs="Times New Roman"/>
          <w:sz w:val="24"/>
          <w:szCs w:val="32"/>
        </w:rPr>
        <w:br/>
      </w:r>
      <w:r w:rsidR="00965F9F" w:rsidRPr="00651FA9">
        <w:rPr>
          <w:rFonts w:ascii="Times New Roman" w:hAnsi="Times New Roman" w:cs="Times New Roman"/>
          <w:sz w:val="24"/>
          <w:szCs w:val="24"/>
        </w:rPr>
        <w:t>RU.17701729.</w:t>
      </w:r>
      <w:r w:rsidR="00965F9F" w:rsidRPr="00651FA9">
        <w:rPr>
          <w:rFonts w:ascii="Times New Roman" w:hAnsi="Times New Roman" w:cs="Times New Roman"/>
          <w:sz w:val="24"/>
          <w:szCs w:val="24"/>
          <w:lang w:val="en-US"/>
        </w:rPr>
        <w:t>02.13</w:t>
      </w:r>
      <w:r w:rsidR="00965F9F">
        <w:rPr>
          <w:rFonts w:ascii="Times New Roman" w:hAnsi="Times New Roman" w:cs="Times New Roman"/>
          <w:sz w:val="24"/>
          <w:szCs w:val="24"/>
        </w:rPr>
        <w:t>-01 81</w:t>
      </w:r>
      <w:r w:rsidR="00965F9F" w:rsidRPr="00651FA9">
        <w:rPr>
          <w:rFonts w:ascii="Times New Roman" w:hAnsi="Times New Roman" w:cs="Times New Roman"/>
          <w:sz w:val="24"/>
          <w:szCs w:val="24"/>
        </w:rPr>
        <w:t xml:space="preserve"> 01-1</w:t>
      </w:r>
    </w:p>
    <w:p w:rsidR="007D4E09" w:rsidRPr="001462B1" w:rsidRDefault="007D4E09" w:rsidP="007D4E09">
      <w:pPr>
        <w:jc w:val="both"/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 w:val="24"/>
          <w:szCs w:val="32"/>
        </w:rPr>
      </w:pPr>
    </w:p>
    <w:p w:rsidR="007D4E09" w:rsidRPr="001462B1" w:rsidRDefault="007D4E09" w:rsidP="007D4E09">
      <w:pPr>
        <w:rPr>
          <w:rFonts w:ascii="Times New Roman" w:hAnsi="Times New Roman" w:cs="Times New Roman"/>
          <w:szCs w:val="28"/>
        </w:rPr>
      </w:pPr>
    </w:p>
    <w:tbl>
      <w:tblPr>
        <w:tblW w:w="21032" w:type="dxa"/>
        <w:tblInd w:w="-1134" w:type="dxa"/>
        <w:tblLook w:val="04A0" w:firstRow="1" w:lastRow="0" w:firstColumn="1" w:lastColumn="0" w:noHBand="0" w:noVBand="1"/>
      </w:tblPr>
      <w:tblGrid>
        <w:gridCol w:w="1538"/>
        <w:gridCol w:w="9912"/>
        <w:gridCol w:w="9582"/>
      </w:tblGrid>
      <w:tr w:rsidR="007D4E09" w:rsidRPr="001462B1" w:rsidTr="007D4E09">
        <w:trPr>
          <w:trHeight w:val="9522"/>
        </w:trPr>
        <w:tc>
          <w:tcPr>
            <w:tcW w:w="1536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  <w:tbl>
            <w:tblPr>
              <w:tblW w:w="858" w:type="dxa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00"/>
            </w:tblGrid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07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3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985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12"/>
                      <w:szCs w:val="16"/>
                    </w:rPr>
                  </w:pP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 xml:space="preserve">Подп. и </w:t>
                  </w:r>
                  <w:r w:rsidR="001E35BE" w:rsidRPr="001E35BE">
                    <w:rPr>
                      <w:rFonts w:ascii="Times New Roman" w:hAnsi="Times New Roman" w:cs="Times New Roman"/>
                      <w:sz w:val="12"/>
                      <w:szCs w:val="16"/>
                      <w:lang w:val="en-US"/>
                    </w:rPr>
                    <w:t xml:space="preserve"> </w:t>
                  </w:r>
                  <w:r w:rsidRPr="001E35BE">
                    <w:rPr>
                      <w:rFonts w:ascii="Times New Roman" w:hAnsi="Times New Roman" w:cs="Times New Roman"/>
                      <w:sz w:val="12"/>
                      <w:szCs w:val="16"/>
                    </w:rPr>
                    <w:t>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</w:p>
              </w:tc>
            </w:tr>
            <w:tr w:rsidR="007D4E09" w:rsidRPr="001462B1">
              <w:trPr>
                <w:cantSplit/>
                <w:trHeight w:val="1418"/>
              </w:trPr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:rsidR="007D4E09" w:rsidRPr="001462B1" w:rsidRDefault="007D4E09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</w:pPr>
                  <w:r w:rsidRPr="001462B1"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</w:rPr>
                    <w:t>Инв. № подл.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:rsidR="007D4E09" w:rsidRPr="003962D9" w:rsidRDefault="007D4E09" w:rsidP="003962D9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12"/>
                      <w:szCs w:val="16"/>
                      <w:lang w:val="en-US"/>
                    </w:rPr>
                  </w:pPr>
                </w:p>
              </w:tc>
            </w:tr>
          </w:tbl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9912" w:type="dxa"/>
          </w:tcPr>
          <w:p w:rsidR="007D4E09" w:rsidRPr="005F6944" w:rsidRDefault="007D4E09">
            <w:pPr>
              <w:tabs>
                <w:tab w:val="left" w:pos="420"/>
              </w:tabs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462B1">
              <w:rPr>
                <w:rFonts w:ascii="Times New Roman" w:hAnsi="Times New Roman" w:cs="Times New Roman"/>
                <w:b/>
                <w:szCs w:val="28"/>
              </w:rPr>
              <w:tab/>
            </w:r>
          </w:p>
          <w:p w:rsidR="007D4E09" w:rsidRPr="00180D58" w:rsidRDefault="00F30387" w:rsidP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1FA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Программа для защиты исполняемого файла от уязвимости переполнения буфера на стеке путём переноса стека вызовов в кучу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D4E09" w:rsidRPr="005F6944" w:rsidRDefault="00103F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Пояснительная записка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180D58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0D5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RU</w:t>
            </w:r>
            <w:r w:rsidR="003962D9">
              <w:rPr>
                <w:rFonts w:ascii="Times New Roman" w:hAnsi="Times New Roman" w:cs="Times New Roman"/>
                <w:b/>
                <w:sz w:val="28"/>
                <w:szCs w:val="28"/>
              </w:rPr>
              <w:t>.17701729.</w:t>
            </w:r>
            <w:r w:rsidR="00F30387">
              <w:rPr>
                <w:rFonts w:ascii="Times New Roman" w:hAnsi="Times New Roman" w:cs="Times New Roman"/>
                <w:b/>
                <w:sz w:val="28"/>
                <w:szCs w:val="28"/>
              </w:rPr>
              <w:t>02</w:t>
            </w:r>
            <w:r w:rsidR="003962D9" w:rsidRPr="003962D9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F30387"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  <w:r w:rsidR="00103F4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-01 </w:t>
            </w:r>
            <w:r w:rsidR="00103F44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81</w:t>
            </w:r>
            <w:r w:rsidR="00545C27" w:rsidRPr="00180D5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01-1</w:t>
            </w:r>
          </w:p>
          <w:p w:rsidR="007D4E09" w:rsidRPr="005F6944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D4E09" w:rsidRPr="00C53E18" w:rsidRDefault="00C53E18" w:rsidP="00545C2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Листов </w:t>
            </w:r>
            <w:r w:rsidR="002F714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</w:t>
            </w: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63"/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ind w:left="1055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right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CA3F1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Москва 2020</w:t>
            </w: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p w:rsidR="005F6944" w:rsidRDefault="005F6944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</w:p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:rsidR="00E66A0B" w:rsidRPr="007A56E8" w:rsidRDefault="007A56E8" w:rsidP="007A56E8">
                <w:pPr>
                  <w:pStyle w:val="af"/>
                  <w:jc w:val="center"/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</w:pPr>
                <w:r w:rsidRPr="007A56E8">
                  <w:rPr>
                    <w:rFonts w:ascii="Times New Roman" w:hAnsi="Times New Roman" w:cs="Times New Roman"/>
                    <w:color w:val="auto"/>
                    <w:sz w:val="28"/>
                    <w:szCs w:val="24"/>
                  </w:rPr>
                  <w:t>Содержание</w:t>
                </w:r>
              </w:p>
              <w:p w:rsidR="00BF4D68" w:rsidRPr="00BF4D68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BF4D68">
                  <w:rPr>
                    <w:rFonts w:ascii="Times New Roman" w:hAnsi="Times New Roman"/>
                  </w:rPr>
                  <w:fldChar w:fldCharType="begin"/>
                </w:r>
                <w:r w:rsidRPr="00BF4D68">
                  <w:rPr>
                    <w:rFonts w:ascii="Times New Roman" w:hAnsi="Times New Roman"/>
                  </w:rPr>
                  <w:instrText xml:space="preserve"> TOC \o "1-3" \h \z \u </w:instrText>
                </w:r>
                <w:r w:rsidRPr="00BF4D68">
                  <w:rPr>
                    <w:rFonts w:ascii="Times New Roman" w:hAnsi="Times New Roman"/>
                  </w:rPr>
                  <w:fldChar w:fldCharType="separate"/>
                </w:r>
                <w:hyperlink w:anchor="_Toc40550615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Введение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_Toc40550615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7272E8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6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программы: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_Toc40550616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7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Основания для разработки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_Toc40550617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8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Назначение разработки</w:t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  <w:lang w:val="en-US"/>
                    </w:rPr>
                    <w:t xml:space="preserve"> </w:t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и область применения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_Toc40550618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19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Назначение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_Toc40550619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0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2.1.1.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_Toc40550620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1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2.1.2.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_Toc40550621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2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2.2.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Краткая характеристика области применения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_Toc40550622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3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Технические характеристики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_Toc40550623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4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Постановка задачи на разработку программы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_Toc40550624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5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алгоритма и функционала программы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_Toc40550625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6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3.2.1.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алгоритма защиты от переполнения стекового буфера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_Toc40550626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7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3.3.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и обоснование выбора метода организации входных и выходных данных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_Toc40550627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8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3.4.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Описание и обоснование выбора технических и программных средств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_Toc40550628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29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3.4.1.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Технические средства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_Toc40550629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0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3.4.2.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Программные средства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_Toc40550630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1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Ожидаемые технико-экономические показатели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_Toc40550631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2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Предполагаемая потребность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_Toc40550632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3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_Toc40550633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4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_Toc40550634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5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Приложение 1. Описание и функциональное назначение классов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_Toc40550635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6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Приложение 2. Описание и функциональное назначение функций программы.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_Toc40550636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BF4D68" w:rsidRPr="00BF4D68" w:rsidRDefault="007272E8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550637" w:history="1"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BF4D68" w:rsidRPr="00BF4D68">
                    <w:rPr>
                      <w:rFonts w:ascii="Times New Roman" w:hAnsi="Times New Roman"/>
                      <w:noProof/>
                    </w:rPr>
                    <w:tab/>
                  </w:r>
                  <w:r w:rsidR="00BF4D68" w:rsidRPr="00BF4D68">
                    <w:rPr>
                      <w:rStyle w:val="a3"/>
                      <w:rFonts w:ascii="Times New Roman" w:hAnsi="Times New Roman"/>
                      <w:noProof/>
                    </w:rPr>
                    <w:t>Лист регистрации изменений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_Toc40550637 \h </w:instrTex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BF4D68" w:rsidRPr="00BF4D68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:rsidR="00902E81" w:rsidRPr="00942C55" w:rsidRDefault="00E66A0B" w:rsidP="00942C55">
                <w:r w:rsidRPr="00BF4D68">
                  <w:rPr>
                    <w:rFonts w:ascii="Times New Roman" w:eastAsiaTheme="minorEastAsia" w:hAnsi="Times New Roman" w:cs="Times New Roman"/>
                    <w:lang w:eastAsia="ru-RU"/>
                  </w:rPr>
                  <w:fldChar w:fldCharType="end"/>
                </w:r>
              </w:p>
            </w:sdtContent>
          </w:sdt>
        </w:tc>
        <w:tc>
          <w:tcPr>
            <w:tcW w:w="9584" w:type="dxa"/>
          </w:tcPr>
          <w:p w:rsidR="007D4E09" w:rsidRPr="001462B1" w:rsidRDefault="007D4E09">
            <w:pPr>
              <w:spacing w:after="0" w:line="240" w:lineRule="auto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5B3404" w:rsidRDefault="005B3404" w:rsidP="005B3404">
      <w:pPr>
        <w:pStyle w:val="1"/>
        <w:ind w:left="644"/>
        <w:jc w:val="left"/>
        <w:rPr>
          <w:lang w:val="en-US"/>
        </w:rPr>
      </w:pPr>
    </w:p>
    <w:p w:rsidR="005B3404" w:rsidRPr="005B3404" w:rsidRDefault="005B3404" w:rsidP="005B3404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B320F" w:rsidRPr="001077FC" w:rsidRDefault="009C7F3B" w:rsidP="00CF31FD">
      <w:pPr>
        <w:pStyle w:val="1"/>
        <w:numPr>
          <w:ilvl w:val="0"/>
          <w:numId w:val="14"/>
        </w:numPr>
      </w:pPr>
      <w:bookmarkStart w:id="1" w:name="_Toc40550615"/>
      <w:r>
        <w:lastRenderedPageBreak/>
        <w:t>Введ</w:t>
      </w:r>
      <w:r w:rsidR="005A14D7" w:rsidRPr="001077FC">
        <w:t>ение</w:t>
      </w:r>
      <w:bookmarkEnd w:id="1"/>
    </w:p>
    <w:p w:rsidR="00566EEB" w:rsidRPr="002C13F8" w:rsidRDefault="00480455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2" w:name="_Toc40550616"/>
      <w:r w:rsidR="009B320F" w:rsidRPr="002C13F8">
        <w:rPr>
          <w:rFonts w:ascii="Times New Roman" w:hAnsi="Times New Roman" w:cs="Times New Roman"/>
          <w:b/>
          <w:color w:val="auto"/>
          <w:sz w:val="28"/>
          <w:szCs w:val="28"/>
        </w:rPr>
        <w:t>Наименование</w:t>
      </w:r>
      <w:r w:rsidR="00566EEB" w:rsidRPr="002C13F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программы</w:t>
      </w:r>
      <w:r w:rsidR="009B320F" w:rsidRPr="002C13F8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  <w:bookmarkEnd w:id="2"/>
    </w:p>
    <w:p w:rsidR="009B320F" w:rsidRDefault="00965F9F" w:rsidP="00E93DB0">
      <w:pPr>
        <w:pStyle w:val="ac"/>
        <w:ind w:left="851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Программа для защиты исполняемого файла от уязвимости переполнения буфера на стеке путём переноса стека вызовов в кучу</w:t>
      </w:r>
      <w:r w:rsidRPr="00651FA9">
        <w:rPr>
          <w:rFonts w:ascii="Times New Roman" w:hAnsi="Times New Roman" w:cs="Times New Roman"/>
          <w:sz w:val="24"/>
          <w:szCs w:val="24"/>
        </w:rPr>
        <w:t>»</w:t>
      </w:r>
      <w:r w:rsidRPr="00651FA9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(«</w:t>
      </w:r>
      <w:r w:rsidRPr="00651FA9">
        <w:rPr>
          <w:rFonts w:ascii="Times New Roman" w:eastAsia="Times New Roman" w:hAnsi="Times New Roman" w:cs="Times New Roman"/>
          <w:sz w:val="24"/>
          <w:szCs w:val="24"/>
        </w:rPr>
        <w:t>Program for protecting an executable file from stack buffer overflow vulnerability by moving call stack to heap</w:t>
      </w:r>
      <w:r w:rsidRPr="00651FA9">
        <w:rPr>
          <w:rFonts w:ascii="Times New Roman" w:hAnsi="Times New Roman" w:cs="Times New Roman"/>
          <w:sz w:val="24"/>
          <w:szCs w:val="24"/>
        </w:rPr>
        <w:t>»).</w:t>
      </w:r>
    </w:p>
    <w:p w:rsidR="00566EEB" w:rsidRPr="002C13F8" w:rsidRDefault="00480455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3" w:name="_Toc40550617"/>
      <w:r>
        <w:rPr>
          <w:rFonts w:ascii="Times New Roman" w:hAnsi="Times New Roman" w:cs="Times New Roman"/>
          <w:b/>
          <w:color w:val="auto"/>
          <w:sz w:val="28"/>
          <w:szCs w:val="28"/>
        </w:rPr>
        <w:t>Основания для разработки</w:t>
      </w:r>
      <w:bookmarkEnd w:id="3"/>
    </w:p>
    <w:p w:rsidR="005A14D7" w:rsidRPr="001462B1" w:rsidRDefault="00965F9F" w:rsidP="00E93DB0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bookmarkStart w:id="4" w:name="_Hlk483354800"/>
      <w:r w:rsidRPr="00651FA9">
        <w:rPr>
          <w:rFonts w:ascii="Times New Roman" w:hAnsi="Times New Roman" w:cs="Times New Roman"/>
          <w:sz w:val="24"/>
          <w:szCs w:val="24"/>
        </w:rPr>
        <w:t xml:space="preserve">Основанием для разработки является приказ декана факультета компьютерных </w:t>
      </w:r>
      <w:r w:rsidR="00E24D33">
        <w:rPr>
          <w:rFonts w:ascii="Times New Roman" w:hAnsi="Times New Roman" w:cs="Times New Roman"/>
          <w:sz w:val="24"/>
          <w:szCs w:val="24"/>
        </w:rPr>
        <w:t>наук НИУ ВШЭ И.В. Аржанцева от 11</w:t>
      </w:r>
      <w:r w:rsidRPr="00651FA9">
        <w:rPr>
          <w:rFonts w:ascii="Times New Roman" w:hAnsi="Times New Roman" w:cs="Times New Roman"/>
          <w:sz w:val="24"/>
          <w:szCs w:val="24"/>
        </w:rPr>
        <w:t>.</w:t>
      </w:r>
      <w:r w:rsidR="00E24D33">
        <w:rPr>
          <w:rFonts w:ascii="Times New Roman" w:hAnsi="Times New Roman" w:cs="Times New Roman"/>
          <w:sz w:val="24"/>
          <w:szCs w:val="24"/>
        </w:rPr>
        <w:t>12</w:t>
      </w:r>
      <w:r w:rsidRPr="00651FA9">
        <w:rPr>
          <w:rFonts w:ascii="Times New Roman" w:hAnsi="Times New Roman" w:cs="Times New Roman"/>
          <w:sz w:val="24"/>
          <w:szCs w:val="24"/>
        </w:rPr>
        <w:t xml:space="preserve">.2019 г. № </w:t>
      </w:r>
      <w:r w:rsidR="00E24D33">
        <w:rPr>
          <w:rFonts w:ascii="Times New Roman" w:hAnsi="Times New Roman" w:cs="Times New Roman"/>
          <w:sz w:val="24"/>
          <w:szCs w:val="24"/>
        </w:rPr>
        <w:t>2.3-02/1112-04</w:t>
      </w:r>
      <w:r w:rsidRPr="00651FA9">
        <w:rPr>
          <w:rFonts w:ascii="Times New Roman" w:hAnsi="Times New Roman" w:cs="Times New Roman"/>
          <w:sz w:val="24"/>
          <w:szCs w:val="24"/>
        </w:rPr>
        <w:t>.</w:t>
      </w:r>
    </w:p>
    <w:bookmarkEnd w:id="4"/>
    <w:p w:rsidR="005A14D7" w:rsidRPr="001462B1" w:rsidRDefault="005A14D7" w:rsidP="005A14D7">
      <w:pPr>
        <w:rPr>
          <w:rFonts w:ascii="Times New Roman" w:hAnsi="Times New Roman" w:cs="Times New Roman"/>
          <w:sz w:val="18"/>
        </w:rPr>
      </w:pPr>
      <w:r w:rsidRPr="001462B1">
        <w:rPr>
          <w:rFonts w:ascii="Times New Roman" w:hAnsi="Times New Roman" w:cs="Times New Roman"/>
          <w:sz w:val="18"/>
        </w:rPr>
        <w:br w:type="page"/>
      </w:r>
    </w:p>
    <w:p w:rsidR="005A14D7" w:rsidRPr="00776081" w:rsidRDefault="005A14D7" w:rsidP="00CF31FD">
      <w:pPr>
        <w:pStyle w:val="1"/>
        <w:numPr>
          <w:ilvl w:val="0"/>
          <w:numId w:val="14"/>
        </w:numPr>
      </w:pPr>
      <w:bookmarkStart w:id="5" w:name="_Toc40550618"/>
      <w:r w:rsidRPr="00776081">
        <w:lastRenderedPageBreak/>
        <w:t>Назначение разработки</w:t>
      </w:r>
      <w:r w:rsidR="00CC2218">
        <w:rPr>
          <w:lang w:val="en-US"/>
        </w:rPr>
        <w:t xml:space="preserve"> </w:t>
      </w:r>
      <w:r w:rsidR="00CC2218">
        <w:t>и область применения</w:t>
      </w:r>
      <w:bookmarkEnd w:id="5"/>
    </w:p>
    <w:p w:rsidR="00CC2218" w:rsidRDefault="00CC2218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6" w:name="_Toc40550619"/>
      <w:r>
        <w:rPr>
          <w:rFonts w:ascii="Times New Roman" w:hAnsi="Times New Roman" w:cs="Times New Roman"/>
          <w:b/>
          <w:color w:val="auto"/>
          <w:sz w:val="28"/>
          <w:szCs w:val="28"/>
        </w:rPr>
        <w:t>Назначение</w:t>
      </w:r>
      <w:bookmarkEnd w:id="6"/>
    </w:p>
    <w:p w:rsidR="00CC2218" w:rsidRPr="002C13F8" w:rsidRDefault="00CC2218" w:rsidP="00CC2218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40550620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назначение</w:t>
      </w:r>
      <w:bookmarkEnd w:id="7"/>
    </w:p>
    <w:p w:rsidR="00CC2218" w:rsidRPr="005F6944" w:rsidRDefault="00965F9F" w:rsidP="00E93DB0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Программа модифицирует поданный на вход файл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ассемблерного кода, созданный компилятором </w:t>
      </w:r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r w:rsidRPr="00651FA9">
        <w:rPr>
          <w:rFonts w:ascii="Times New Roman" w:hAnsi="Times New Roman" w:cs="Times New Roman"/>
          <w:sz w:val="24"/>
          <w:szCs w:val="24"/>
        </w:rPr>
        <w:t xml:space="preserve">, так что получаемый в результате </w:t>
      </w:r>
      <w:r>
        <w:rPr>
          <w:rFonts w:ascii="Times New Roman" w:hAnsi="Times New Roman" w:cs="Times New Roman"/>
          <w:sz w:val="24"/>
          <w:szCs w:val="24"/>
        </w:rPr>
        <w:t xml:space="preserve">дальнейшей сборки </w:t>
      </w:r>
      <w:r w:rsidRPr="00651FA9">
        <w:rPr>
          <w:rFonts w:ascii="Times New Roman" w:hAnsi="Times New Roman" w:cs="Times New Roman"/>
          <w:sz w:val="24"/>
          <w:szCs w:val="24"/>
        </w:rPr>
        <w:t xml:space="preserve">исполняемый файл при </w:t>
      </w:r>
      <w:r>
        <w:rPr>
          <w:rFonts w:ascii="Times New Roman" w:hAnsi="Times New Roman" w:cs="Times New Roman"/>
          <w:sz w:val="24"/>
          <w:szCs w:val="24"/>
        </w:rPr>
        <w:t>вызовах подпрограмм</w:t>
      </w:r>
      <w:r w:rsidRPr="00651FA9">
        <w:rPr>
          <w:rFonts w:ascii="Times New Roman" w:hAnsi="Times New Roman" w:cs="Times New Roman"/>
          <w:sz w:val="24"/>
          <w:szCs w:val="24"/>
        </w:rPr>
        <w:t xml:space="preserve"> будет использовать кучу для хранения адресов возврата.</w:t>
      </w:r>
    </w:p>
    <w:p w:rsidR="00CC2218" w:rsidRPr="002C13F8" w:rsidRDefault="00CC2218" w:rsidP="00CC2218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40550621"/>
      <w:r w:rsidRPr="002C13F8">
        <w:rPr>
          <w:rFonts w:ascii="Times New Roman" w:hAnsi="Times New Roman" w:cs="Times New Roman"/>
          <w:b/>
          <w:color w:val="auto"/>
          <w:sz w:val="28"/>
          <w:szCs w:val="28"/>
        </w:rPr>
        <w:t>Эксплуатационное назначение</w:t>
      </w:r>
      <w:bookmarkEnd w:id="8"/>
    </w:p>
    <w:p w:rsidR="00CC2218" w:rsidRPr="00CC2218" w:rsidRDefault="00965F9F" w:rsidP="00E93DB0">
      <w:pPr>
        <w:tabs>
          <w:tab w:val="left" w:pos="0"/>
        </w:tabs>
        <w:ind w:left="851"/>
      </w:pPr>
      <w:r w:rsidRPr="00651FA9">
        <w:rPr>
          <w:rFonts w:ascii="Times New Roman" w:hAnsi="Times New Roman" w:cs="Times New Roman"/>
          <w:sz w:val="24"/>
          <w:szCs w:val="24"/>
        </w:rPr>
        <w:t>Программа может быть использована для защиты исполняемых файлов от внедрения вредоносного кода путём изменения адреса возврата через эксплуатацию уязвимости буфера на стеке.</w:t>
      </w:r>
    </w:p>
    <w:p w:rsidR="00CC2218" w:rsidRDefault="00CC2218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9" w:name="_Toc40550622"/>
      <w:r>
        <w:rPr>
          <w:rFonts w:ascii="Times New Roman" w:hAnsi="Times New Roman" w:cs="Times New Roman"/>
          <w:b/>
          <w:color w:val="auto"/>
          <w:sz w:val="28"/>
          <w:szCs w:val="28"/>
        </w:rPr>
        <w:t>Краткая характеристика области применения</w:t>
      </w:r>
      <w:bookmarkEnd w:id="9"/>
    </w:p>
    <w:p w:rsidR="00F77C5B" w:rsidRPr="001462B1" w:rsidRDefault="00CC2218" w:rsidP="00E93DB0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может быть использована при </w:t>
      </w:r>
      <w:r w:rsidR="00256DA9">
        <w:rPr>
          <w:rFonts w:ascii="Times New Roman" w:hAnsi="Times New Roman" w:cs="Times New Roman"/>
          <w:sz w:val="24"/>
          <w:szCs w:val="24"/>
        </w:rPr>
        <w:t xml:space="preserve">разработке программ с использованием компиляторов для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56DA9" w:rsidRPr="00256DA9">
        <w:rPr>
          <w:rFonts w:ascii="Times New Roman" w:hAnsi="Times New Roman" w:cs="Times New Roman"/>
          <w:sz w:val="24"/>
          <w:szCs w:val="24"/>
        </w:rPr>
        <w:t>/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56DA9" w:rsidRPr="00256DA9">
        <w:rPr>
          <w:rFonts w:ascii="Times New Roman" w:hAnsi="Times New Roman" w:cs="Times New Roman"/>
          <w:sz w:val="24"/>
          <w:szCs w:val="24"/>
        </w:rPr>
        <w:t xml:space="preserve">++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="00256DA9" w:rsidRPr="00256DA9">
        <w:rPr>
          <w:rFonts w:ascii="Times New Roman" w:hAnsi="Times New Roman" w:cs="Times New Roman"/>
          <w:sz w:val="24"/>
          <w:szCs w:val="24"/>
        </w:rPr>
        <w:t xml:space="preserve">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="00256DA9" w:rsidRPr="00657E31">
        <w:rPr>
          <w:rFonts w:ascii="Times New Roman" w:hAnsi="Times New Roman" w:cs="Times New Roman"/>
          <w:sz w:val="24"/>
          <w:szCs w:val="24"/>
        </w:rPr>
        <w:t xml:space="preserve"> </w:t>
      </w:r>
      <w:r w:rsidR="00256DA9">
        <w:rPr>
          <w:rFonts w:ascii="Times New Roman" w:hAnsi="Times New Roman" w:cs="Times New Roman"/>
          <w:sz w:val="24"/>
          <w:szCs w:val="24"/>
          <w:lang w:val="en-US"/>
        </w:rPr>
        <w:t>Collection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F77C5B" w:rsidRPr="001462B1">
        <w:rPr>
          <w:rFonts w:ascii="Times New Roman" w:hAnsi="Times New Roman" w:cs="Times New Roman"/>
          <w:sz w:val="18"/>
        </w:rPr>
        <w:br w:type="page"/>
      </w:r>
    </w:p>
    <w:p w:rsidR="009D05EF" w:rsidRPr="00776081" w:rsidRDefault="002D10B9" w:rsidP="00CF31FD">
      <w:pPr>
        <w:pStyle w:val="1"/>
        <w:numPr>
          <w:ilvl w:val="0"/>
          <w:numId w:val="14"/>
        </w:numPr>
      </w:pPr>
      <w:bookmarkStart w:id="10" w:name="_Toc40550623"/>
      <w:r>
        <w:lastRenderedPageBreak/>
        <w:t>Технические характеристики</w:t>
      </w:r>
      <w:bookmarkEnd w:id="10"/>
    </w:p>
    <w:p w:rsidR="00566EEB" w:rsidRDefault="00041701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1" w:name="_Toc40550624"/>
      <w:r w:rsidR="007E40DB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 на разработку программы</w:t>
      </w:r>
      <w:bookmarkEnd w:id="11"/>
    </w:p>
    <w:p w:rsidR="007E40DB" w:rsidRPr="00041701" w:rsidRDefault="007E40DB" w:rsidP="00E93DB0">
      <w:pPr>
        <w:ind w:left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реализовывать требования</w:t>
      </w:r>
      <w:r w:rsidR="00041701">
        <w:rPr>
          <w:rFonts w:ascii="Times New Roman" w:hAnsi="Times New Roman" w:cs="Times New Roman"/>
          <w:sz w:val="24"/>
          <w:szCs w:val="24"/>
        </w:rPr>
        <w:t xml:space="preserve"> к функциональным характеристикам и соответствовать требованиям к надёжности, описанным в пп. 4.1 - 4.2 Технического </w:t>
      </w:r>
      <w:r w:rsidR="00E93DB0" w:rsidRPr="00E93DB0">
        <w:rPr>
          <w:rFonts w:ascii="Times New Roman" w:hAnsi="Times New Roman" w:cs="Times New Roman"/>
          <w:sz w:val="24"/>
          <w:szCs w:val="24"/>
        </w:rPr>
        <w:t xml:space="preserve">   </w:t>
      </w:r>
      <w:r w:rsidR="00041701">
        <w:rPr>
          <w:rFonts w:ascii="Times New Roman" w:hAnsi="Times New Roman" w:cs="Times New Roman"/>
          <w:sz w:val="24"/>
          <w:szCs w:val="24"/>
        </w:rPr>
        <w:t>задания</w:t>
      </w:r>
      <w:r w:rsidR="00E93DB0" w:rsidRPr="00E93DB0">
        <w:t xml:space="preserve"> </w:t>
      </w:r>
      <w:r w:rsidR="00041701" w:rsidRPr="00041701">
        <w:rPr>
          <w:rFonts w:ascii="Times New Roman" w:hAnsi="Times New Roman" w:cs="Times New Roman"/>
          <w:sz w:val="24"/>
          <w:szCs w:val="24"/>
        </w:rPr>
        <w:t>[1]</w:t>
      </w:r>
      <w:r w:rsidR="0004170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43CE7" w:rsidRPr="00505A18" w:rsidRDefault="00041701" w:rsidP="00041701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2" w:name="_Toc40550625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и функционала программы</w:t>
      </w:r>
      <w:bookmarkEnd w:id="12"/>
    </w:p>
    <w:p w:rsidR="009D05EF" w:rsidRPr="00505A18" w:rsidRDefault="00AB55B1" w:rsidP="00CF31FD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40550626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алгоритма защиты от переполнения стекового буфера</w:t>
      </w:r>
      <w:bookmarkEnd w:id="13"/>
    </w:p>
    <w:p w:rsidR="00862F7C" w:rsidRDefault="00AB55B1" w:rsidP="00657E31">
      <w:pPr>
        <w:pStyle w:val="ac"/>
        <w:tabs>
          <w:tab w:val="left" w:pos="0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производит защиту от данной уязвимости следующим образом:</w:t>
      </w:r>
    </w:p>
    <w:p w:rsidR="00AB55B1" w:rsidRDefault="00AB55B1" w:rsidP="00AB55B1">
      <w:pPr>
        <w:pStyle w:val="ac"/>
        <w:numPr>
          <w:ilvl w:val="0"/>
          <w:numId w:val="47"/>
        </w:numPr>
        <w:tabs>
          <w:tab w:val="left" w:pos="0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Перед кодом самой программы добавляется код, выделяющий память в куче для хранения адресов возврата.</w:t>
      </w:r>
    </w:p>
    <w:p w:rsidR="00AB55B1" w:rsidRDefault="00AB55B1" w:rsidP="00AB55B1">
      <w:pPr>
        <w:pStyle w:val="ac"/>
        <w:numPr>
          <w:ilvl w:val="0"/>
          <w:numId w:val="47"/>
        </w:numPr>
        <w:tabs>
          <w:tab w:val="left" w:pos="0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вызов функции из обрабатываемого кода с помощью инструкции «</w:t>
      </w:r>
      <w:r>
        <w:rPr>
          <w:rFonts w:ascii="Times New Roman" w:hAnsi="Times New Roman" w:cs="Times New Roman"/>
          <w:sz w:val="24"/>
          <w:lang w:val="en-US"/>
        </w:rPr>
        <w:t>call</w:t>
      </w:r>
      <w:r>
        <w:rPr>
          <w:rFonts w:ascii="Times New Roman" w:hAnsi="Times New Roman" w:cs="Times New Roman"/>
          <w:sz w:val="24"/>
        </w:rPr>
        <w:t>»</w:t>
      </w:r>
      <w:r w:rsidRPr="00AB55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заменяется</w:t>
      </w:r>
      <w:r w:rsidRPr="00AB55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сохранение адреса возврата в выделенную память в куче и безусловный переход к началу функции.</w:t>
      </w:r>
    </w:p>
    <w:p w:rsidR="00AB55B1" w:rsidRPr="00AB55B1" w:rsidRDefault="00AB55B1" w:rsidP="00AB55B1">
      <w:pPr>
        <w:pStyle w:val="ac"/>
        <w:numPr>
          <w:ilvl w:val="0"/>
          <w:numId w:val="47"/>
        </w:numPr>
        <w:tabs>
          <w:tab w:val="left" w:pos="0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Каждый выход из функции в обрабатываемом файле, кроме точки входа с помощью инструкции «</w:t>
      </w:r>
      <w:r>
        <w:rPr>
          <w:rFonts w:ascii="Times New Roman" w:hAnsi="Times New Roman" w:cs="Times New Roman"/>
          <w:sz w:val="24"/>
          <w:lang w:val="en-US"/>
        </w:rPr>
        <w:t>ret</w:t>
      </w:r>
      <w:r>
        <w:rPr>
          <w:rFonts w:ascii="Times New Roman" w:hAnsi="Times New Roman" w:cs="Times New Roman"/>
          <w:sz w:val="24"/>
        </w:rPr>
        <w:t>» заменяется на извлечение адреса возврата из памяти в куче и безусловному переходу по не</w:t>
      </w:r>
      <w:r w:rsidR="00F55591">
        <w:rPr>
          <w:rFonts w:ascii="Times New Roman" w:hAnsi="Times New Roman" w:cs="Times New Roman"/>
          <w:sz w:val="24"/>
        </w:rPr>
        <w:t>му</w:t>
      </w:r>
      <w:r>
        <w:rPr>
          <w:rFonts w:ascii="Times New Roman" w:hAnsi="Times New Roman" w:cs="Times New Roman"/>
          <w:sz w:val="24"/>
        </w:rPr>
        <w:t>.</w:t>
      </w:r>
    </w:p>
    <w:p w:rsidR="001147E1" w:rsidRDefault="001147E1" w:rsidP="00B41547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4" w:name="_Toc40550627"/>
      <w:r w:rsidR="00B41547">
        <w:rPr>
          <w:rFonts w:ascii="Times New Roman" w:hAnsi="Times New Roman" w:cs="Times New Roman"/>
          <w:b/>
          <w:color w:val="auto"/>
          <w:sz w:val="28"/>
          <w:szCs w:val="28"/>
        </w:rPr>
        <w:t>Описание и обоснование выбора метода организации входных и выходных данны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х</w:t>
      </w:r>
      <w:bookmarkEnd w:id="14"/>
    </w:p>
    <w:p w:rsidR="001147E1" w:rsidRDefault="001147E1" w:rsidP="001147E1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Параметры программы подаются с помощью аргументов командной строки в следующем виде:</w:t>
      </w:r>
    </w:p>
    <w:p w:rsidR="001147E1" w:rsidRDefault="001147E1" w:rsidP="001147E1">
      <w:pPr>
        <w:pStyle w:val="ac"/>
        <w:numPr>
          <w:ilvl w:val="0"/>
          <w:numId w:val="46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Размер стека вызовов в байтах – следующий аргумент после ключа «</w:t>
      </w:r>
      <w:r w:rsidRPr="001147E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</w:rPr>
        <w:t>»</w:t>
      </w:r>
      <w:r w:rsidRPr="001147E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число. П</w:t>
      </w:r>
      <w:r w:rsidR="00305470">
        <w:rPr>
          <w:rFonts w:ascii="Times New Roman" w:hAnsi="Times New Roman" w:cs="Times New Roman"/>
          <w:sz w:val="24"/>
        </w:rPr>
        <w:t>о умолчанию 65536;</w:t>
      </w:r>
    </w:p>
    <w:p w:rsidR="00657E31" w:rsidRDefault="001147E1" w:rsidP="001147E1">
      <w:pPr>
        <w:pStyle w:val="ac"/>
        <w:numPr>
          <w:ilvl w:val="0"/>
          <w:numId w:val="46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Архитектура – ключ</w:t>
      </w:r>
      <w:r w:rsidR="00305470">
        <w:rPr>
          <w:rFonts w:ascii="Times New Roman" w:hAnsi="Times New Roman" w:cs="Times New Roman"/>
          <w:sz w:val="24"/>
        </w:rPr>
        <w:t>и</w:t>
      </w:r>
      <w:r>
        <w:rPr>
          <w:rFonts w:ascii="Times New Roman" w:hAnsi="Times New Roman" w:cs="Times New Roman"/>
          <w:sz w:val="24"/>
        </w:rPr>
        <w:t xml:space="preserve"> «</w:t>
      </w:r>
      <w:r w:rsidRPr="0030547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305470">
        <w:rPr>
          <w:rFonts w:ascii="Times New Roman" w:hAnsi="Times New Roman" w:cs="Times New Roman"/>
          <w:sz w:val="24"/>
        </w:rPr>
        <w:t>86</w:t>
      </w:r>
      <w:r>
        <w:rPr>
          <w:rFonts w:ascii="Times New Roman" w:hAnsi="Times New Roman" w:cs="Times New Roman"/>
          <w:sz w:val="24"/>
        </w:rPr>
        <w:t>» для</w:t>
      </w:r>
      <w:r w:rsidR="00305470">
        <w:rPr>
          <w:rFonts w:ascii="Times New Roman" w:hAnsi="Times New Roman" w:cs="Times New Roman"/>
          <w:sz w:val="24"/>
        </w:rPr>
        <w:t xml:space="preserve"> 32-битной архитектуры и «-</w:t>
      </w:r>
      <w:r w:rsidR="00305470">
        <w:rPr>
          <w:rFonts w:ascii="Times New Roman" w:hAnsi="Times New Roman" w:cs="Times New Roman"/>
          <w:sz w:val="24"/>
          <w:lang w:val="en-US"/>
        </w:rPr>
        <w:t>x</w:t>
      </w:r>
      <w:r w:rsidR="00305470" w:rsidRPr="00305470">
        <w:rPr>
          <w:rFonts w:ascii="Times New Roman" w:hAnsi="Times New Roman" w:cs="Times New Roman"/>
          <w:sz w:val="24"/>
        </w:rPr>
        <w:t>64</w:t>
      </w:r>
      <w:r w:rsidR="00305470">
        <w:rPr>
          <w:rFonts w:ascii="Times New Roman" w:hAnsi="Times New Roman" w:cs="Times New Roman"/>
          <w:sz w:val="24"/>
        </w:rPr>
        <w:t>» для 64-битной. По умолчанию используется 64-битная архитектура;</w:t>
      </w:r>
    </w:p>
    <w:p w:rsidR="00305470" w:rsidRDefault="00305470" w:rsidP="001147E1">
      <w:pPr>
        <w:pStyle w:val="ac"/>
        <w:numPr>
          <w:ilvl w:val="0"/>
          <w:numId w:val="46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Все остальные аргументы командной строки воспринимаются программй как входные файлы.</w:t>
      </w:r>
    </w:p>
    <w:p w:rsidR="001077FC" w:rsidRPr="00657E31" w:rsidRDefault="00657E31" w:rsidP="007D4607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Программы для обработки считывается из файлов. Результат обработки каждого файла записывается в тот же файл. </w:t>
      </w:r>
    </w:p>
    <w:p w:rsidR="00566EEB" w:rsidRPr="002C13F8" w:rsidRDefault="005244DE" w:rsidP="00CF31FD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244DE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Start w:id="15" w:name="_Toc40550628"/>
      <w:r>
        <w:rPr>
          <w:rFonts w:ascii="Times New Roman" w:hAnsi="Times New Roman" w:cs="Times New Roman"/>
          <w:b/>
          <w:color w:val="auto"/>
          <w:sz w:val="28"/>
          <w:szCs w:val="28"/>
        </w:rPr>
        <w:t>Описание и обоснование выбора технических и программных средств</w:t>
      </w:r>
      <w:bookmarkEnd w:id="15"/>
    </w:p>
    <w:p w:rsidR="00CD34EB" w:rsidRDefault="00CD34EB" w:rsidP="00CF31FD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40550629"/>
      <w:r>
        <w:rPr>
          <w:rFonts w:ascii="Times New Roman" w:hAnsi="Times New Roman" w:cs="Times New Roman"/>
          <w:b/>
          <w:color w:val="auto"/>
          <w:sz w:val="28"/>
          <w:szCs w:val="28"/>
        </w:rPr>
        <w:t>Технические средства</w:t>
      </w:r>
      <w:bookmarkEnd w:id="16"/>
    </w:p>
    <w:p w:rsidR="00CD34EB" w:rsidRPr="003C7DF2" w:rsidRDefault="00CD34EB" w:rsidP="007D4607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>Минимальные требования программы для работоспособности.</w:t>
      </w:r>
    </w:p>
    <w:p w:rsidR="00CD34EB" w:rsidRPr="003C7DF2" w:rsidRDefault="00CD34EB" w:rsidP="007D4607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Процессор архитектуры </w:t>
      </w:r>
      <w:r w:rsidRPr="003C7DF2">
        <w:rPr>
          <w:rFonts w:ascii="Times New Roman" w:hAnsi="Times New Roman" w:cs="Times New Roman"/>
          <w:sz w:val="24"/>
          <w:lang w:val="en-US"/>
        </w:rPr>
        <w:t>AMD</w:t>
      </w:r>
      <w:r w:rsidRPr="003C7DF2">
        <w:rPr>
          <w:rFonts w:ascii="Times New Roman" w:hAnsi="Times New Roman" w:cs="Times New Roman"/>
          <w:sz w:val="24"/>
        </w:rPr>
        <w:t xml:space="preserve"> или </w:t>
      </w:r>
      <w:r w:rsidRPr="003C7DF2">
        <w:rPr>
          <w:rFonts w:ascii="Times New Roman" w:hAnsi="Times New Roman" w:cs="Times New Roman"/>
          <w:sz w:val="24"/>
          <w:lang w:val="en-US"/>
        </w:rPr>
        <w:t>Intel</w:t>
      </w:r>
      <w:r>
        <w:rPr>
          <w:rFonts w:ascii="Times New Roman" w:hAnsi="Times New Roman" w:cs="Times New Roman"/>
          <w:sz w:val="24"/>
        </w:rPr>
        <w:t xml:space="preserve"> с частотой не менее 2,10</w:t>
      </w:r>
      <w:r w:rsidRPr="003C7DF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Г</w:t>
      </w:r>
      <w:r w:rsidRPr="003C7DF2">
        <w:rPr>
          <w:rFonts w:ascii="Times New Roman" w:hAnsi="Times New Roman" w:cs="Times New Roman"/>
          <w:sz w:val="24"/>
        </w:rPr>
        <w:t>Гц</w:t>
      </w:r>
      <w:r w:rsidRPr="00F84EB1">
        <w:rPr>
          <w:rFonts w:ascii="Times New Roman" w:hAnsi="Times New Roman" w:cs="Times New Roman"/>
          <w:sz w:val="24"/>
        </w:rPr>
        <w:t>;</w:t>
      </w:r>
    </w:p>
    <w:p w:rsidR="00CD34EB" w:rsidRPr="003C7DF2" w:rsidRDefault="00CD34EB" w:rsidP="007D4607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 w:rsidRPr="003C7DF2">
        <w:rPr>
          <w:rFonts w:ascii="Times New Roman" w:hAnsi="Times New Roman" w:cs="Times New Roman"/>
          <w:sz w:val="24"/>
        </w:rPr>
        <w:t xml:space="preserve">Монитор с разрешением </w:t>
      </w:r>
      <w:r w:rsidR="00840449">
        <w:rPr>
          <w:rFonts w:ascii="Times New Roman" w:hAnsi="Times New Roman" w:cs="Times New Roman"/>
          <w:sz w:val="24"/>
        </w:rPr>
        <w:t>128</w:t>
      </w:r>
      <w:r>
        <w:rPr>
          <w:rFonts w:ascii="Times New Roman" w:hAnsi="Times New Roman"/>
          <w:sz w:val="24"/>
          <w:szCs w:val="24"/>
        </w:rPr>
        <w:t>0</w:t>
      </w:r>
      <w:r w:rsidRPr="003C7DF2">
        <w:rPr>
          <w:rFonts w:ascii="Times New Roman" w:hAnsi="Times New Roman"/>
          <w:sz w:val="24"/>
          <w:szCs w:val="24"/>
        </w:rPr>
        <w:t>х</w:t>
      </w:r>
      <w:r w:rsidR="00840449">
        <w:rPr>
          <w:rFonts w:ascii="Times New Roman" w:hAnsi="Times New Roman"/>
          <w:sz w:val="24"/>
          <w:szCs w:val="24"/>
        </w:rPr>
        <w:t>7</w:t>
      </w:r>
      <w:r w:rsidR="0005129A">
        <w:rPr>
          <w:rFonts w:ascii="Times New Roman" w:hAnsi="Times New Roman"/>
          <w:sz w:val="24"/>
          <w:szCs w:val="24"/>
        </w:rPr>
        <w:t>68</w:t>
      </w:r>
      <w:r w:rsidRPr="003C7DF2">
        <w:rPr>
          <w:rFonts w:ascii="Times New Roman" w:hAnsi="Times New Roman" w:cs="Times New Roman"/>
          <w:sz w:val="24"/>
        </w:rPr>
        <w:t xml:space="preserve"> точек и более;</w:t>
      </w:r>
    </w:p>
    <w:p w:rsidR="00CD34EB" w:rsidRDefault="00B12C5B" w:rsidP="00657E31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150</w:t>
      </w:r>
      <w:r w:rsidR="00CD34EB" w:rsidRPr="003C7DF2">
        <w:rPr>
          <w:rFonts w:ascii="Times New Roman" w:hAnsi="Times New Roman" w:cs="Times New Roman"/>
          <w:sz w:val="24"/>
        </w:rPr>
        <w:t>мб ОЗУ</w:t>
      </w:r>
      <w:r w:rsidR="00CD34EB" w:rsidRPr="00657E31">
        <w:rPr>
          <w:rFonts w:ascii="Times New Roman" w:hAnsi="Times New Roman" w:cs="Times New Roman"/>
          <w:sz w:val="24"/>
        </w:rPr>
        <w:t>;</w:t>
      </w:r>
    </w:p>
    <w:p w:rsidR="00060389" w:rsidRPr="00657E31" w:rsidRDefault="00B12C5B" w:rsidP="00657E31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 менее 2</w:t>
      </w:r>
      <w:r w:rsidR="00060389" w:rsidRPr="00651FA9">
        <w:rPr>
          <w:rFonts w:ascii="Times New Roman" w:hAnsi="Times New Roman" w:cs="Times New Roman"/>
          <w:sz w:val="24"/>
        </w:rPr>
        <w:t>мб на жёстком диске;</w:t>
      </w:r>
    </w:p>
    <w:p w:rsidR="00CD34EB" w:rsidRDefault="00657E31" w:rsidP="00657E31">
      <w:pPr>
        <w:pStyle w:val="ac"/>
        <w:numPr>
          <w:ilvl w:val="0"/>
          <w:numId w:val="15"/>
        </w:numPr>
        <w:tabs>
          <w:tab w:val="left" w:pos="142"/>
        </w:tabs>
        <w:ind w:left="1134" w:hanging="28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Клавиатура</w:t>
      </w:r>
      <w:r w:rsidR="00CD34EB">
        <w:rPr>
          <w:rFonts w:ascii="Times New Roman" w:hAnsi="Times New Roman" w:cs="Times New Roman"/>
          <w:sz w:val="24"/>
          <w:lang w:val="en-US"/>
        </w:rPr>
        <w:t>.</w:t>
      </w:r>
    </w:p>
    <w:p w:rsidR="00CD34EB" w:rsidRPr="00CD34EB" w:rsidRDefault="00D60C88" w:rsidP="007D4607">
      <w:pPr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Выбор </w:t>
      </w:r>
      <w:r w:rsidR="00362780">
        <w:rPr>
          <w:rFonts w:ascii="Times New Roman" w:hAnsi="Times New Roman" w:cs="Times New Roman"/>
          <w:sz w:val="24"/>
        </w:rPr>
        <w:t>параметров процессора</w:t>
      </w:r>
      <w:r>
        <w:rPr>
          <w:rFonts w:ascii="Times New Roman" w:hAnsi="Times New Roman" w:cs="Times New Roman"/>
          <w:sz w:val="24"/>
        </w:rPr>
        <w:t xml:space="preserve"> обусловлен отсутствием устройств с меньшими характеристиками и, как следствие, невозможностью убедиться в работоспособности программы при меньших требованиях.</w:t>
      </w:r>
      <w:r w:rsidR="00362780">
        <w:rPr>
          <w:rFonts w:ascii="Times New Roman" w:hAnsi="Times New Roman" w:cs="Times New Roman"/>
          <w:sz w:val="24"/>
        </w:rPr>
        <w:t xml:space="preserve"> Выбор остальных параметров</w:t>
      </w:r>
      <w:r w:rsidR="00897E5E">
        <w:rPr>
          <w:rFonts w:ascii="Times New Roman" w:hAnsi="Times New Roman" w:cs="Times New Roman"/>
          <w:sz w:val="24"/>
        </w:rPr>
        <w:t xml:space="preserve"> основан на оценке необходимых характеристик для возможности выполнения всех требуемых функций.</w:t>
      </w:r>
    </w:p>
    <w:p w:rsidR="00817072" w:rsidRPr="00505A18" w:rsidRDefault="00CD34EB" w:rsidP="00CF31FD">
      <w:pPr>
        <w:pStyle w:val="2"/>
        <w:numPr>
          <w:ilvl w:val="2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40550630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Программные средства</w:t>
      </w:r>
      <w:bookmarkEnd w:id="17"/>
    </w:p>
    <w:p w:rsidR="004E72C6" w:rsidRPr="002A17AC" w:rsidRDefault="004E72C6" w:rsidP="004E72C6">
      <w:pPr>
        <w:pStyle w:val="ac"/>
        <w:numPr>
          <w:ilvl w:val="0"/>
          <w:numId w:val="35"/>
        </w:numPr>
        <w:ind w:left="1134" w:hanging="284"/>
      </w:pPr>
      <w:r w:rsidRPr="00651FA9">
        <w:rPr>
          <w:rFonts w:ascii="Times New Roman" w:hAnsi="Times New Roman" w:cs="Times New Roman"/>
          <w:sz w:val="24"/>
          <w:szCs w:val="24"/>
        </w:rPr>
        <w:t xml:space="preserve">Windows 7 или более поздняя версия операционной системы </w:t>
      </w:r>
      <w:r>
        <w:rPr>
          <w:rFonts w:ascii="Times New Roman" w:hAnsi="Times New Roman" w:cs="Times New Roman"/>
          <w:sz w:val="24"/>
          <w:szCs w:val="24"/>
        </w:rPr>
        <w:t xml:space="preserve">(32-разрядные или 64-разрядные) либо операционная система на основе ядра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2A17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(32-разрядные или 64-разрядные)</w:t>
      </w:r>
      <w:r w:rsidRPr="002A17AC">
        <w:rPr>
          <w:rFonts w:ascii="Times New Roman" w:hAnsi="Times New Roman" w:cs="Times New Roman"/>
          <w:sz w:val="24"/>
          <w:szCs w:val="24"/>
        </w:rPr>
        <w:t>.</w:t>
      </w:r>
    </w:p>
    <w:p w:rsidR="00CD34EB" w:rsidRPr="004E72C6" w:rsidRDefault="004E72C6" w:rsidP="004E72C6">
      <w:pPr>
        <w:pStyle w:val="ac"/>
        <w:numPr>
          <w:ilvl w:val="0"/>
          <w:numId w:val="35"/>
        </w:numPr>
        <w:ind w:left="1134" w:hanging="283"/>
      </w:pPr>
      <w:r>
        <w:rPr>
          <w:rFonts w:ascii="Times New Roman" w:hAnsi="Times New Roman" w:cs="Times New Roman"/>
          <w:sz w:val="24"/>
          <w:szCs w:val="24"/>
        </w:rPr>
        <w:t>Обрабатываемая программа должна быть скомпилирована с помощью компилятора для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языка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  <w:szCs w:val="24"/>
        </w:rPr>
        <w:t xml:space="preserve">++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GNU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Compiler</w:t>
      </w:r>
      <w:r w:rsidRPr="004E72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Collection</w:t>
      </w:r>
      <w:r w:rsidR="00CD34EB" w:rsidRPr="004E72C6">
        <w:rPr>
          <w:rFonts w:ascii="Times New Roman" w:hAnsi="Times New Roman" w:cs="Times New Roman"/>
          <w:sz w:val="24"/>
        </w:rPr>
        <w:t>.</w:t>
      </w:r>
    </w:p>
    <w:p w:rsidR="00247347" w:rsidRPr="004E72C6" w:rsidRDefault="004E72C6" w:rsidP="00470325">
      <w:pPr>
        <w:pStyle w:val="ac"/>
        <w:tabs>
          <w:tab w:val="left" w:pos="142"/>
        </w:tabs>
        <w:ind w:left="851"/>
      </w:pPr>
      <w:r>
        <w:rPr>
          <w:rFonts w:ascii="Times New Roman" w:hAnsi="Times New Roman" w:cs="Times New Roman"/>
          <w:sz w:val="24"/>
        </w:rPr>
        <w:t xml:space="preserve">Выбор набора операционных систем обусловлен тем, что этот набор покрывает большинство устройств, под которые производится разработка на языках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4E72C6">
        <w:rPr>
          <w:rFonts w:ascii="Times New Roman" w:hAnsi="Times New Roman" w:cs="Times New Roman"/>
          <w:sz w:val="24"/>
        </w:rPr>
        <w:t xml:space="preserve">++. </w:t>
      </w:r>
      <w:r>
        <w:rPr>
          <w:rFonts w:ascii="Times New Roman" w:hAnsi="Times New Roman" w:cs="Times New Roman"/>
          <w:sz w:val="24"/>
        </w:rPr>
        <w:t>Выбор компилятора обрабатываемых программ обусловлен тем, что вышеупомянутый компилятор является свободным программным обеспечением и имеет открытый исходный код, что упрощает разработку под него.</w:t>
      </w:r>
    </w:p>
    <w:p w:rsidR="00670F01" w:rsidRPr="00812111" w:rsidRDefault="00A9667A" w:rsidP="00812111">
      <w:pPr>
        <w:pStyle w:val="1"/>
        <w:ind w:left="644"/>
        <w:jc w:val="left"/>
        <w:rPr>
          <w:sz w:val="24"/>
        </w:rPr>
      </w:pPr>
      <w:r w:rsidRPr="00D2466C">
        <w:br w:type="page"/>
      </w:r>
    </w:p>
    <w:p w:rsidR="00670F01" w:rsidRPr="00776081" w:rsidRDefault="00812111" w:rsidP="009E1DD8">
      <w:pPr>
        <w:pStyle w:val="1"/>
        <w:numPr>
          <w:ilvl w:val="0"/>
          <w:numId w:val="14"/>
        </w:numPr>
      </w:pPr>
      <w:bookmarkStart w:id="18" w:name="_Toc40550631"/>
      <w:r>
        <w:lastRenderedPageBreak/>
        <w:t>Ожи</w:t>
      </w:r>
      <w:r w:rsidR="00F402CF">
        <w:t>д</w:t>
      </w:r>
      <w:r>
        <w:t>аемые т</w:t>
      </w:r>
      <w:r w:rsidR="00670F01" w:rsidRPr="00776081">
        <w:t>ехнико-экономические показатели</w:t>
      </w:r>
      <w:bookmarkEnd w:id="18"/>
    </w:p>
    <w:p w:rsidR="00F33DFE" w:rsidRPr="00F33DFE" w:rsidRDefault="00670F01" w:rsidP="00470325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 w:rsidRPr="00F33DFE">
        <w:rPr>
          <w:rFonts w:ascii="Times New Roman" w:hAnsi="Times New Roman" w:cs="Times New Roman"/>
          <w:sz w:val="24"/>
        </w:rPr>
        <w:t>В рамках данной работы расчет экономической эффективности не предусмотрен.</w:t>
      </w:r>
    </w:p>
    <w:p w:rsidR="00670F01" w:rsidRPr="00341A35" w:rsidRDefault="00341A35" w:rsidP="009E1DD8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40550632"/>
      <w:r>
        <w:rPr>
          <w:rFonts w:ascii="Times New Roman" w:hAnsi="Times New Roman" w:cs="Times New Roman"/>
          <w:b/>
          <w:color w:val="auto"/>
          <w:sz w:val="28"/>
          <w:szCs w:val="28"/>
        </w:rPr>
        <w:t>Предполагаемая потребность</w:t>
      </w:r>
      <w:bookmarkEnd w:id="19"/>
    </w:p>
    <w:p w:rsidR="00670F01" w:rsidRPr="00F33DFE" w:rsidRDefault="00670F01" w:rsidP="00470325">
      <w:pPr>
        <w:pStyle w:val="ac"/>
        <w:tabs>
          <w:tab w:val="left" w:pos="142"/>
        </w:tabs>
        <w:ind w:left="851"/>
        <w:rPr>
          <w:rFonts w:ascii="Times New Roman" w:hAnsi="Times New Roman" w:cs="Times New Roman"/>
          <w:sz w:val="24"/>
        </w:rPr>
      </w:pPr>
      <w:r w:rsidRPr="00F33DFE">
        <w:rPr>
          <w:rFonts w:ascii="Times New Roman" w:hAnsi="Times New Roman" w:cs="Times New Roman"/>
          <w:sz w:val="24"/>
        </w:rPr>
        <w:t xml:space="preserve">Данная программа будет полезна </w:t>
      </w:r>
      <w:r w:rsidR="00160AE5">
        <w:rPr>
          <w:rFonts w:ascii="Times New Roman" w:hAnsi="Times New Roman" w:cs="Times New Roman"/>
          <w:sz w:val="24"/>
        </w:rPr>
        <w:t>пр</w:t>
      </w:r>
      <w:r w:rsidR="003D7939">
        <w:rPr>
          <w:rFonts w:ascii="Times New Roman" w:hAnsi="Times New Roman" w:cs="Times New Roman"/>
          <w:sz w:val="24"/>
        </w:rPr>
        <w:t xml:space="preserve">и </w:t>
      </w:r>
      <w:r w:rsidR="00FD0B6B">
        <w:rPr>
          <w:rFonts w:ascii="Times New Roman" w:hAnsi="Times New Roman" w:cs="Times New Roman"/>
          <w:sz w:val="24"/>
        </w:rPr>
        <w:t xml:space="preserve">разработке на языках </w:t>
      </w:r>
      <w:r w:rsidR="00FD0B6B">
        <w:rPr>
          <w:rFonts w:ascii="Times New Roman" w:hAnsi="Times New Roman" w:cs="Times New Roman"/>
          <w:sz w:val="24"/>
          <w:lang w:val="en-US"/>
        </w:rPr>
        <w:t>C</w:t>
      </w:r>
      <w:r w:rsidR="00FD0B6B" w:rsidRPr="00FD0B6B">
        <w:rPr>
          <w:rFonts w:ascii="Times New Roman" w:hAnsi="Times New Roman" w:cs="Times New Roman"/>
          <w:sz w:val="24"/>
        </w:rPr>
        <w:t xml:space="preserve"> </w:t>
      </w:r>
      <w:r w:rsidR="00FD0B6B">
        <w:rPr>
          <w:rFonts w:ascii="Times New Roman" w:hAnsi="Times New Roman" w:cs="Times New Roman"/>
          <w:sz w:val="24"/>
        </w:rPr>
        <w:t xml:space="preserve">и </w:t>
      </w:r>
      <w:r w:rsidR="00FD0B6B">
        <w:rPr>
          <w:rFonts w:ascii="Times New Roman" w:hAnsi="Times New Roman" w:cs="Times New Roman"/>
          <w:sz w:val="24"/>
          <w:lang w:val="en-US"/>
        </w:rPr>
        <w:t>C</w:t>
      </w:r>
      <w:r w:rsidR="00FD0B6B" w:rsidRPr="00FD0B6B">
        <w:rPr>
          <w:rFonts w:ascii="Times New Roman" w:hAnsi="Times New Roman" w:cs="Times New Roman"/>
          <w:sz w:val="24"/>
        </w:rPr>
        <w:t>++</w:t>
      </w:r>
      <w:r w:rsidRPr="00F33DFE">
        <w:rPr>
          <w:rFonts w:ascii="Times New Roman" w:hAnsi="Times New Roman" w:cs="Times New Roman"/>
          <w:sz w:val="24"/>
        </w:rPr>
        <w:t>.</w:t>
      </w:r>
    </w:p>
    <w:p w:rsidR="00670F01" w:rsidRPr="00341A35" w:rsidRDefault="00670F01" w:rsidP="009E1DD8">
      <w:pPr>
        <w:pStyle w:val="2"/>
        <w:numPr>
          <w:ilvl w:val="1"/>
          <w:numId w:val="14"/>
        </w:numPr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0550633"/>
      <w:bookmarkStart w:id="21" w:name="_Hlk483355466"/>
      <w:r w:rsidRPr="00341A35">
        <w:rPr>
          <w:rFonts w:ascii="Times New Roman" w:hAnsi="Times New Roman" w:cs="Times New Roman"/>
          <w:b/>
          <w:color w:val="auto"/>
          <w:sz w:val="28"/>
          <w:szCs w:val="28"/>
        </w:rPr>
        <w:t>Экономические преимущества разработки по сравнению с отечест</w:t>
      </w:r>
      <w:r w:rsidR="00341A35">
        <w:rPr>
          <w:rFonts w:ascii="Times New Roman" w:hAnsi="Times New Roman" w:cs="Times New Roman"/>
          <w:b/>
          <w:color w:val="auto"/>
          <w:sz w:val="28"/>
          <w:szCs w:val="28"/>
        </w:rPr>
        <w:t>венными и зарубежными аналогами</w:t>
      </w:r>
      <w:bookmarkEnd w:id="20"/>
    </w:p>
    <w:bookmarkEnd w:id="21"/>
    <w:p w:rsidR="00FD0B6B" w:rsidRPr="00651FA9" w:rsidRDefault="00FD0B6B" w:rsidP="00FD0B6B">
      <w:pPr>
        <w:pStyle w:val="ac"/>
        <w:tabs>
          <w:tab w:val="left" w:pos="0"/>
        </w:tabs>
        <w:ind w:left="709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На момент начала разработки найдены следующие аналоги:</w:t>
      </w:r>
    </w:p>
    <w:p w:rsidR="00FD0B6B" w:rsidRPr="00651FA9" w:rsidRDefault="00FD0B6B" w:rsidP="00FD0B6B">
      <w:pPr>
        <w:pStyle w:val="ac"/>
        <w:numPr>
          <w:ilvl w:val="0"/>
          <w:numId w:val="15"/>
        </w:numPr>
        <w:tabs>
          <w:tab w:val="left" w:pos="0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GCC StackGuard;</w:t>
      </w:r>
    </w:p>
    <w:p w:rsidR="00FD0B6B" w:rsidRPr="00651FA9" w:rsidRDefault="00FD0B6B" w:rsidP="00FD0B6B">
      <w:pPr>
        <w:pStyle w:val="ac"/>
        <w:numPr>
          <w:ilvl w:val="0"/>
          <w:numId w:val="15"/>
        </w:numPr>
        <w:tabs>
          <w:tab w:val="left" w:pos="0"/>
        </w:tabs>
        <w:ind w:left="993" w:hanging="273"/>
        <w:rPr>
          <w:rFonts w:ascii="Times New Roman" w:hAnsi="Times New Roman" w:cs="Times New Roman"/>
          <w:sz w:val="24"/>
          <w:szCs w:val="24"/>
        </w:rPr>
      </w:pPr>
      <w:r w:rsidRPr="00651FA9">
        <w:rPr>
          <w:rFonts w:ascii="Times New Roman" w:hAnsi="Times New Roman" w:cs="Times New Roman"/>
          <w:sz w:val="24"/>
          <w:szCs w:val="24"/>
        </w:rPr>
        <w:t>Компилятор Microsoft Visual Studio (имеет встроенную защиту от описанной уязвимости).</w:t>
      </w:r>
    </w:p>
    <w:p w:rsidR="00341A35" w:rsidRPr="00F33DFE" w:rsidRDefault="00FD0B6B" w:rsidP="00FD0B6B">
      <w:pPr>
        <w:pStyle w:val="ac"/>
        <w:tabs>
          <w:tab w:val="left" w:pos="0"/>
        </w:tabs>
        <w:ind w:left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Данная программа использует принципиально другой способ защиты. Представленные варианты используют «канареек» - значения в конце кадра стека, по изменениям которых можно определить повреждение данных на стеке. Это ограничение можно умышленно обойти, подобрав данные для перезаписи так, чтобы «канарейка» не была изменена</w:t>
      </w:r>
      <w:r w:rsidR="00F30387">
        <w:rPr>
          <w:rFonts w:ascii="Times New Roman" w:hAnsi="Times New Roman" w:cs="Times New Roman"/>
          <w:sz w:val="24"/>
          <w:szCs w:val="24"/>
        </w:rPr>
        <w:t xml:space="preserve"> </w:t>
      </w:r>
      <w:r w:rsidR="00F30387" w:rsidRPr="00F30387">
        <w:rPr>
          <w:rFonts w:ascii="Times New Roman" w:hAnsi="Times New Roman" w:cs="Times New Roman"/>
          <w:sz w:val="24"/>
          <w:szCs w:val="24"/>
        </w:rPr>
        <w:t>[7]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718F" w:rsidRPr="001462B1" w:rsidRDefault="0075718F" w:rsidP="00670F01">
      <w:pPr>
        <w:pStyle w:val="ac"/>
        <w:tabs>
          <w:tab w:val="left" w:pos="142"/>
        </w:tabs>
        <w:ind w:left="360"/>
        <w:rPr>
          <w:rFonts w:ascii="Times New Roman" w:hAnsi="Times New Roman" w:cs="Times New Roman"/>
        </w:rPr>
      </w:pPr>
    </w:p>
    <w:p w:rsidR="0075718F" w:rsidRPr="001462B1" w:rsidRDefault="0075718F">
      <w:pPr>
        <w:rPr>
          <w:rFonts w:ascii="Times New Roman" w:hAnsi="Times New Roman" w:cs="Times New Roman"/>
        </w:rPr>
      </w:pPr>
      <w:r w:rsidRPr="001462B1">
        <w:rPr>
          <w:rFonts w:ascii="Times New Roman" w:hAnsi="Times New Roman" w:cs="Times New Roman"/>
        </w:rPr>
        <w:br w:type="page"/>
      </w:r>
    </w:p>
    <w:p w:rsidR="00457056" w:rsidRPr="00457056" w:rsidRDefault="00C0419B" w:rsidP="009E1DD8">
      <w:pPr>
        <w:pStyle w:val="1"/>
        <w:numPr>
          <w:ilvl w:val="0"/>
          <w:numId w:val="14"/>
        </w:numPr>
      </w:pPr>
      <w:bookmarkStart w:id="22" w:name="_Toc40550634"/>
      <w:bookmarkStart w:id="23" w:name="_Hlk483355987"/>
      <w:r>
        <w:lastRenderedPageBreak/>
        <w:t>Список л</w:t>
      </w:r>
      <w:r w:rsidR="00457056" w:rsidRPr="00457056">
        <w:t>итературы</w:t>
      </w:r>
      <w:bookmarkEnd w:id="22"/>
    </w:p>
    <w:p w:rsidR="00670F01" w:rsidRPr="003B28D7" w:rsidRDefault="00191BB7" w:rsidP="00CF31FD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:rsidR="00670F01" w:rsidRPr="003B28D7" w:rsidRDefault="00191BB7" w:rsidP="00CF31FD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:rsidR="00902E81" w:rsidRDefault="00191BB7" w:rsidP="00CF31FD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3B28D7">
        <w:rPr>
          <w:rFonts w:ascii="Times New Roman" w:hAnsi="Times New Roman" w:cs="Times New Roman"/>
          <w:sz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:rsidR="005F4C57" w:rsidRDefault="005F4C57" w:rsidP="005F4C57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5F4C57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Г</w:t>
      </w:r>
      <w:r w:rsidRPr="005F4C57">
        <w:rPr>
          <w:rFonts w:ascii="Times New Roman" w:hAnsi="Times New Roman" w:cs="Times New Roman"/>
          <w:sz w:val="24"/>
        </w:rPr>
        <w:t xml:space="preserve">ОСТ 19.401-78. ЕСПД. Текст программы.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F7FC8" w:rsidRDefault="006F7FC8" w:rsidP="006F7FC8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6F7FC8">
        <w:rPr>
          <w:rFonts w:ascii="Times New Roman" w:hAnsi="Times New Roman" w:cs="Times New Roman"/>
          <w:sz w:val="24"/>
        </w:rPr>
        <w:t>ГОСТ 19.404-79. ЕСПД. Пояснительная записка. Требования к содержанию и оформлению.</w:t>
      </w:r>
      <w:r w:rsidRPr="005F4C57">
        <w:rPr>
          <w:rFonts w:ascii="Times New Roman" w:hAnsi="Times New Roman" w:cs="Times New Roman"/>
          <w:sz w:val="24"/>
        </w:rPr>
        <w:t xml:space="preserve">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</w:p>
    <w:p w:rsidR="006E11CF" w:rsidRDefault="006E11CF" w:rsidP="006F7FC8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</w:rPr>
      </w:pPr>
      <w:r w:rsidRPr="006E11CF">
        <w:rPr>
          <w:rFonts w:ascii="Times New Roman" w:hAnsi="Times New Roman" w:cs="Times New Roman"/>
          <w:sz w:val="24"/>
        </w:rPr>
        <w:t xml:space="preserve">ГОСТ 19.505-79. ЕСПД. Руководство оператора. Требования к содержанию и оформлению. </w:t>
      </w:r>
      <w:r w:rsidRPr="003B28D7">
        <w:rPr>
          <w:rFonts w:ascii="Times New Roman" w:hAnsi="Times New Roman" w:cs="Times New Roman"/>
          <w:sz w:val="24"/>
        </w:rPr>
        <w:t>– М.: ИП</w:t>
      </w:r>
      <w:r>
        <w:rPr>
          <w:rFonts w:ascii="Times New Roman" w:hAnsi="Times New Roman" w:cs="Times New Roman"/>
          <w:sz w:val="24"/>
        </w:rPr>
        <w:t>К Издательство стандартов, 2001.</w:t>
      </w:r>
      <w:r w:rsidRPr="006F7FC8">
        <w:rPr>
          <w:rFonts w:ascii="Times New Roman" w:hAnsi="Times New Roman" w:cs="Times New Roman"/>
          <w:sz w:val="24"/>
        </w:rPr>
        <w:t xml:space="preserve"> </w:t>
      </w:r>
    </w:p>
    <w:p w:rsidR="00F30387" w:rsidRPr="00F30387" w:rsidRDefault="00F30387" w:rsidP="006F7FC8">
      <w:pPr>
        <w:pStyle w:val="ac"/>
        <w:numPr>
          <w:ilvl w:val="0"/>
          <w:numId w:val="8"/>
        </w:numPr>
        <w:tabs>
          <w:tab w:val="left" w:pos="142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Exploit Mitigation Techniques – Stack Canaries – Exploit Development [</w:t>
      </w:r>
      <w:r>
        <w:rPr>
          <w:rFonts w:ascii="Times New Roman" w:hAnsi="Times New Roman" w:cs="Times New Roman"/>
          <w:sz w:val="24"/>
          <w:szCs w:val="24"/>
        </w:rPr>
        <w:t>Электронный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ресурс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– </w:t>
      </w:r>
      <w:r>
        <w:rPr>
          <w:rFonts w:ascii="Times New Roman" w:hAnsi="Times New Roman" w:cs="Times New Roman"/>
          <w:sz w:val="24"/>
          <w:szCs w:val="24"/>
        </w:rPr>
        <w:t>Блог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Режим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доступа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>https://0x00sec.org/exploit-mitigation-techniques-stack-canaries/5085/1 (</w:t>
      </w:r>
      <w:r>
        <w:rPr>
          <w:rFonts w:ascii="Times New Roman" w:hAnsi="Times New Roman" w:cs="Times New Roman"/>
          <w:sz w:val="24"/>
          <w:szCs w:val="24"/>
        </w:rPr>
        <w:t>дата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обращения</w:t>
      </w:r>
      <w:r w:rsidRPr="00405AE4">
        <w:rPr>
          <w:rFonts w:ascii="Times New Roman" w:hAnsi="Times New Roman" w:cs="Times New Roman"/>
          <w:sz w:val="24"/>
          <w:szCs w:val="24"/>
          <w:lang w:val="en-US"/>
        </w:rPr>
        <w:t xml:space="preserve"> 04.12.2019)</w:t>
      </w:r>
    </w:p>
    <w:bookmarkEnd w:id="23"/>
    <w:p w:rsidR="00902E81" w:rsidRPr="00F30387" w:rsidRDefault="00902E81" w:rsidP="00E41168">
      <w:pPr>
        <w:pStyle w:val="ac"/>
        <w:tabs>
          <w:tab w:val="left" w:pos="142"/>
        </w:tabs>
        <w:ind w:left="1080"/>
        <w:rPr>
          <w:rFonts w:ascii="Times New Roman" w:hAnsi="Times New Roman" w:cs="Times New Roman"/>
          <w:sz w:val="24"/>
          <w:lang w:val="en-US"/>
        </w:rPr>
      </w:pPr>
      <w:r w:rsidRPr="00F30387">
        <w:rPr>
          <w:rFonts w:ascii="Times New Roman" w:hAnsi="Times New Roman" w:cs="Times New Roman"/>
          <w:sz w:val="24"/>
          <w:lang w:val="en-US"/>
        </w:rPr>
        <w:br w:type="page"/>
      </w:r>
    </w:p>
    <w:p w:rsidR="00EC62FD" w:rsidRDefault="00EC62FD" w:rsidP="009E1DD8">
      <w:pPr>
        <w:pStyle w:val="1"/>
        <w:numPr>
          <w:ilvl w:val="0"/>
          <w:numId w:val="14"/>
        </w:numPr>
        <w:ind w:left="360"/>
      </w:pPr>
      <w:bookmarkStart w:id="24" w:name="_Toc40550635"/>
      <w:bookmarkStart w:id="25" w:name="_Toc412048459"/>
      <w:bookmarkStart w:id="26" w:name="_Toc412051683"/>
      <w:bookmarkStart w:id="27" w:name="_Toc419906063"/>
      <w:bookmarkStart w:id="28" w:name="_Toc419906198"/>
      <w:bookmarkStart w:id="29" w:name="_Toc483303457"/>
      <w:r>
        <w:lastRenderedPageBreak/>
        <w:t>Приложение 1. Описание и функциональное назначение классов</w:t>
      </w:r>
      <w:bookmarkEnd w:id="24"/>
    </w:p>
    <w:p w:rsidR="00EC62FD" w:rsidRDefault="00EC62FD" w:rsidP="00EC62FD"/>
    <w:p w:rsidR="00EC62FD" w:rsidRPr="00EC62FD" w:rsidRDefault="00EC62FD" w:rsidP="00EC62FD">
      <w:pPr>
        <w:ind w:left="8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написана без использования классов, поэтому в таблице присутствуют только типы перечислений (</w:t>
      </w:r>
      <w:r>
        <w:rPr>
          <w:rFonts w:ascii="Times New Roman" w:hAnsi="Times New Roman" w:cs="Times New Roman"/>
          <w:sz w:val="24"/>
          <w:szCs w:val="24"/>
          <w:lang w:val="en-US"/>
        </w:rPr>
        <w:t>enum</w:t>
      </w:r>
      <w:r w:rsidRPr="00EC62FD">
        <w:rPr>
          <w:rFonts w:ascii="Times New Roman" w:hAnsi="Times New Roman" w:cs="Times New Roman"/>
          <w:sz w:val="24"/>
          <w:szCs w:val="24"/>
        </w:rPr>
        <w:t>).</w:t>
      </w:r>
    </w:p>
    <w:tbl>
      <w:tblPr>
        <w:tblStyle w:val="ad"/>
        <w:tblW w:w="8080" w:type="dxa"/>
        <w:tblInd w:w="1384" w:type="dxa"/>
        <w:tblLook w:val="04A0" w:firstRow="1" w:lastRow="0" w:firstColumn="1" w:lastColumn="0" w:noHBand="0" w:noVBand="1"/>
      </w:tblPr>
      <w:tblGrid>
        <w:gridCol w:w="2552"/>
        <w:gridCol w:w="5528"/>
      </w:tblGrid>
      <w:tr w:rsidR="00EC62FD" w:rsidTr="00EC62FD">
        <w:tc>
          <w:tcPr>
            <w:tcW w:w="2552" w:type="dxa"/>
          </w:tcPr>
          <w:p w:rsidR="00EC62FD" w:rsidRPr="00EC62FD" w:rsidRDefault="00EC62FD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ENUM</w:t>
            </w:r>
          </w:p>
        </w:tc>
        <w:tc>
          <w:tcPr>
            <w:tcW w:w="5528" w:type="dxa"/>
          </w:tcPr>
          <w:p w:rsidR="00EC62FD" w:rsidRPr="006014B7" w:rsidRDefault="00EC62FD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014B7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EC62FD" w:rsidTr="00EC62FD">
        <w:tc>
          <w:tcPr>
            <w:tcW w:w="2552" w:type="dxa"/>
          </w:tcPr>
          <w:p w:rsidR="00EC62FD" w:rsidRPr="006014B7" w:rsidRDefault="00EC62FD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ArgError</w:t>
            </w:r>
          </w:p>
        </w:tc>
        <w:tc>
          <w:tcPr>
            <w:tcW w:w="5528" w:type="dxa"/>
          </w:tcPr>
          <w:p w:rsidR="00EC62FD" w:rsidRPr="006014B7" w:rsidRDefault="00EC62FD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обработки аргументов командной строки</w:t>
            </w:r>
          </w:p>
        </w:tc>
      </w:tr>
      <w:tr w:rsidR="00EC62FD" w:rsidTr="00EC62FD">
        <w:tc>
          <w:tcPr>
            <w:tcW w:w="2552" w:type="dxa"/>
          </w:tcPr>
          <w:p w:rsidR="00EC62FD" w:rsidRPr="00BA04E7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Arch</w:t>
            </w:r>
          </w:p>
        </w:tc>
        <w:tc>
          <w:tcPr>
            <w:tcW w:w="5528" w:type="dxa"/>
          </w:tcPr>
          <w:p w:rsidR="00EC62FD" w:rsidRPr="001C0F26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Архитектура обрабатываемого файла</w:t>
            </w:r>
          </w:p>
        </w:tc>
      </w:tr>
    </w:tbl>
    <w:p w:rsidR="00EC62FD" w:rsidRPr="00EC62FD" w:rsidRDefault="00EC62FD" w:rsidP="00EC62FD">
      <w:r>
        <w:br w:type="page"/>
      </w:r>
    </w:p>
    <w:p w:rsidR="002F714A" w:rsidRDefault="002F714A" w:rsidP="009E1DD8">
      <w:pPr>
        <w:pStyle w:val="1"/>
        <w:numPr>
          <w:ilvl w:val="0"/>
          <w:numId w:val="14"/>
        </w:numPr>
        <w:ind w:left="360"/>
      </w:pPr>
      <w:bookmarkStart w:id="30" w:name="_Toc40550636"/>
      <w:r>
        <w:lastRenderedPageBreak/>
        <w:t>Приложение 2. Описание и функциональное назначение функций программы.</w:t>
      </w:r>
      <w:bookmarkEnd w:id="30"/>
    </w:p>
    <w:p w:rsidR="002F714A" w:rsidRDefault="002F714A" w:rsidP="002F714A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701"/>
        <w:gridCol w:w="5954"/>
      </w:tblGrid>
      <w:tr w:rsidR="002F714A" w:rsidTr="002F714A">
        <w:trPr>
          <w:jc w:val="center"/>
        </w:trPr>
        <w:tc>
          <w:tcPr>
            <w:tcW w:w="1809" w:type="dxa"/>
          </w:tcPr>
          <w:p w:rsidR="002F714A" w:rsidRPr="002C76FD" w:rsidRDefault="002F714A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Имя</w:t>
            </w:r>
          </w:p>
        </w:tc>
        <w:tc>
          <w:tcPr>
            <w:tcW w:w="1701" w:type="dxa"/>
          </w:tcPr>
          <w:p w:rsidR="002F714A" w:rsidRPr="002C76FD" w:rsidRDefault="002F714A" w:rsidP="002F714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</w:p>
        </w:tc>
        <w:tc>
          <w:tcPr>
            <w:tcW w:w="5954" w:type="dxa"/>
          </w:tcPr>
          <w:p w:rsidR="002F714A" w:rsidRPr="002C76FD" w:rsidRDefault="002F714A" w:rsidP="00FC26B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2F714A" w:rsidRPr="0027631A" w:rsidTr="002F714A">
        <w:trPr>
          <w:jc w:val="center"/>
        </w:trPr>
        <w:tc>
          <w:tcPr>
            <w:tcW w:w="1809" w:type="dxa"/>
          </w:tcPr>
          <w:p w:rsidR="002F714A" w:rsidRPr="0027631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startswith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54" w:type="dxa"/>
          </w:tcPr>
          <w:p w:rsidR="002F714A" w:rsidRPr="0027631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того, что строка начинается с заданного префикса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isFuncName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того, что данная строка может быть именем функции на данной архитектуре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isMainName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того, что данная функция является точкой входа в приложение на данной архитектуре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getMallocCall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const char*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вызов функции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malloc</w:t>
            </w:r>
            <w:r w:rsidRPr="002F71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ассемблерном коде на данной архитектуре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parseArgs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ArgError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аргументов командной строки</w:t>
            </w:r>
          </w:p>
        </w:tc>
      </w:tr>
      <w:tr w:rsidR="002F714A" w:rsidRPr="00F80AD1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parseFiles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954" w:type="dxa"/>
          </w:tcPr>
          <w:p w:rsidR="002F714A" w:rsidRPr="00F80AD1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Построчно считывает входные файлы и находит в них все функции</w:t>
            </w:r>
          </w:p>
        </w:tc>
      </w:tr>
      <w:tr w:rsidR="002F714A" w:rsidTr="002F714A">
        <w:trPr>
          <w:jc w:val="center"/>
        </w:trPr>
        <w:tc>
          <w:tcPr>
            <w:tcW w:w="1809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processFiles</w:t>
            </w:r>
          </w:p>
        </w:tc>
        <w:tc>
          <w:tcPr>
            <w:tcW w:w="1701" w:type="dxa"/>
          </w:tcPr>
          <w:p w:rsid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void</w:t>
            </w:r>
          </w:p>
        </w:tc>
        <w:tc>
          <w:tcPr>
            <w:tcW w:w="5954" w:type="dxa"/>
          </w:tcPr>
          <w:p w:rsidR="002F714A" w:rsidRPr="002F714A" w:rsidRDefault="002F714A" w:rsidP="00FC26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считанных входных файлов</w:t>
            </w:r>
          </w:p>
        </w:tc>
      </w:tr>
    </w:tbl>
    <w:p w:rsidR="002F714A" w:rsidRPr="002F714A" w:rsidRDefault="002F714A" w:rsidP="002F714A">
      <w:pPr>
        <w:rPr>
          <w:rFonts w:ascii="Times New Roman" w:hAnsi="Times New Roman" w:cs="Times New Roman"/>
        </w:rPr>
      </w:pPr>
    </w:p>
    <w:p w:rsidR="002F714A" w:rsidRPr="002F714A" w:rsidRDefault="002F714A" w:rsidP="002F714A">
      <w:r>
        <w:br w:type="page"/>
      </w:r>
    </w:p>
    <w:p w:rsidR="00902E81" w:rsidRPr="00776081" w:rsidRDefault="00902E81" w:rsidP="009E1DD8">
      <w:pPr>
        <w:pStyle w:val="1"/>
        <w:numPr>
          <w:ilvl w:val="0"/>
          <w:numId w:val="14"/>
        </w:numPr>
        <w:ind w:left="360"/>
      </w:pPr>
      <w:bookmarkStart w:id="31" w:name="_Toc40550637"/>
      <w:r w:rsidRPr="00776081">
        <w:lastRenderedPageBreak/>
        <w:t>Л</w:t>
      </w:r>
      <w:bookmarkEnd w:id="25"/>
      <w:bookmarkEnd w:id="26"/>
      <w:bookmarkEnd w:id="27"/>
      <w:bookmarkEnd w:id="28"/>
      <w:bookmarkEnd w:id="29"/>
      <w:r w:rsidR="007A56E8">
        <w:t>ист регистрации изменений</w:t>
      </w:r>
      <w:bookmarkEnd w:id="31"/>
    </w:p>
    <w:p w:rsidR="00902E81" w:rsidRPr="001462B1" w:rsidRDefault="00902E81" w:rsidP="00902E81">
      <w:pPr>
        <w:rPr>
          <w:rFonts w:ascii="Times New Roman" w:hAnsi="Times New Roman" w:cs="Times New Roman"/>
          <w:sz w:val="18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1462B1" w:rsidTr="00902E81">
        <w:trPr>
          <w:cantSplit/>
        </w:trPr>
        <w:tc>
          <w:tcPr>
            <w:tcW w:w="568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Изм.</w:t>
            </w:r>
          </w:p>
        </w:tc>
        <w:tc>
          <w:tcPr>
            <w:tcW w:w="4244" w:type="dxa"/>
            <w:gridSpan w:val="4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Подпись</w:t>
            </w:r>
          </w:p>
        </w:tc>
        <w:tc>
          <w:tcPr>
            <w:tcW w:w="982" w:type="dxa"/>
            <w:vMerge w:val="restart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Дата</w:t>
            </w:r>
          </w:p>
        </w:tc>
      </w:tr>
      <w:tr w:rsidR="00902E81" w:rsidRPr="001462B1" w:rsidTr="00902E81">
        <w:trPr>
          <w:cantSplit/>
        </w:trPr>
        <w:tc>
          <w:tcPr>
            <w:tcW w:w="568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измененных</w:t>
            </w: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замененных</w:t>
            </w:r>
          </w:p>
        </w:tc>
        <w:tc>
          <w:tcPr>
            <w:tcW w:w="992" w:type="dxa"/>
          </w:tcPr>
          <w:p w:rsidR="00902E81" w:rsidRPr="001462B1" w:rsidRDefault="00FA0907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Н</w:t>
            </w:r>
            <w:r w:rsidR="00902E81" w:rsidRPr="001462B1">
              <w:rPr>
                <w:sz w:val="20"/>
              </w:rPr>
              <w:t>овых</w:t>
            </w: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jc w:val="center"/>
              <w:rPr>
                <w:sz w:val="20"/>
              </w:rPr>
            </w:pPr>
            <w:r w:rsidRPr="001462B1">
              <w:rPr>
                <w:sz w:val="20"/>
              </w:rPr>
              <w:t>аннулированных</w:t>
            </w:r>
          </w:p>
        </w:tc>
        <w:tc>
          <w:tcPr>
            <w:tcW w:w="1426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  <w:vMerge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  <w:tr w:rsidR="00902E81" w:rsidRPr="001462B1" w:rsidTr="00902E81">
        <w:trPr>
          <w:trHeight w:hRule="exact" w:val="454"/>
        </w:trPr>
        <w:tc>
          <w:tcPr>
            <w:tcW w:w="568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34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426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12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1559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97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  <w:tc>
          <w:tcPr>
            <w:tcW w:w="982" w:type="dxa"/>
          </w:tcPr>
          <w:p w:rsidR="00902E81" w:rsidRPr="001462B1" w:rsidRDefault="00902E81" w:rsidP="00EC224E">
            <w:pPr>
              <w:pStyle w:val="ae"/>
              <w:rPr>
                <w:sz w:val="20"/>
              </w:rPr>
            </w:pPr>
          </w:p>
        </w:tc>
      </w:tr>
    </w:tbl>
    <w:p w:rsidR="004B104C" w:rsidRPr="001462B1" w:rsidRDefault="004B104C" w:rsidP="00902E81">
      <w:pPr>
        <w:tabs>
          <w:tab w:val="left" w:pos="142"/>
        </w:tabs>
        <w:rPr>
          <w:rFonts w:ascii="Times New Roman" w:hAnsi="Times New Roman" w:cs="Times New Roman"/>
        </w:rPr>
      </w:pPr>
    </w:p>
    <w:sectPr w:rsidR="004B104C" w:rsidRPr="001462B1" w:rsidSect="007A0858">
      <w:headerReference w:type="default" r:id="rId8"/>
      <w:footerReference w:type="default" r:id="rId9"/>
      <w:footerReference w:type="first" r:id="rId10"/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0D" w:rsidRDefault="007C560D" w:rsidP="009B320F">
      <w:pPr>
        <w:spacing w:after="0" w:line="240" w:lineRule="auto"/>
      </w:pPr>
      <w:r>
        <w:separator/>
      </w:r>
    </w:p>
  </w:endnote>
  <w:endnote w:type="continuationSeparator" w:id="0">
    <w:p w:rsidR="007C560D" w:rsidRDefault="007C560D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4A5FF8" w:rsidRPr="00006F44" w:rsidTr="00CE099A">
      <w:tc>
        <w:tcPr>
          <w:tcW w:w="33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:rsidR="004A5FF8" w:rsidRPr="00225189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4A5FF8" w:rsidRPr="00006F44" w:rsidTr="00CE099A">
      <w:tc>
        <w:tcPr>
          <w:tcW w:w="33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:rsidR="004A5FF8" w:rsidRPr="00523E89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4A5FF8" w:rsidRPr="00006F44" w:rsidTr="00CE099A">
      <w:tc>
        <w:tcPr>
          <w:tcW w:w="3359" w:type="dxa"/>
        </w:tcPr>
        <w:p w:rsidR="004A5FF8" w:rsidRPr="00FC1D27" w:rsidRDefault="004A5FF8" w:rsidP="00103F44">
          <w:pPr>
            <w:spacing w:after="0" w:line="240" w:lineRule="auto"/>
            <w:jc w:val="center"/>
            <w:rPr>
              <w:rFonts w:ascii="Times New Roman" w:hAnsi="Times New Roman" w:cs="Times New Roman"/>
            </w:rPr>
          </w:pPr>
          <w:r>
            <w:t>RU.17701729.</w:t>
          </w:r>
          <w:r w:rsidR="005C505B">
            <w:t>0</w:t>
          </w:r>
          <w:r w:rsidR="005C505B">
            <w:rPr>
              <w:lang w:val="en-US"/>
            </w:rPr>
            <w:t>2</w:t>
          </w:r>
          <w:r w:rsidRPr="003962D9">
            <w:t>.</w:t>
          </w:r>
          <w:r w:rsidR="005C505B">
            <w:rPr>
              <w:lang w:val="en-US"/>
            </w:rPr>
            <w:t>13</w:t>
          </w:r>
          <w:r>
            <w:t xml:space="preserve">-01 </w:t>
          </w:r>
          <w:r>
            <w:rPr>
              <w:lang w:val="en-US"/>
            </w:rPr>
            <w:t>81</w:t>
          </w:r>
          <w:r>
            <w:t xml:space="preserve"> 01-1</w:t>
          </w:r>
        </w:p>
      </w:tc>
      <w:tc>
        <w:tcPr>
          <w:tcW w:w="1490" w:type="dxa"/>
        </w:tcPr>
        <w:p w:rsidR="004A5FF8" w:rsidRPr="00225189" w:rsidRDefault="004A5FF8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4A5FF8" w:rsidRPr="00006F44" w:rsidTr="00CE099A">
      <w:trPr>
        <w:trHeight w:val="334"/>
      </w:trPr>
      <w:tc>
        <w:tcPr>
          <w:tcW w:w="3359" w:type="dxa"/>
        </w:tcPr>
        <w:p w:rsidR="004A5FF8" w:rsidRPr="00006F44" w:rsidRDefault="004A5FF8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:rsidR="004A5FF8" w:rsidRPr="00225189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Взам. Инв. №</w:t>
          </w:r>
        </w:p>
      </w:tc>
      <w:tc>
        <w:tcPr>
          <w:tcW w:w="1559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дубл.</w:t>
          </w:r>
        </w:p>
      </w:tc>
      <w:tc>
        <w:tcPr>
          <w:tcW w:w="2381" w:type="dxa"/>
        </w:tcPr>
        <w:p w:rsidR="004A5FF8" w:rsidRPr="00006F44" w:rsidRDefault="004A5FF8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:rsidR="004A5FF8" w:rsidRPr="007A0858" w:rsidRDefault="004A5FF8" w:rsidP="007A0858">
    <w:pPr>
      <w:pStyle w:val="aa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5FF8" w:rsidRDefault="004A5FF8">
    <w:pPr>
      <w:pStyle w:val="aa"/>
      <w:jc w:val="center"/>
    </w:pPr>
  </w:p>
  <w:p w:rsidR="004A5FF8" w:rsidRDefault="004A5FF8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0D" w:rsidRDefault="007C560D" w:rsidP="009B320F">
      <w:pPr>
        <w:spacing w:after="0" w:line="240" w:lineRule="auto"/>
      </w:pPr>
      <w:r>
        <w:separator/>
      </w:r>
    </w:p>
  </w:footnote>
  <w:footnote w:type="continuationSeparator" w:id="0">
    <w:p w:rsidR="007C560D" w:rsidRDefault="007C560D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4498951"/>
      <w:docPartObj>
        <w:docPartGallery w:val="Page Numbers (Top of Page)"/>
        <w:docPartUnique/>
      </w:docPartObj>
    </w:sdtPr>
    <w:sdtEndPr/>
    <w:sdtContent>
      <w:p w:rsidR="004A5FF8" w:rsidRDefault="004A5FF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272E8">
          <w:rPr>
            <w:noProof/>
          </w:rPr>
          <w:t>11</w:t>
        </w:r>
        <w:r>
          <w:fldChar w:fldCharType="end"/>
        </w:r>
      </w:p>
      <w:p w:rsidR="004A5FF8" w:rsidRPr="003962D9" w:rsidRDefault="004A5FF8" w:rsidP="003962D9">
        <w:pPr>
          <w:pStyle w:val="a8"/>
          <w:jc w:val="center"/>
          <w:rPr>
            <w:lang w:val="en-US"/>
          </w:rPr>
        </w:pPr>
        <w:r>
          <w:t>RU.17701729.</w:t>
        </w:r>
        <w:r w:rsidR="005C505B">
          <w:t>0</w:t>
        </w:r>
        <w:r w:rsidR="005C505B">
          <w:rPr>
            <w:lang w:val="en-US"/>
          </w:rPr>
          <w:t>2</w:t>
        </w:r>
        <w:r w:rsidRPr="003962D9">
          <w:t>.</w:t>
        </w:r>
        <w:r w:rsidR="005C505B">
          <w:rPr>
            <w:lang w:val="en-US"/>
          </w:rPr>
          <w:t>13</w:t>
        </w:r>
        <w:r>
          <w:t xml:space="preserve">-01 </w:t>
        </w:r>
        <w:r>
          <w:rPr>
            <w:lang w:val="en-US"/>
          </w:rPr>
          <w:t>81</w:t>
        </w:r>
        <w:r>
          <w:t xml:space="preserve"> 01-1</w:t>
        </w:r>
      </w:p>
    </w:sdtContent>
  </w:sdt>
  <w:p w:rsidR="004A5FF8" w:rsidRDefault="004A5FF8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A31FD"/>
    <w:multiLevelType w:val="hybridMultilevel"/>
    <w:tmpl w:val="C2DAA7B4"/>
    <w:lvl w:ilvl="0" w:tplc="792602E0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01400"/>
    <w:multiLevelType w:val="hybridMultilevel"/>
    <w:tmpl w:val="B7BC5C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6E94405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69424C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098F72B8"/>
    <w:multiLevelType w:val="hybridMultilevel"/>
    <w:tmpl w:val="75689E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4385410"/>
    <w:multiLevelType w:val="hybridMultilevel"/>
    <w:tmpl w:val="D10EC7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14C621CA"/>
    <w:multiLevelType w:val="hybridMultilevel"/>
    <w:tmpl w:val="F4D41AAA"/>
    <w:lvl w:ilvl="0" w:tplc="2C0A0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8D3931"/>
    <w:multiLevelType w:val="hybridMultilevel"/>
    <w:tmpl w:val="2DF43600"/>
    <w:lvl w:ilvl="0" w:tplc="041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15">
    <w:nsid w:val="187A3713"/>
    <w:multiLevelType w:val="hybridMultilevel"/>
    <w:tmpl w:val="4B9AC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E03DDC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1CE07B19"/>
    <w:multiLevelType w:val="multilevel"/>
    <w:tmpl w:val="045A2B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18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20AC2C91"/>
    <w:multiLevelType w:val="hybridMultilevel"/>
    <w:tmpl w:val="DD12AE7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31B474A6"/>
    <w:multiLevelType w:val="hybridMultilevel"/>
    <w:tmpl w:val="C17094D8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44B10FC4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4C616049"/>
    <w:multiLevelType w:val="hybridMultilevel"/>
    <w:tmpl w:val="41560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AD42258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B020C37"/>
    <w:multiLevelType w:val="hybridMultilevel"/>
    <w:tmpl w:val="86087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>
    <w:nsid w:val="7DF906B2"/>
    <w:multiLevelType w:val="hybridMultilevel"/>
    <w:tmpl w:val="F75404D8"/>
    <w:lvl w:ilvl="0" w:tplc="041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5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6"/>
  </w:num>
  <w:num w:numId="2">
    <w:abstractNumId w:val="27"/>
  </w:num>
  <w:num w:numId="3">
    <w:abstractNumId w:val="21"/>
  </w:num>
  <w:num w:numId="4">
    <w:abstractNumId w:val="29"/>
  </w:num>
  <w:num w:numId="5">
    <w:abstractNumId w:val="31"/>
  </w:num>
  <w:num w:numId="6">
    <w:abstractNumId w:val="23"/>
  </w:num>
  <w:num w:numId="7">
    <w:abstractNumId w:val="34"/>
  </w:num>
  <w:num w:numId="8">
    <w:abstractNumId w:val="33"/>
  </w:num>
  <w:num w:numId="9">
    <w:abstractNumId w:val="42"/>
  </w:num>
  <w:num w:numId="10">
    <w:abstractNumId w:val="2"/>
  </w:num>
  <w:num w:numId="11">
    <w:abstractNumId w:val="24"/>
  </w:num>
  <w:num w:numId="12">
    <w:abstractNumId w:val="18"/>
  </w:num>
  <w:num w:numId="13">
    <w:abstractNumId w:val="45"/>
  </w:num>
  <w:num w:numId="14">
    <w:abstractNumId w:val="9"/>
  </w:num>
  <w:num w:numId="15">
    <w:abstractNumId w:val="35"/>
  </w:num>
  <w:num w:numId="16">
    <w:abstractNumId w:val="36"/>
  </w:num>
  <w:num w:numId="17">
    <w:abstractNumId w:val="7"/>
  </w:num>
  <w:num w:numId="18">
    <w:abstractNumId w:val="25"/>
  </w:num>
  <w:num w:numId="19">
    <w:abstractNumId w:val="4"/>
  </w:num>
  <w:num w:numId="20">
    <w:abstractNumId w:val="10"/>
  </w:num>
  <w:num w:numId="21">
    <w:abstractNumId w:val="13"/>
  </w:num>
  <w:num w:numId="22">
    <w:abstractNumId w:val="8"/>
  </w:num>
  <w:num w:numId="23">
    <w:abstractNumId w:val="43"/>
  </w:num>
  <w:num w:numId="24">
    <w:abstractNumId w:val="41"/>
  </w:num>
  <w:num w:numId="25">
    <w:abstractNumId w:val="32"/>
  </w:num>
  <w:num w:numId="26">
    <w:abstractNumId w:val="37"/>
  </w:num>
  <w:num w:numId="27">
    <w:abstractNumId w:val="40"/>
  </w:num>
  <w:num w:numId="28">
    <w:abstractNumId w:val="20"/>
  </w:num>
  <w:num w:numId="29">
    <w:abstractNumId w:val="17"/>
  </w:num>
  <w:num w:numId="30">
    <w:abstractNumId w:val="14"/>
  </w:num>
  <w:num w:numId="31">
    <w:abstractNumId w:val="11"/>
  </w:num>
  <w:num w:numId="32">
    <w:abstractNumId w:val="19"/>
  </w:num>
  <w:num w:numId="33">
    <w:abstractNumId w:val="39"/>
  </w:num>
  <w:num w:numId="34">
    <w:abstractNumId w:val="15"/>
  </w:num>
  <w:num w:numId="35">
    <w:abstractNumId w:val="12"/>
  </w:num>
  <w:num w:numId="36">
    <w:abstractNumId w:val="28"/>
  </w:num>
  <w:num w:numId="37">
    <w:abstractNumId w:val="5"/>
  </w:num>
  <w:num w:numId="38">
    <w:abstractNumId w:val="3"/>
  </w:num>
  <w:num w:numId="39">
    <w:abstractNumId w:val="38"/>
  </w:num>
  <w:num w:numId="40">
    <w:abstractNumId w:val="16"/>
  </w:num>
  <w:num w:numId="41">
    <w:abstractNumId w:val="22"/>
  </w:num>
  <w:num w:numId="42">
    <w:abstractNumId w:val="0"/>
  </w:num>
  <w:num w:numId="43">
    <w:abstractNumId w:val="0"/>
  </w:num>
  <w:num w:numId="44">
    <w:abstractNumId w:val="30"/>
  </w:num>
  <w:num w:numId="45">
    <w:abstractNumId w:val="1"/>
  </w:num>
  <w:num w:numId="46">
    <w:abstractNumId w:val="44"/>
  </w:num>
  <w:num w:numId="47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F1A"/>
    <w:rsid w:val="00014F1A"/>
    <w:rsid w:val="00015572"/>
    <w:rsid w:val="00017781"/>
    <w:rsid w:val="00035CAF"/>
    <w:rsid w:val="00041701"/>
    <w:rsid w:val="00047315"/>
    <w:rsid w:val="0005129A"/>
    <w:rsid w:val="00060389"/>
    <w:rsid w:val="00065E36"/>
    <w:rsid w:val="0008066E"/>
    <w:rsid w:val="00081632"/>
    <w:rsid w:val="00092F41"/>
    <w:rsid w:val="000B11FB"/>
    <w:rsid w:val="000D7CAD"/>
    <w:rsid w:val="000F2817"/>
    <w:rsid w:val="000F2B41"/>
    <w:rsid w:val="00103F44"/>
    <w:rsid w:val="001077FC"/>
    <w:rsid w:val="001147E1"/>
    <w:rsid w:val="0011501E"/>
    <w:rsid w:val="001234E6"/>
    <w:rsid w:val="00131236"/>
    <w:rsid w:val="00135575"/>
    <w:rsid w:val="001462B1"/>
    <w:rsid w:val="00160AE5"/>
    <w:rsid w:val="00172AE1"/>
    <w:rsid w:val="00173D2D"/>
    <w:rsid w:val="00180D58"/>
    <w:rsid w:val="00191BB7"/>
    <w:rsid w:val="001953C8"/>
    <w:rsid w:val="001A7643"/>
    <w:rsid w:val="001B21D5"/>
    <w:rsid w:val="001E35BE"/>
    <w:rsid w:val="001E72BC"/>
    <w:rsid w:val="001F6C37"/>
    <w:rsid w:val="00200E6D"/>
    <w:rsid w:val="00202D90"/>
    <w:rsid w:val="002175B5"/>
    <w:rsid w:val="00222BB5"/>
    <w:rsid w:val="00245DF3"/>
    <w:rsid w:val="00247347"/>
    <w:rsid w:val="002473DF"/>
    <w:rsid w:val="00252B97"/>
    <w:rsid w:val="00256DA9"/>
    <w:rsid w:val="00272288"/>
    <w:rsid w:val="00282B7F"/>
    <w:rsid w:val="0028301B"/>
    <w:rsid w:val="00286610"/>
    <w:rsid w:val="00286642"/>
    <w:rsid w:val="00286678"/>
    <w:rsid w:val="00294067"/>
    <w:rsid w:val="002967F7"/>
    <w:rsid w:val="002A017C"/>
    <w:rsid w:val="002A1458"/>
    <w:rsid w:val="002A6C23"/>
    <w:rsid w:val="002B25DF"/>
    <w:rsid w:val="002B3EB1"/>
    <w:rsid w:val="002C13F8"/>
    <w:rsid w:val="002C69FA"/>
    <w:rsid w:val="002D10B9"/>
    <w:rsid w:val="002F1AF1"/>
    <w:rsid w:val="002F714A"/>
    <w:rsid w:val="003019DD"/>
    <w:rsid w:val="00305470"/>
    <w:rsid w:val="0034020B"/>
    <w:rsid w:val="00341A35"/>
    <w:rsid w:val="00362780"/>
    <w:rsid w:val="003654F9"/>
    <w:rsid w:val="00367B37"/>
    <w:rsid w:val="00385DE3"/>
    <w:rsid w:val="003962D9"/>
    <w:rsid w:val="003A2DBE"/>
    <w:rsid w:val="003A3A00"/>
    <w:rsid w:val="003B0AEC"/>
    <w:rsid w:val="003B14BD"/>
    <w:rsid w:val="003B28D7"/>
    <w:rsid w:val="003C02A8"/>
    <w:rsid w:val="003C34E9"/>
    <w:rsid w:val="003C48E3"/>
    <w:rsid w:val="003C7DF2"/>
    <w:rsid w:val="003D7939"/>
    <w:rsid w:val="003E24DC"/>
    <w:rsid w:val="0040218D"/>
    <w:rsid w:val="00417F3E"/>
    <w:rsid w:val="004224A3"/>
    <w:rsid w:val="00457056"/>
    <w:rsid w:val="004657E3"/>
    <w:rsid w:val="00470325"/>
    <w:rsid w:val="00472D34"/>
    <w:rsid w:val="004750A0"/>
    <w:rsid w:val="00480266"/>
    <w:rsid w:val="00480455"/>
    <w:rsid w:val="00481615"/>
    <w:rsid w:val="00486CD7"/>
    <w:rsid w:val="00490B13"/>
    <w:rsid w:val="00491F96"/>
    <w:rsid w:val="004A44F8"/>
    <w:rsid w:val="004A5FF8"/>
    <w:rsid w:val="004A6E66"/>
    <w:rsid w:val="004B104C"/>
    <w:rsid w:val="004B557E"/>
    <w:rsid w:val="004B653C"/>
    <w:rsid w:val="004D3873"/>
    <w:rsid w:val="004E72C6"/>
    <w:rsid w:val="004F2FEB"/>
    <w:rsid w:val="00505A18"/>
    <w:rsid w:val="005225D5"/>
    <w:rsid w:val="005244DE"/>
    <w:rsid w:val="005362B8"/>
    <w:rsid w:val="0054043E"/>
    <w:rsid w:val="00541693"/>
    <w:rsid w:val="00543CE7"/>
    <w:rsid w:val="00545C27"/>
    <w:rsid w:val="00550F87"/>
    <w:rsid w:val="005603DA"/>
    <w:rsid w:val="00562E8E"/>
    <w:rsid w:val="00566EEB"/>
    <w:rsid w:val="00575B38"/>
    <w:rsid w:val="00593B7C"/>
    <w:rsid w:val="005A14D7"/>
    <w:rsid w:val="005A7C1D"/>
    <w:rsid w:val="005B3404"/>
    <w:rsid w:val="005B475A"/>
    <w:rsid w:val="005B7FCC"/>
    <w:rsid w:val="005C505B"/>
    <w:rsid w:val="005F4C57"/>
    <w:rsid w:val="005F6944"/>
    <w:rsid w:val="00606B18"/>
    <w:rsid w:val="006113F9"/>
    <w:rsid w:val="006118C7"/>
    <w:rsid w:val="00621528"/>
    <w:rsid w:val="00635BBF"/>
    <w:rsid w:val="00643E23"/>
    <w:rsid w:val="00644053"/>
    <w:rsid w:val="006473F3"/>
    <w:rsid w:val="00651F38"/>
    <w:rsid w:val="00657E31"/>
    <w:rsid w:val="00670304"/>
    <w:rsid w:val="00670F01"/>
    <w:rsid w:val="006722A4"/>
    <w:rsid w:val="00675E0E"/>
    <w:rsid w:val="006918D0"/>
    <w:rsid w:val="0069656F"/>
    <w:rsid w:val="006A5208"/>
    <w:rsid w:val="006A5977"/>
    <w:rsid w:val="006A619D"/>
    <w:rsid w:val="006A65D2"/>
    <w:rsid w:val="006B7269"/>
    <w:rsid w:val="006E11CF"/>
    <w:rsid w:val="006F4312"/>
    <w:rsid w:val="006F5CB3"/>
    <w:rsid w:val="006F7FC8"/>
    <w:rsid w:val="007048FD"/>
    <w:rsid w:val="00712A9E"/>
    <w:rsid w:val="007272E8"/>
    <w:rsid w:val="007311A8"/>
    <w:rsid w:val="0073409E"/>
    <w:rsid w:val="007513BA"/>
    <w:rsid w:val="0075718F"/>
    <w:rsid w:val="00766682"/>
    <w:rsid w:val="00776081"/>
    <w:rsid w:val="007946F3"/>
    <w:rsid w:val="00795036"/>
    <w:rsid w:val="0079559D"/>
    <w:rsid w:val="007A0858"/>
    <w:rsid w:val="007A56E8"/>
    <w:rsid w:val="007A64E8"/>
    <w:rsid w:val="007C2FC5"/>
    <w:rsid w:val="007C560D"/>
    <w:rsid w:val="007D4607"/>
    <w:rsid w:val="007D4E09"/>
    <w:rsid w:val="007E40DB"/>
    <w:rsid w:val="007F127E"/>
    <w:rsid w:val="00810EC0"/>
    <w:rsid w:val="00812111"/>
    <w:rsid w:val="00814B90"/>
    <w:rsid w:val="00817072"/>
    <w:rsid w:val="0082023B"/>
    <w:rsid w:val="00840449"/>
    <w:rsid w:val="00845424"/>
    <w:rsid w:val="00855077"/>
    <w:rsid w:val="00862F7C"/>
    <w:rsid w:val="00881AD0"/>
    <w:rsid w:val="00891AB4"/>
    <w:rsid w:val="00897E5E"/>
    <w:rsid w:val="008A188B"/>
    <w:rsid w:val="00902E81"/>
    <w:rsid w:val="009056D2"/>
    <w:rsid w:val="00916D7A"/>
    <w:rsid w:val="0092655D"/>
    <w:rsid w:val="00942AC7"/>
    <w:rsid w:val="00942C55"/>
    <w:rsid w:val="009518F2"/>
    <w:rsid w:val="0096414B"/>
    <w:rsid w:val="00965F9F"/>
    <w:rsid w:val="009711DD"/>
    <w:rsid w:val="0098255E"/>
    <w:rsid w:val="0098778B"/>
    <w:rsid w:val="00990F74"/>
    <w:rsid w:val="00997C79"/>
    <w:rsid w:val="009B0CCB"/>
    <w:rsid w:val="009B320F"/>
    <w:rsid w:val="009B3C78"/>
    <w:rsid w:val="009C7F3B"/>
    <w:rsid w:val="009D05EF"/>
    <w:rsid w:val="009E1DD8"/>
    <w:rsid w:val="009E7DE5"/>
    <w:rsid w:val="00A003C2"/>
    <w:rsid w:val="00A14A1A"/>
    <w:rsid w:val="00A23581"/>
    <w:rsid w:val="00A253B7"/>
    <w:rsid w:val="00A3030B"/>
    <w:rsid w:val="00A30D2A"/>
    <w:rsid w:val="00A325F2"/>
    <w:rsid w:val="00A61C1F"/>
    <w:rsid w:val="00A73DD5"/>
    <w:rsid w:val="00A9590E"/>
    <w:rsid w:val="00A9667A"/>
    <w:rsid w:val="00AB55B1"/>
    <w:rsid w:val="00AB58EB"/>
    <w:rsid w:val="00AB7690"/>
    <w:rsid w:val="00AC6831"/>
    <w:rsid w:val="00AC7568"/>
    <w:rsid w:val="00AC783A"/>
    <w:rsid w:val="00AD07FF"/>
    <w:rsid w:val="00AD52AB"/>
    <w:rsid w:val="00AF4BB7"/>
    <w:rsid w:val="00B07DE4"/>
    <w:rsid w:val="00B12C5B"/>
    <w:rsid w:val="00B33D5A"/>
    <w:rsid w:val="00B41547"/>
    <w:rsid w:val="00B42EE9"/>
    <w:rsid w:val="00B565EB"/>
    <w:rsid w:val="00B5676B"/>
    <w:rsid w:val="00B6259A"/>
    <w:rsid w:val="00B71263"/>
    <w:rsid w:val="00B73C70"/>
    <w:rsid w:val="00B74EF3"/>
    <w:rsid w:val="00BB2A5F"/>
    <w:rsid w:val="00BB6F71"/>
    <w:rsid w:val="00BD45DE"/>
    <w:rsid w:val="00BF4D68"/>
    <w:rsid w:val="00C01910"/>
    <w:rsid w:val="00C0419B"/>
    <w:rsid w:val="00C269E5"/>
    <w:rsid w:val="00C4351B"/>
    <w:rsid w:val="00C50FA1"/>
    <w:rsid w:val="00C513A8"/>
    <w:rsid w:val="00C53E18"/>
    <w:rsid w:val="00C6740F"/>
    <w:rsid w:val="00C67CC0"/>
    <w:rsid w:val="00C72E5F"/>
    <w:rsid w:val="00CA1B04"/>
    <w:rsid w:val="00CA3F1C"/>
    <w:rsid w:val="00CA7836"/>
    <w:rsid w:val="00CB7012"/>
    <w:rsid w:val="00CC133F"/>
    <w:rsid w:val="00CC2218"/>
    <w:rsid w:val="00CC44C7"/>
    <w:rsid w:val="00CC5340"/>
    <w:rsid w:val="00CC56E0"/>
    <w:rsid w:val="00CD21A6"/>
    <w:rsid w:val="00CD34EB"/>
    <w:rsid w:val="00CE099A"/>
    <w:rsid w:val="00CF31FD"/>
    <w:rsid w:val="00D12568"/>
    <w:rsid w:val="00D2466C"/>
    <w:rsid w:val="00D3461C"/>
    <w:rsid w:val="00D44795"/>
    <w:rsid w:val="00D60C88"/>
    <w:rsid w:val="00D70D18"/>
    <w:rsid w:val="00D831D5"/>
    <w:rsid w:val="00D92491"/>
    <w:rsid w:val="00DA3360"/>
    <w:rsid w:val="00DA450B"/>
    <w:rsid w:val="00E1160E"/>
    <w:rsid w:val="00E154A1"/>
    <w:rsid w:val="00E22011"/>
    <w:rsid w:val="00E24D33"/>
    <w:rsid w:val="00E25B7F"/>
    <w:rsid w:val="00E32184"/>
    <w:rsid w:val="00E41168"/>
    <w:rsid w:val="00E45ECB"/>
    <w:rsid w:val="00E50F5D"/>
    <w:rsid w:val="00E55F01"/>
    <w:rsid w:val="00E66A0B"/>
    <w:rsid w:val="00E751E1"/>
    <w:rsid w:val="00E77DCF"/>
    <w:rsid w:val="00E83538"/>
    <w:rsid w:val="00E93DB0"/>
    <w:rsid w:val="00EA1669"/>
    <w:rsid w:val="00EA2630"/>
    <w:rsid w:val="00EB2794"/>
    <w:rsid w:val="00EC224E"/>
    <w:rsid w:val="00EC55E9"/>
    <w:rsid w:val="00EC62FD"/>
    <w:rsid w:val="00ED0CFA"/>
    <w:rsid w:val="00ED525F"/>
    <w:rsid w:val="00F11D50"/>
    <w:rsid w:val="00F12F95"/>
    <w:rsid w:val="00F16975"/>
    <w:rsid w:val="00F25750"/>
    <w:rsid w:val="00F30387"/>
    <w:rsid w:val="00F33DFE"/>
    <w:rsid w:val="00F402CF"/>
    <w:rsid w:val="00F4230A"/>
    <w:rsid w:val="00F533D6"/>
    <w:rsid w:val="00F55591"/>
    <w:rsid w:val="00F55617"/>
    <w:rsid w:val="00F6050D"/>
    <w:rsid w:val="00F751D0"/>
    <w:rsid w:val="00F77C5B"/>
    <w:rsid w:val="00F84EB1"/>
    <w:rsid w:val="00F95A44"/>
    <w:rsid w:val="00FA0907"/>
    <w:rsid w:val="00FA19E2"/>
    <w:rsid w:val="00FB45BB"/>
    <w:rsid w:val="00FD0B6B"/>
    <w:rsid w:val="00FD3C77"/>
    <w:rsid w:val="00FE3F0D"/>
    <w:rsid w:val="00FF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A79270DC-276A-4DC2-864C-0AB8E297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uiPriority w:val="34"/>
    <w:qFormat/>
    <w:rsid w:val="009B320F"/>
    <w:pPr>
      <w:ind w:left="720"/>
      <w:contextualSpacing/>
    </w:pPr>
  </w:style>
  <w:style w:type="table" w:styleId="ad">
    <w:name w:val="Table Grid"/>
    <w:basedOn w:val="a1"/>
    <w:uiPriority w:val="59"/>
    <w:rsid w:val="00757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e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0">
    <w:name w:val="Balloon Text"/>
    <w:basedOn w:val="a"/>
    <w:link w:val="af1"/>
    <w:uiPriority w:val="99"/>
    <w:semiHidden/>
    <w:unhideWhenUsed/>
    <w:rsid w:val="00AD52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D52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43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E69FA-5DEB-4DC9-84AF-97BBBA100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1653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Андреевич Новак</dc:creator>
  <cp:lastModifiedBy>Василий</cp:lastModifiedBy>
  <cp:revision>61</cp:revision>
  <cp:lastPrinted>2020-05-31T20:55:00Z</cp:lastPrinted>
  <dcterms:created xsi:type="dcterms:W3CDTF">2019-04-26T11:26:00Z</dcterms:created>
  <dcterms:modified xsi:type="dcterms:W3CDTF">2020-05-31T20:55:00Z</dcterms:modified>
</cp:coreProperties>
</file>