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732E9" w14:textId="174D5C32" w:rsidR="00275795" w:rsidRDefault="00CC03FE" w:rsidP="00275795">
      <w:pPr>
        <w:jc w:val="center"/>
        <w:rPr>
          <w:b/>
          <w:bCs/>
        </w:rPr>
      </w:pPr>
      <w:r w:rsidRPr="00CC03FE">
        <w:rPr>
          <w:b/>
          <w:bCs/>
        </w:rPr>
        <w:t xml:space="preserve">Representation and Reporting </w:t>
      </w:r>
      <w:r w:rsidR="00275795" w:rsidRPr="00275795">
        <w:rPr>
          <w:b/>
          <w:bCs/>
        </w:rPr>
        <w:t>(</w:t>
      </w:r>
      <w:r w:rsidR="008A0A78" w:rsidRPr="008A0A78">
        <w:rPr>
          <w:b/>
          <w:bCs/>
        </w:rPr>
        <w:t>N</w:t>
      </w:r>
      <w:r>
        <w:rPr>
          <w:b/>
          <w:bCs/>
        </w:rPr>
        <w:t>A</w:t>
      </w:r>
      <w:r w:rsidR="008A0A78" w:rsidRPr="008A0A78">
        <w:rPr>
          <w:b/>
          <w:bCs/>
        </w:rPr>
        <w:t>M</w:t>
      </w:r>
      <w:r>
        <w:rPr>
          <w:b/>
          <w:bCs/>
        </w:rPr>
        <w:t>2</w:t>
      </w:r>
      <w:r w:rsidR="008A0A78" w:rsidRPr="008A0A78">
        <w:rPr>
          <w:b/>
          <w:bCs/>
        </w:rPr>
        <w:t xml:space="preserve"> TASK 1</w:t>
      </w:r>
      <w:r w:rsidR="00275795" w:rsidRPr="00275795">
        <w:rPr>
          <w:b/>
          <w:bCs/>
        </w:rPr>
        <w:t>)</w:t>
      </w:r>
      <w:r w:rsidR="00275795">
        <w:rPr>
          <w:b/>
          <w:bCs/>
        </w:rPr>
        <w:t>– D2</w:t>
      </w:r>
      <w:r>
        <w:rPr>
          <w:b/>
          <w:bCs/>
        </w:rPr>
        <w:t>1</w:t>
      </w:r>
      <w:r w:rsidR="00275795">
        <w:rPr>
          <w:b/>
          <w:bCs/>
        </w:rPr>
        <w:t>0</w:t>
      </w:r>
    </w:p>
    <w:p w14:paraId="5078C220" w14:textId="77777777" w:rsidR="00275795" w:rsidRDefault="00275795" w:rsidP="00275795">
      <w:pPr>
        <w:jc w:val="center"/>
        <w:rPr>
          <w:b/>
          <w:bCs/>
        </w:rPr>
      </w:pPr>
      <w:r w:rsidRPr="00EF2C91">
        <w:rPr>
          <w:b/>
          <w:bCs/>
        </w:rPr>
        <w:t>Performance Assessment</w:t>
      </w:r>
    </w:p>
    <w:p w14:paraId="43BC2948" w14:textId="77777777" w:rsidR="00275795" w:rsidRDefault="00275795" w:rsidP="00275795">
      <w:pPr>
        <w:jc w:val="center"/>
        <w:rPr>
          <w:b/>
          <w:bCs/>
        </w:rPr>
      </w:pPr>
      <w:r>
        <w:rPr>
          <w:b/>
          <w:bCs/>
        </w:rPr>
        <w:t>Western Governors University</w:t>
      </w:r>
    </w:p>
    <w:p w14:paraId="2553A821" w14:textId="6FA1E39D" w:rsidR="00BC6B0D" w:rsidRDefault="00275795" w:rsidP="00BC6B0D">
      <w:pPr>
        <w:jc w:val="center"/>
        <w:rPr>
          <w:b/>
          <w:bCs/>
        </w:rPr>
        <w:sectPr w:rsidR="00BC6B0D" w:rsidSect="00BC6B0D">
          <w:pgSz w:w="12240" w:h="15840" w:code="1"/>
          <w:pgMar w:top="1440" w:right="1440" w:bottom="1440" w:left="1440" w:header="720" w:footer="720" w:gutter="0"/>
          <w:cols w:space="720"/>
          <w:vAlign w:val="center"/>
          <w:titlePg/>
          <w:docGrid w:linePitch="360"/>
        </w:sectPr>
      </w:pPr>
      <w:r>
        <w:rPr>
          <w:b/>
          <w:bCs/>
        </w:rPr>
        <w:t>By: Christian LeBlan</w:t>
      </w:r>
      <w:r w:rsidR="00BC6B0D">
        <w:rPr>
          <w:b/>
          <w:bCs/>
        </w:rPr>
        <w:t>c</w:t>
      </w:r>
    </w:p>
    <w:p w14:paraId="07385483" w14:textId="77777777" w:rsidR="00294FF9" w:rsidRDefault="00294FF9" w:rsidP="00294FF9">
      <w:pPr>
        <w:pStyle w:val="NormalWeb"/>
        <w:shd w:val="clear" w:color="auto" w:fill="FFFFFF"/>
        <w:spacing w:after="0"/>
        <w:rPr>
          <w:rFonts w:asciiTheme="majorHAnsi" w:hAnsiTheme="majorHAnsi" w:cstheme="majorHAnsi"/>
          <w:b/>
          <w:bCs/>
          <w:i/>
          <w:iCs/>
          <w:color w:val="333333"/>
          <w:sz w:val="28"/>
          <w:szCs w:val="28"/>
        </w:rPr>
      </w:pPr>
      <w:r w:rsidRPr="00294FF9">
        <w:rPr>
          <w:rFonts w:asciiTheme="majorHAnsi" w:hAnsiTheme="majorHAnsi" w:cstheme="majorHAnsi"/>
          <w:b/>
          <w:bCs/>
          <w:i/>
          <w:iCs/>
          <w:color w:val="333333"/>
          <w:sz w:val="28"/>
          <w:szCs w:val="28"/>
        </w:rPr>
        <w:lastRenderedPageBreak/>
        <w:t>Part 1: Interactive Data Dashboard</w:t>
      </w:r>
    </w:p>
    <w:p w14:paraId="113344AC" w14:textId="1D0EF1FF" w:rsidR="002A4F89" w:rsidRDefault="002A4F89" w:rsidP="00294FF9">
      <w:pPr>
        <w:pStyle w:val="NormalWeb"/>
        <w:shd w:val="clear" w:color="auto" w:fill="FFFFFF"/>
        <w:spacing w:after="0"/>
        <w:rPr>
          <w:rFonts w:asciiTheme="majorHAnsi" w:hAnsiTheme="majorHAnsi" w:cstheme="majorHAnsi"/>
          <w:b/>
          <w:bCs/>
          <w:color w:val="333333"/>
          <w:sz w:val="28"/>
          <w:szCs w:val="28"/>
        </w:rPr>
      </w:pPr>
      <w:r>
        <w:rPr>
          <w:rFonts w:asciiTheme="majorHAnsi" w:hAnsiTheme="majorHAnsi" w:cstheme="majorHAnsi"/>
          <w:b/>
          <w:bCs/>
          <w:color w:val="333333"/>
          <w:sz w:val="28"/>
          <w:szCs w:val="28"/>
        </w:rPr>
        <w:t>A-1</w:t>
      </w:r>
    </w:p>
    <w:p w14:paraId="33B4FC8B" w14:textId="444156B8" w:rsidR="002A4F89" w:rsidRPr="00833AC3" w:rsidRDefault="002A4F89" w:rsidP="00833AC3">
      <w:pPr>
        <w:pStyle w:val="NormalWeb"/>
        <w:shd w:val="clear" w:color="auto" w:fill="FFFFFF"/>
        <w:spacing w:after="0" w:line="480" w:lineRule="auto"/>
        <w:rPr>
          <w:rFonts w:asciiTheme="minorHAnsi" w:hAnsiTheme="minorHAnsi" w:cstheme="minorHAnsi"/>
          <w:color w:val="333333"/>
          <w:sz w:val="22"/>
          <w:szCs w:val="22"/>
        </w:rPr>
      </w:pPr>
      <w:r>
        <w:rPr>
          <w:rFonts w:asciiTheme="majorHAnsi" w:hAnsiTheme="majorHAnsi" w:cstheme="majorHAnsi"/>
          <w:b/>
          <w:bCs/>
          <w:color w:val="333333"/>
          <w:sz w:val="28"/>
          <w:szCs w:val="28"/>
        </w:rPr>
        <w:tab/>
      </w:r>
      <w:r w:rsidRPr="00833AC3">
        <w:rPr>
          <w:rFonts w:asciiTheme="minorHAnsi" w:hAnsiTheme="minorHAnsi" w:cstheme="minorHAnsi"/>
          <w:color w:val="333333"/>
          <w:sz w:val="22"/>
          <w:szCs w:val="22"/>
        </w:rPr>
        <w:t>Please see uploaded csv files labeled d210cleanwgu and d210clean2</w:t>
      </w:r>
      <w:r w:rsidR="00253FC7" w:rsidRPr="00833AC3">
        <w:rPr>
          <w:rFonts w:asciiTheme="minorHAnsi" w:hAnsiTheme="minorHAnsi" w:cstheme="minorHAnsi"/>
          <w:color w:val="333333"/>
          <w:sz w:val="22"/>
          <w:szCs w:val="22"/>
        </w:rPr>
        <w:t xml:space="preserve"> for that data sets that serve as the source data to the dashboard.</w:t>
      </w:r>
    </w:p>
    <w:p w14:paraId="763012AD" w14:textId="6EB39AF0" w:rsidR="00253FC7" w:rsidRDefault="00253FC7" w:rsidP="00294FF9">
      <w:pPr>
        <w:pStyle w:val="NormalWeb"/>
        <w:shd w:val="clear" w:color="auto" w:fill="FFFFFF"/>
        <w:spacing w:after="0"/>
        <w:rPr>
          <w:rFonts w:asciiTheme="majorHAnsi" w:hAnsiTheme="majorHAnsi" w:cstheme="majorHAnsi"/>
          <w:b/>
          <w:bCs/>
          <w:color w:val="333333"/>
          <w:sz w:val="28"/>
          <w:szCs w:val="28"/>
        </w:rPr>
      </w:pPr>
      <w:r>
        <w:rPr>
          <w:rFonts w:asciiTheme="majorHAnsi" w:hAnsiTheme="majorHAnsi" w:cstheme="majorHAnsi"/>
          <w:b/>
          <w:bCs/>
          <w:color w:val="333333"/>
          <w:sz w:val="28"/>
          <w:szCs w:val="28"/>
        </w:rPr>
        <w:t>A-2</w:t>
      </w:r>
    </w:p>
    <w:p w14:paraId="0EB6F811" w14:textId="7B4B22FD" w:rsidR="006C4DA7" w:rsidRDefault="00253FC7" w:rsidP="00833AC3">
      <w:pPr>
        <w:pStyle w:val="NormalWeb"/>
        <w:shd w:val="clear" w:color="auto" w:fill="FFFFFF"/>
        <w:spacing w:after="0" w:line="480" w:lineRule="auto"/>
        <w:rPr>
          <w:rFonts w:asciiTheme="minorHAnsi" w:hAnsiTheme="minorHAnsi" w:cstheme="minorHAnsi"/>
          <w:color w:val="333333"/>
          <w:sz w:val="22"/>
          <w:szCs w:val="22"/>
        </w:rPr>
      </w:pPr>
      <w:r>
        <w:rPr>
          <w:rFonts w:asciiTheme="majorHAnsi" w:hAnsiTheme="majorHAnsi" w:cstheme="majorHAnsi"/>
          <w:color w:val="333333"/>
          <w:sz w:val="28"/>
          <w:szCs w:val="28"/>
        </w:rPr>
        <w:tab/>
      </w:r>
      <w:r w:rsidR="002108DF" w:rsidRPr="00833AC3">
        <w:rPr>
          <w:rFonts w:asciiTheme="minorHAnsi" w:hAnsiTheme="minorHAnsi" w:cstheme="minorHAnsi"/>
          <w:color w:val="333333"/>
          <w:sz w:val="22"/>
          <w:szCs w:val="22"/>
        </w:rPr>
        <w:t xml:space="preserve">The widely available access to the internet makes the need to download my dashboard obsolete. I have saved my dashboard on Tableau public. To access my dashboard please go to the following: </w:t>
      </w:r>
      <w:hyperlink r:id="rId5" w:history="1">
        <w:r w:rsidR="006C4DA7" w:rsidRPr="00AE715F">
          <w:rPr>
            <w:rStyle w:val="Hyperlink"/>
            <w:rFonts w:asciiTheme="minorHAnsi" w:hAnsiTheme="minorHAnsi" w:cstheme="minorHAnsi"/>
            <w:sz w:val="22"/>
            <w:szCs w:val="22"/>
          </w:rPr>
          <w:t>https://public.tableau.com/views/ChristianLWGUD210/Dashboard1?:language=en-US&amp;publish=yes&amp;:sid=&amp;:display_c</w:t>
        </w:r>
        <w:r w:rsidR="006C4DA7" w:rsidRPr="00AE715F">
          <w:rPr>
            <w:rStyle w:val="Hyperlink"/>
            <w:rFonts w:asciiTheme="minorHAnsi" w:hAnsiTheme="minorHAnsi" w:cstheme="minorHAnsi"/>
            <w:sz w:val="22"/>
            <w:szCs w:val="22"/>
          </w:rPr>
          <w:t>o</w:t>
        </w:r>
        <w:r w:rsidR="006C4DA7" w:rsidRPr="00AE715F">
          <w:rPr>
            <w:rStyle w:val="Hyperlink"/>
            <w:rFonts w:asciiTheme="minorHAnsi" w:hAnsiTheme="minorHAnsi" w:cstheme="minorHAnsi"/>
            <w:sz w:val="22"/>
            <w:szCs w:val="22"/>
          </w:rPr>
          <w:t>unt=n&amp;:origin=viz_share_link</w:t>
        </w:r>
      </w:hyperlink>
    </w:p>
    <w:p w14:paraId="073941D1" w14:textId="42A751CF" w:rsidR="002108DF" w:rsidRDefault="002108DF" w:rsidP="00294FF9">
      <w:pPr>
        <w:pStyle w:val="NormalWeb"/>
        <w:shd w:val="clear" w:color="auto" w:fill="FFFFFF"/>
        <w:spacing w:after="0"/>
        <w:rPr>
          <w:rFonts w:asciiTheme="majorHAnsi" w:hAnsiTheme="majorHAnsi" w:cstheme="majorHAnsi"/>
          <w:b/>
          <w:bCs/>
          <w:color w:val="333333"/>
          <w:sz w:val="28"/>
          <w:szCs w:val="28"/>
        </w:rPr>
      </w:pPr>
      <w:r>
        <w:rPr>
          <w:rFonts w:asciiTheme="majorHAnsi" w:hAnsiTheme="majorHAnsi" w:cstheme="majorHAnsi"/>
          <w:b/>
          <w:bCs/>
          <w:color w:val="333333"/>
          <w:sz w:val="28"/>
          <w:szCs w:val="28"/>
        </w:rPr>
        <w:t>A-3</w:t>
      </w:r>
    </w:p>
    <w:p w14:paraId="5CD9486F" w14:textId="3569E094" w:rsidR="00294FF9" w:rsidRPr="00833AC3" w:rsidRDefault="002108DF" w:rsidP="00833AC3">
      <w:pPr>
        <w:pStyle w:val="NormalWeb"/>
        <w:shd w:val="clear" w:color="auto" w:fill="FFFFFF"/>
        <w:spacing w:after="0" w:line="480" w:lineRule="auto"/>
        <w:rPr>
          <w:rFonts w:asciiTheme="minorHAnsi" w:hAnsiTheme="minorHAnsi" w:cstheme="minorHAnsi"/>
          <w:color w:val="333333"/>
          <w:sz w:val="22"/>
          <w:szCs w:val="22"/>
        </w:rPr>
      </w:pPr>
      <w:r>
        <w:rPr>
          <w:rFonts w:asciiTheme="majorHAnsi" w:hAnsiTheme="majorHAnsi" w:cstheme="majorHAnsi"/>
          <w:b/>
          <w:bCs/>
          <w:color w:val="333333"/>
          <w:sz w:val="28"/>
          <w:szCs w:val="28"/>
        </w:rPr>
        <w:tab/>
      </w:r>
      <w:r w:rsidR="00B0260A" w:rsidRPr="00833AC3">
        <w:rPr>
          <w:rFonts w:asciiTheme="minorHAnsi" w:hAnsiTheme="minorHAnsi" w:cstheme="minorHAnsi"/>
          <w:color w:val="333333"/>
          <w:sz w:val="22"/>
          <w:szCs w:val="22"/>
        </w:rPr>
        <w:t xml:space="preserve">The best way to begin is to access the dashboard through the link in A-2 by holding ctrl and clicking it with your mouse. If this is being read on paper, then you could open your current modern browser such as Chrome and type the website link from A-2 in the address bar. Once opened you will see it is split into four sections. The top left is India Children Count. You can put your mouse on one of the five boxes to get the count of customers in India that have the number of children noted. These boxes can also be clicked on, and it will be used as a filter for the India Churn by Gender section below it. </w:t>
      </w:r>
      <w:r w:rsidR="00CB4F03" w:rsidRPr="00833AC3">
        <w:rPr>
          <w:rFonts w:asciiTheme="minorHAnsi" w:hAnsiTheme="minorHAnsi" w:cstheme="minorHAnsi"/>
          <w:color w:val="333333"/>
          <w:sz w:val="22"/>
          <w:szCs w:val="22"/>
        </w:rPr>
        <w:t xml:space="preserve">Once one box is clicked it will grey out the rest of them. Clicking again in the same box will bring back all the boxes into color. The section in the bottom left, India Churn by Gender, shows the number of churn customers in comparison with the total number of customers broken into the gender category. As noted before the India Children Count can be used as a filter for this section so if a box is clicked the India Churn by Gender will only show the results for the customers with that </w:t>
      </w:r>
      <w:r w:rsidR="00833AC3" w:rsidRPr="00833AC3">
        <w:rPr>
          <w:rFonts w:asciiTheme="minorHAnsi" w:hAnsiTheme="minorHAnsi" w:cstheme="minorHAnsi"/>
          <w:color w:val="333333"/>
          <w:sz w:val="22"/>
          <w:szCs w:val="22"/>
        </w:rPr>
        <w:t>number</w:t>
      </w:r>
      <w:r w:rsidR="00CB4F03" w:rsidRPr="00833AC3">
        <w:rPr>
          <w:rFonts w:asciiTheme="minorHAnsi" w:hAnsiTheme="minorHAnsi" w:cstheme="minorHAnsi"/>
          <w:color w:val="333333"/>
          <w:sz w:val="22"/>
          <w:szCs w:val="22"/>
        </w:rPr>
        <w:t xml:space="preserve"> of children. </w:t>
      </w:r>
      <w:r w:rsidR="00833AC3" w:rsidRPr="00833AC3">
        <w:rPr>
          <w:rFonts w:asciiTheme="minorHAnsi" w:hAnsiTheme="minorHAnsi" w:cstheme="minorHAnsi"/>
          <w:color w:val="333333"/>
          <w:sz w:val="22"/>
          <w:szCs w:val="22"/>
        </w:rPr>
        <w:t xml:space="preserve">The right </w:t>
      </w:r>
      <w:r w:rsidR="00833AC3" w:rsidRPr="00833AC3">
        <w:rPr>
          <w:rFonts w:asciiTheme="minorHAnsi" w:hAnsiTheme="minorHAnsi" w:cstheme="minorHAnsi"/>
          <w:color w:val="333333"/>
          <w:sz w:val="22"/>
          <w:szCs w:val="22"/>
        </w:rPr>
        <w:lastRenderedPageBreak/>
        <w:t>side behaves the same way as the left, but it is looking at the WGU data instead. This allows for a side by side comparison of the two data sets.</w:t>
      </w:r>
    </w:p>
    <w:p w14:paraId="62B94A61" w14:textId="77777777" w:rsidR="00833AC3" w:rsidRPr="00833AC3" w:rsidRDefault="00833AC3" w:rsidP="00294FF9">
      <w:pPr>
        <w:pStyle w:val="NormalWeb"/>
        <w:shd w:val="clear" w:color="auto" w:fill="FFFFFF"/>
        <w:spacing w:after="0"/>
        <w:rPr>
          <w:rFonts w:asciiTheme="majorHAnsi" w:hAnsiTheme="majorHAnsi" w:cstheme="majorHAnsi"/>
          <w:color w:val="333333"/>
          <w:sz w:val="28"/>
          <w:szCs w:val="28"/>
        </w:rPr>
      </w:pPr>
    </w:p>
    <w:p w14:paraId="16BCA930" w14:textId="77777777" w:rsidR="00294FF9" w:rsidRDefault="00294FF9" w:rsidP="00294FF9">
      <w:pPr>
        <w:pStyle w:val="NormalWeb"/>
        <w:shd w:val="clear" w:color="auto" w:fill="FFFFFF"/>
        <w:spacing w:after="0"/>
        <w:rPr>
          <w:rFonts w:asciiTheme="majorHAnsi" w:hAnsiTheme="majorHAnsi" w:cstheme="majorHAnsi"/>
          <w:b/>
          <w:bCs/>
          <w:i/>
          <w:iCs/>
          <w:color w:val="333333"/>
          <w:sz w:val="28"/>
          <w:szCs w:val="28"/>
        </w:rPr>
      </w:pPr>
      <w:r w:rsidRPr="00294FF9">
        <w:rPr>
          <w:rFonts w:asciiTheme="majorHAnsi" w:hAnsiTheme="majorHAnsi" w:cstheme="majorHAnsi"/>
          <w:b/>
          <w:bCs/>
          <w:i/>
          <w:iCs/>
          <w:color w:val="333333"/>
          <w:sz w:val="28"/>
          <w:szCs w:val="28"/>
        </w:rPr>
        <w:t>Part 2: Storytelling with Data</w:t>
      </w:r>
    </w:p>
    <w:p w14:paraId="63B1B46C" w14:textId="336389FF" w:rsidR="00BC13B9" w:rsidRPr="00BC13B9" w:rsidRDefault="00BC13B9" w:rsidP="00294FF9">
      <w:pPr>
        <w:pStyle w:val="NormalWeb"/>
        <w:shd w:val="clear" w:color="auto" w:fill="FFFFFF"/>
        <w:spacing w:after="0"/>
        <w:rPr>
          <w:rFonts w:asciiTheme="majorHAnsi" w:hAnsiTheme="majorHAnsi" w:cstheme="majorHAnsi"/>
          <w:b/>
          <w:bCs/>
          <w:color w:val="333333"/>
          <w:sz w:val="28"/>
          <w:szCs w:val="28"/>
        </w:rPr>
      </w:pPr>
      <w:r>
        <w:rPr>
          <w:rFonts w:asciiTheme="majorHAnsi" w:hAnsiTheme="majorHAnsi" w:cstheme="majorHAnsi"/>
          <w:b/>
          <w:bCs/>
          <w:color w:val="333333"/>
          <w:sz w:val="28"/>
          <w:szCs w:val="28"/>
        </w:rPr>
        <w:t>B</w:t>
      </w:r>
    </w:p>
    <w:p w14:paraId="5EB34843" w14:textId="17DB9E19" w:rsidR="00294FF9" w:rsidRDefault="00833AC3" w:rsidP="00294FF9">
      <w:pPr>
        <w:pStyle w:val="NormalWeb"/>
        <w:shd w:val="clear" w:color="auto" w:fill="FFFFFF"/>
        <w:spacing w:after="0"/>
        <w:rPr>
          <w:rFonts w:asciiTheme="minorHAnsi" w:hAnsiTheme="minorHAnsi" w:cstheme="minorHAnsi"/>
          <w:color w:val="333333"/>
          <w:sz w:val="22"/>
          <w:szCs w:val="22"/>
        </w:rPr>
      </w:pPr>
      <w:r>
        <w:rPr>
          <w:rFonts w:asciiTheme="minorHAnsi" w:hAnsiTheme="minorHAnsi" w:cstheme="minorHAnsi"/>
          <w:color w:val="333333"/>
          <w:sz w:val="22"/>
          <w:szCs w:val="22"/>
        </w:rPr>
        <w:tab/>
        <w:t>Please see my Panopto video for my presentation. I have put the link with my uploads and for convenience it can be found by clicking the link below also.</w:t>
      </w:r>
    </w:p>
    <w:p w14:paraId="0B916DCF" w14:textId="5F0A6EF4" w:rsidR="00BC13B9" w:rsidRDefault="00BC13B9" w:rsidP="00294FF9">
      <w:pPr>
        <w:pStyle w:val="NormalWeb"/>
        <w:shd w:val="clear" w:color="auto" w:fill="FFFFFF"/>
        <w:spacing w:after="0"/>
        <w:rPr>
          <w:rFonts w:asciiTheme="minorHAnsi" w:hAnsiTheme="minorHAnsi" w:cstheme="minorHAnsi"/>
          <w:color w:val="333333"/>
          <w:sz w:val="22"/>
          <w:szCs w:val="22"/>
        </w:rPr>
      </w:pPr>
      <w:hyperlink r:id="rId6" w:history="1">
        <w:r w:rsidRPr="00C6628A">
          <w:rPr>
            <w:rStyle w:val="Hyperlink"/>
            <w:rFonts w:asciiTheme="minorHAnsi" w:hAnsiTheme="minorHAnsi" w:cstheme="minorHAnsi"/>
            <w:sz w:val="22"/>
            <w:szCs w:val="22"/>
          </w:rPr>
          <w:t>https://wgu.hosted.panopto.com/Panopto/Pages/Viewer.aspx?id=b3881ad2-7e63-4fb2-b478-b117017771ea</w:t>
        </w:r>
      </w:hyperlink>
    </w:p>
    <w:p w14:paraId="52CADD37" w14:textId="77777777" w:rsidR="00294FF9" w:rsidRDefault="00294FF9" w:rsidP="00294FF9">
      <w:pPr>
        <w:pStyle w:val="NormalWeb"/>
        <w:shd w:val="clear" w:color="auto" w:fill="FFFFFF"/>
        <w:spacing w:after="0"/>
        <w:rPr>
          <w:rFonts w:asciiTheme="majorHAnsi" w:hAnsiTheme="majorHAnsi" w:cstheme="majorHAnsi"/>
          <w:b/>
          <w:bCs/>
          <w:i/>
          <w:iCs/>
          <w:color w:val="333333"/>
          <w:sz w:val="28"/>
          <w:szCs w:val="28"/>
        </w:rPr>
      </w:pPr>
      <w:r w:rsidRPr="00294FF9">
        <w:rPr>
          <w:rFonts w:asciiTheme="majorHAnsi" w:hAnsiTheme="majorHAnsi" w:cstheme="majorHAnsi"/>
          <w:b/>
          <w:bCs/>
          <w:i/>
          <w:iCs/>
          <w:color w:val="333333"/>
          <w:sz w:val="28"/>
          <w:szCs w:val="28"/>
        </w:rPr>
        <w:t>Part 3: Reflection Paper</w:t>
      </w:r>
    </w:p>
    <w:p w14:paraId="4C1ED475" w14:textId="519A96A4" w:rsidR="00833AC3" w:rsidRPr="00833AC3" w:rsidRDefault="00833AC3" w:rsidP="00294FF9">
      <w:pPr>
        <w:pStyle w:val="NormalWeb"/>
        <w:shd w:val="clear" w:color="auto" w:fill="FFFFFF"/>
        <w:spacing w:after="0"/>
        <w:rPr>
          <w:rFonts w:asciiTheme="majorHAnsi" w:hAnsiTheme="majorHAnsi" w:cstheme="majorHAnsi"/>
          <w:b/>
          <w:bCs/>
          <w:color w:val="333333"/>
          <w:sz w:val="28"/>
          <w:szCs w:val="28"/>
        </w:rPr>
      </w:pPr>
      <w:r>
        <w:rPr>
          <w:rFonts w:asciiTheme="majorHAnsi" w:hAnsiTheme="majorHAnsi" w:cstheme="majorHAnsi"/>
          <w:b/>
          <w:bCs/>
          <w:color w:val="333333"/>
          <w:sz w:val="28"/>
          <w:szCs w:val="28"/>
        </w:rPr>
        <w:t>C-1</w:t>
      </w:r>
    </w:p>
    <w:p w14:paraId="4B9563BE" w14:textId="0112C552" w:rsidR="00294FF9" w:rsidRDefault="00833AC3" w:rsidP="007B1AC5">
      <w:pPr>
        <w:pStyle w:val="NormalWeb"/>
        <w:shd w:val="clear" w:color="auto" w:fill="FFFFFF"/>
        <w:spacing w:after="0" w:line="480" w:lineRule="auto"/>
        <w:rPr>
          <w:rFonts w:asciiTheme="minorHAnsi" w:hAnsiTheme="minorHAnsi" w:cstheme="minorHAnsi"/>
          <w:color w:val="333333"/>
          <w:sz w:val="22"/>
          <w:szCs w:val="22"/>
        </w:rPr>
      </w:pPr>
      <w:r>
        <w:rPr>
          <w:rFonts w:asciiTheme="minorHAnsi" w:hAnsiTheme="minorHAnsi" w:cstheme="minorHAnsi"/>
          <w:color w:val="333333"/>
          <w:sz w:val="22"/>
          <w:szCs w:val="22"/>
        </w:rPr>
        <w:tab/>
      </w:r>
      <w:r w:rsidR="002D7904">
        <w:rPr>
          <w:rFonts w:asciiTheme="minorHAnsi" w:hAnsiTheme="minorHAnsi" w:cstheme="minorHAnsi"/>
          <w:color w:val="333333"/>
          <w:sz w:val="22"/>
          <w:szCs w:val="22"/>
        </w:rPr>
        <w:t xml:space="preserve">The purpose of my dashboard is to compare similar customer demographics between our customers and the customers of telecom companies in India. The EVP is tasked with strategic recruitment and is interested in broad categorization of customers. This dashboard does both for him. India is a big market that we are currently not in. The EVP can compare the churn rates between us and them with it being broken down by gender and can be filtered by the number of children in the household. </w:t>
      </w:r>
    </w:p>
    <w:p w14:paraId="2CB247D1" w14:textId="7EC52437" w:rsidR="007B1AC5" w:rsidRPr="007B1AC5" w:rsidRDefault="007B1AC5" w:rsidP="007B1AC5">
      <w:pPr>
        <w:pStyle w:val="NormalWeb"/>
        <w:shd w:val="clear" w:color="auto" w:fill="FFFFFF"/>
        <w:spacing w:after="0" w:line="480" w:lineRule="auto"/>
        <w:rPr>
          <w:rFonts w:asciiTheme="majorHAnsi" w:hAnsiTheme="majorHAnsi" w:cstheme="majorHAnsi"/>
          <w:b/>
          <w:bCs/>
          <w:color w:val="333333"/>
          <w:sz w:val="28"/>
          <w:szCs w:val="28"/>
        </w:rPr>
      </w:pPr>
      <w:r w:rsidRPr="007B1AC5">
        <w:rPr>
          <w:rFonts w:asciiTheme="majorHAnsi" w:hAnsiTheme="majorHAnsi" w:cstheme="majorHAnsi"/>
          <w:b/>
          <w:bCs/>
          <w:color w:val="333333"/>
          <w:sz w:val="28"/>
          <w:szCs w:val="28"/>
        </w:rPr>
        <w:t>C-2</w:t>
      </w:r>
    </w:p>
    <w:p w14:paraId="09B8A2B0" w14:textId="37944435" w:rsidR="007B1AC5" w:rsidRDefault="007B1AC5" w:rsidP="007B1AC5">
      <w:pPr>
        <w:pStyle w:val="NormalWeb"/>
        <w:shd w:val="clear" w:color="auto" w:fill="FFFFFF"/>
        <w:spacing w:after="0" w:line="480" w:lineRule="auto"/>
        <w:rPr>
          <w:rFonts w:asciiTheme="minorHAnsi" w:hAnsiTheme="minorHAnsi" w:cstheme="minorHAnsi"/>
          <w:color w:val="333333"/>
          <w:sz w:val="22"/>
          <w:szCs w:val="22"/>
        </w:rPr>
      </w:pPr>
      <w:r>
        <w:rPr>
          <w:rFonts w:asciiTheme="minorHAnsi" w:hAnsiTheme="minorHAnsi" w:cstheme="minorHAnsi"/>
          <w:color w:val="333333"/>
          <w:sz w:val="22"/>
          <w:szCs w:val="22"/>
        </w:rPr>
        <w:tab/>
        <w:t xml:space="preserve">The additional data set has multiple of the same categories as our data set. This includes age, number of children, gender, income, and most importantly churn. Looking at the churn for customers that fall into similar demographics is a good first step in looking to expand </w:t>
      </w:r>
      <w:r w:rsidR="00C71FA8">
        <w:rPr>
          <w:rFonts w:asciiTheme="minorHAnsi" w:hAnsiTheme="minorHAnsi" w:cstheme="minorHAnsi"/>
          <w:color w:val="333333"/>
          <w:sz w:val="22"/>
          <w:szCs w:val="22"/>
        </w:rPr>
        <w:t>into</w:t>
      </w:r>
      <w:r>
        <w:rPr>
          <w:rFonts w:asciiTheme="minorHAnsi" w:hAnsiTheme="minorHAnsi" w:cstheme="minorHAnsi"/>
          <w:color w:val="333333"/>
          <w:sz w:val="22"/>
          <w:szCs w:val="22"/>
        </w:rPr>
        <w:t xml:space="preserve"> India.  </w:t>
      </w:r>
      <w:r w:rsidR="00C71FA8">
        <w:rPr>
          <w:rFonts w:asciiTheme="minorHAnsi" w:hAnsiTheme="minorHAnsi" w:cstheme="minorHAnsi"/>
          <w:color w:val="333333"/>
          <w:sz w:val="22"/>
          <w:szCs w:val="22"/>
        </w:rPr>
        <w:t xml:space="preserve">If the churn levels </w:t>
      </w:r>
      <w:r w:rsidR="00C71FA8">
        <w:rPr>
          <w:rFonts w:asciiTheme="minorHAnsi" w:hAnsiTheme="minorHAnsi" w:cstheme="minorHAnsi"/>
          <w:color w:val="333333"/>
          <w:sz w:val="22"/>
          <w:szCs w:val="22"/>
        </w:rPr>
        <w:lastRenderedPageBreak/>
        <w:t xml:space="preserve">are similar or lower than our current customers with similar demographics then it would be wise to do a deeper dive. </w:t>
      </w:r>
    </w:p>
    <w:p w14:paraId="5ACE2AE0" w14:textId="6FF7E928" w:rsidR="00C71FA8" w:rsidRPr="00C71FA8" w:rsidRDefault="00C71FA8" w:rsidP="007B1AC5">
      <w:pPr>
        <w:pStyle w:val="NormalWeb"/>
        <w:shd w:val="clear" w:color="auto" w:fill="FFFFFF"/>
        <w:spacing w:after="0" w:line="480" w:lineRule="auto"/>
        <w:rPr>
          <w:rFonts w:asciiTheme="majorHAnsi" w:hAnsiTheme="majorHAnsi" w:cstheme="majorHAnsi"/>
          <w:b/>
          <w:bCs/>
          <w:color w:val="333333"/>
          <w:sz w:val="28"/>
          <w:szCs w:val="28"/>
        </w:rPr>
      </w:pPr>
      <w:r w:rsidRPr="00C71FA8">
        <w:rPr>
          <w:rFonts w:asciiTheme="majorHAnsi" w:hAnsiTheme="majorHAnsi" w:cstheme="majorHAnsi"/>
          <w:b/>
          <w:bCs/>
          <w:color w:val="333333"/>
          <w:sz w:val="28"/>
          <w:szCs w:val="28"/>
        </w:rPr>
        <w:t>C-3</w:t>
      </w:r>
    </w:p>
    <w:p w14:paraId="536A22A2" w14:textId="5E85F2A6" w:rsidR="00C71FA8" w:rsidRDefault="00C71FA8" w:rsidP="005617B0">
      <w:pPr>
        <w:pStyle w:val="NormalWeb"/>
        <w:shd w:val="clear" w:color="auto" w:fill="FFFFFF"/>
        <w:spacing w:after="0" w:line="480" w:lineRule="auto"/>
        <w:rPr>
          <w:rFonts w:asciiTheme="minorHAnsi" w:hAnsiTheme="minorHAnsi" w:cstheme="minorHAnsi"/>
          <w:color w:val="333333"/>
          <w:sz w:val="22"/>
          <w:szCs w:val="22"/>
        </w:rPr>
      </w:pPr>
      <w:r>
        <w:rPr>
          <w:rFonts w:asciiTheme="minorHAnsi" w:hAnsiTheme="minorHAnsi" w:cstheme="minorHAnsi"/>
          <w:color w:val="333333"/>
          <w:sz w:val="22"/>
          <w:szCs w:val="22"/>
        </w:rPr>
        <w:tab/>
        <w:t xml:space="preserve">The </w:t>
      </w:r>
      <w:r w:rsidR="004A2D44">
        <w:rPr>
          <w:rFonts w:asciiTheme="minorHAnsi" w:hAnsiTheme="minorHAnsi" w:cstheme="minorHAnsi"/>
          <w:color w:val="333333"/>
          <w:sz w:val="22"/>
          <w:szCs w:val="22"/>
        </w:rPr>
        <w:t>data representations from my dashboard will allow the executive leaders to quickly see some of the differences in our demographic compared to the one from the companies in India. First by looking at the two children counts show that the families in India are smaller as four is the highest number of children for them, but our customers have up to 10 children. Looking at the two churn by gender reveals two thing that should stand out to leadership. The number of customers in the India dataset is significantly higher than the dataset of our customers. T</w:t>
      </w:r>
      <w:r w:rsidR="005617B0">
        <w:rPr>
          <w:rFonts w:asciiTheme="minorHAnsi" w:hAnsiTheme="minorHAnsi" w:cstheme="minorHAnsi"/>
          <w:color w:val="333333"/>
          <w:sz w:val="22"/>
          <w:szCs w:val="22"/>
        </w:rPr>
        <w:t>his sticks out to me because if we can even a tenth of that market, we would more than double our current customers according to our dataset. The gender demographic is also something that sticks out to me that would be important. We currently have slightly more females than males, while India has more males than females by a significant margin.</w:t>
      </w:r>
    </w:p>
    <w:p w14:paraId="49713EF1" w14:textId="49E4B05E" w:rsidR="005617B0" w:rsidRPr="005617B0" w:rsidRDefault="005617B0" w:rsidP="005617B0">
      <w:pPr>
        <w:pStyle w:val="NormalWeb"/>
        <w:shd w:val="clear" w:color="auto" w:fill="FFFFFF"/>
        <w:spacing w:after="0" w:line="480" w:lineRule="auto"/>
        <w:rPr>
          <w:rFonts w:asciiTheme="majorHAnsi" w:hAnsiTheme="majorHAnsi" w:cstheme="majorHAnsi"/>
          <w:b/>
          <w:bCs/>
          <w:color w:val="333333"/>
          <w:sz w:val="28"/>
          <w:szCs w:val="28"/>
        </w:rPr>
      </w:pPr>
      <w:r w:rsidRPr="005617B0">
        <w:rPr>
          <w:rFonts w:asciiTheme="majorHAnsi" w:hAnsiTheme="majorHAnsi" w:cstheme="majorHAnsi"/>
          <w:b/>
          <w:bCs/>
          <w:color w:val="333333"/>
          <w:sz w:val="28"/>
          <w:szCs w:val="28"/>
        </w:rPr>
        <w:t>C-4</w:t>
      </w:r>
    </w:p>
    <w:p w14:paraId="1C6CD02C" w14:textId="6FE8037C" w:rsidR="005617B0" w:rsidRDefault="005617B0" w:rsidP="005617B0">
      <w:pPr>
        <w:pStyle w:val="NormalWeb"/>
        <w:shd w:val="clear" w:color="auto" w:fill="FFFFFF"/>
        <w:spacing w:after="0" w:line="480" w:lineRule="auto"/>
        <w:rPr>
          <w:rFonts w:asciiTheme="minorHAnsi" w:hAnsiTheme="minorHAnsi" w:cstheme="minorHAnsi"/>
          <w:color w:val="333333"/>
          <w:sz w:val="22"/>
          <w:szCs w:val="22"/>
        </w:rPr>
      </w:pPr>
      <w:r>
        <w:rPr>
          <w:rFonts w:asciiTheme="minorHAnsi" w:hAnsiTheme="minorHAnsi" w:cstheme="minorHAnsi"/>
          <w:color w:val="333333"/>
          <w:sz w:val="22"/>
          <w:szCs w:val="22"/>
        </w:rPr>
        <w:tab/>
        <w:t xml:space="preserve">The way my dashboard is designed both the interactive controls work the same, but they filter different data to show a direct comparison. The India Children </w:t>
      </w:r>
      <w:r w:rsidR="006C4DA7">
        <w:rPr>
          <w:rFonts w:asciiTheme="minorHAnsi" w:hAnsiTheme="minorHAnsi" w:cstheme="minorHAnsi"/>
          <w:color w:val="333333"/>
          <w:sz w:val="22"/>
          <w:szCs w:val="22"/>
        </w:rPr>
        <w:t xml:space="preserve">Count can be used to filter the India Churn by Gender chart. By clicking on one, or multiple using ctrl, you can see the India Churn by Gender information for only customers with the number of children that are highlighted. </w:t>
      </w:r>
      <w:r w:rsidR="001A2A04">
        <w:rPr>
          <w:rFonts w:asciiTheme="minorHAnsi" w:hAnsiTheme="minorHAnsi" w:cstheme="minorHAnsi"/>
          <w:color w:val="333333"/>
          <w:sz w:val="22"/>
          <w:szCs w:val="22"/>
        </w:rPr>
        <w:t xml:space="preserve">The WGU Children Count does the same thing to the WGU Churn by Gender. This allows for easy comparisons between the two datasets. So not only can you can compare the rates of churn for the whole of both but you can also </w:t>
      </w:r>
      <w:r w:rsidR="001A2A04">
        <w:rPr>
          <w:rFonts w:asciiTheme="minorHAnsi" w:hAnsiTheme="minorHAnsi" w:cstheme="minorHAnsi"/>
          <w:color w:val="333333"/>
          <w:sz w:val="22"/>
          <w:szCs w:val="22"/>
        </w:rPr>
        <w:lastRenderedPageBreak/>
        <w:t>look at the churn rates for both when the customer has no children or our current churn rates for customers with less than 5 children since the India dataset only includes th</w:t>
      </w:r>
      <w:r w:rsidR="00CE4AB0">
        <w:rPr>
          <w:rFonts w:asciiTheme="minorHAnsi" w:hAnsiTheme="minorHAnsi" w:cstheme="minorHAnsi"/>
          <w:color w:val="333333"/>
          <w:sz w:val="22"/>
          <w:szCs w:val="22"/>
        </w:rPr>
        <w:t xml:space="preserve">is demographic. </w:t>
      </w:r>
    </w:p>
    <w:p w14:paraId="5230627D" w14:textId="4C5007CE" w:rsidR="00A00EBA" w:rsidRPr="00A00EBA" w:rsidRDefault="00A00EBA" w:rsidP="005617B0">
      <w:pPr>
        <w:pStyle w:val="NormalWeb"/>
        <w:shd w:val="clear" w:color="auto" w:fill="FFFFFF"/>
        <w:spacing w:after="0" w:line="480" w:lineRule="auto"/>
        <w:rPr>
          <w:rFonts w:asciiTheme="majorHAnsi" w:hAnsiTheme="majorHAnsi" w:cstheme="majorHAnsi"/>
          <w:b/>
          <w:bCs/>
          <w:color w:val="333333"/>
          <w:sz w:val="28"/>
          <w:szCs w:val="28"/>
        </w:rPr>
      </w:pPr>
      <w:r w:rsidRPr="00A00EBA">
        <w:rPr>
          <w:rFonts w:asciiTheme="majorHAnsi" w:hAnsiTheme="majorHAnsi" w:cstheme="majorHAnsi"/>
          <w:b/>
          <w:bCs/>
          <w:color w:val="333333"/>
          <w:sz w:val="28"/>
          <w:szCs w:val="28"/>
        </w:rPr>
        <w:t>C-5</w:t>
      </w:r>
    </w:p>
    <w:p w14:paraId="31A68685" w14:textId="3D489978" w:rsidR="00A00EBA" w:rsidRDefault="00A00EBA" w:rsidP="005617B0">
      <w:pPr>
        <w:pStyle w:val="NormalWeb"/>
        <w:shd w:val="clear" w:color="auto" w:fill="FFFFFF"/>
        <w:spacing w:after="0" w:line="480" w:lineRule="auto"/>
        <w:rPr>
          <w:rFonts w:asciiTheme="minorHAnsi" w:hAnsiTheme="minorHAnsi" w:cstheme="minorHAnsi"/>
          <w:color w:val="333333"/>
          <w:sz w:val="22"/>
          <w:szCs w:val="22"/>
        </w:rPr>
      </w:pPr>
      <w:r>
        <w:rPr>
          <w:rFonts w:asciiTheme="minorHAnsi" w:hAnsiTheme="minorHAnsi" w:cstheme="minorHAnsi"/>
          <w:color w:val="333333"/>
          <w:sz w:val="22"/>
          <w:szCs w:val="22"/>
        </w:rPr>
        <w:tab/>
        <w:t xml:space="preserve">The dashboard is in blue/orange color palette to make it accessible for individuals with colorblindness. I have never dealt with this kind of issue before, so I relied on Tableau’s article </w:t>
      </w:r>
      <w:hyperlink r:id="rId7" w:history="1">
        <w:r w:rsidRPr="00632AB5">
          <w:rPr>
            <w:rStyle w:val="Hyperlink"/>
            <w:rFonts w:asciiTheme="minorHAnsi" w:hAnsiTheme="minorHAnsi" w:cstheme="minorHAnsi"/>
            <w:sz w:val="22"/>
            <w:szCs w:val="22"/>
          </w:rPr>
          <w:t>5 Tips on Designing Colorblind-Friendly Visualizations</w:t>
        </w:r>
      </w:hyperlink>
      <w:r>
        <w:rPr>
          <w:rFonts w:asciiTheme="minorHAnsi" w:hAnsiTheme="minorHAnsi" w:cstheme="minorHAnsi"/>
          <w:color w:val="333333"/>
          <w:sz w:val="22"/>
          <w:szCs w:val="22"/>
        </w:rPr>
        <w:t>. This article stated “</w:t>
      </w:r>
      <w:r w:rsidRPr="00A00EBA">
        <w:rPr>
          <w:rFonts w:asciiTheme="minorHAnsi" w:hAnsiTheme="minorHAnsi" w:cstheme="minorHAnsi"/>
          <w:color w:val="333333"/>
          <w:sz w:val="22"/>
          <w:szCs w:val="22"/>
        </w:rPr>
        <w:t>blue/orange is a common colorblind-friendly palette</w:t>
      </w:r>
      <w:r>
        <w:rPr>
          <w:rFonts w:asciiTheme="minorHAnsi" w:hAnsiTheme="minorHAnsi" w:cstheme="minorHAnsi"/>
          <w:color w:val="333333"/>
          <w:sz w:val="22"/>
          <w:szCs w:val="22"/>
        </w:rPr>
        <w:t xml:space="preserve">” which is why I chose that palette to make my dashboard </w:t>
      </w:r>
      <w:r w:rsidR="00632AB5">
        <w:rPr>
          <w:rFonts w:asciiTheme="minorHAnsi" w:hAnsiTheme="minorHAnsi" w:cstheme="minorHAnsi"/>
          <w:color w:val="333333"/>
          <w:sz w:val="22"/>
          <w:szCs w:val="22"/>
        </w:rPr>
        <w:t>accessible for individuals with colorblindness.</w:t>
      </w:r>
    </w:p>
    <w:p w14:paraId="61DFF7CF" w14:textId="068FEE9E" w:rsidR="00632AB5" w:rsidRPr="00632AB5" w:rsidRDefault="00632AB5" w:rsidP="005617B0">
      <w:pPr>
        <w:pStyle w:val="NormalWeb"/>
        <w:shd w:val="clear" w:color="auto" w:fill="FFFFFF"/>
        <w:spacing w:after="0" w:line="480" w:lineRule="auto"/>
        <w:rPr>
          <w:rFonts w:asciiTheme="majorHAnsi" w:hAnsiTheme="majorHAnsi" w:cstheme="majorHAnsi"/>
          <w:b/>
          <w:bCs/>
          <w:color w:val="333333"/>
          <w:sz w:val="28"/>
          <w:szCs w:val="28"/>
        </w:rPr>
      </w:pPr>
      <w:r w:rsidRPr="00632AB5">
        <w:rPr>
          <w:rFonts w:asciiTheme="majorHAnsi" w:hAnsiTheme="majorHAnsi" w:cstheme="majorHAnsi"/>
          <w:b/>
          <w:bCs/>
          <w:color w:val="333333"/>
          <w:sz w:val="28"/>
          <w:szCs w:val="28"/>
        </w:rPr>
        <w:t>C-6</w:t>
      </w:r>
    </w:p>
    <w:p w14:paraId="57E771DC" w14:textId="407880A9" w:rsidR="00632AB5" w:rsidRDefault="00632AB5" w:rsidP="005617B0">
      <w:pPr>
        <w:pStyle w:val="NormalWeb"/>
        <w:shd w:val="clear" w:color="auto" w:fill="FFFFFF"/>
        <w:spacing w:after="0" w:line="480" w:lineRule="auto"/>
        <w:rPr>
          <w:rFonts w:asciiTheme="minorHAnsi" w:hAnsiTheme="minorHAnsi" w:cstheme="minorHAnsi"/>
          <w:color w:val="333333"/>
          <w:sz w:val="22"/>
          <w:szCs w:val="22"/>
        </w:rPr>
      </w:pPr>
      <w:r>
        <w:rPr>
          <w:rFonts w:asciiTheme="minorHAnsi" w:hAnsiTheme="minorHAnsi" w:cstheme="minorHAnsi"/>
          <w:color w:val="333333"/>
          <w:sz w:val="22"/>
          <w:szCs w:val="22"/>
        </w:rPr>
        <w:tab/>
        <w:t xml:space="preserve">The India Churn by Gender </w:t>
      </w:r>
      <w:r w:rsidR="00D673D6">
        <w:rPr>
          <w:rFonts w:asciiTheme="minorHAnsi" w:hAnsiTheme="minorHAnsi" w:cstheme="minorHAnsi"/>
          <w:color w:val="333333"/>
          <w:sz w:val="22"/>
          <w:szCs w:val="22"/>
        </w:rPr>
        <w:t xml:space="preserve">when compared with the WGU Churn by Gender shows two important details when trying to show India is a market that we should expand to. The first as previously pointed out is the number of customers in comparison to our current customers. It would not take a large share of these customers to double what we are currently doing. The other detail that points towards expanding is the churn rate being lower than our current customer’s churn rate. </w:t>
      </w:r>
      <w:r w:rsidR="003B2DAF">
        <w:rPr>
          <w:rFonts w:asciiTheme="minorHAnsi" w:hAnsiTheme="minorHAnsi" w:cstheme="minorHAnsi"/>
          <w:color w:val="333333"/>
          <w:sz w:val="22"/>
          <w:szCs w:val="22"/>
        </w:rPr>
        <w:t>A big market with a lower churn rate seem to show we should look more into an expansion into the India market.</w:t>
      </w:r>
    </w:p>
    <w:p w14:paraId="39C6F110" w14:textId="69792678" w:rsidR="003B2DAF" w:rsidRPr="00223F77" w:rsidRDefault="003B2DAF" w:rsidP="005617B0">
      <w:pPr>
        <w:pStyle w:val="NormalWeb"/>
        <w:shd w:val="clear" w:color="auto" w:fill="FFFFFF"/>
        <w:spacing w:after="0" w:line="480" w:lineRule="auto"/>
        <w:rPr>
          <w:rFonts w:asciiTheme="majorHAnsi" w:hAnsiTheme="majorHAnsi" w:cstheme="majorHAnsi"/>
          <w:b/>
          <w:bCs/>
          <w:color w:val="333333"/>
          <w:sz w:val="28"/>
          <w:szCs w:val="28"/>
        </w:rPr>
      </w:pPr>
      <w:r w:rsidRPr="00223F77">
        <w:rPr>
          <w:rFonts w:asciiTheme="majorHAnsi" w:hAnsiTheme="majorHAnsi" w:cstheme="majorHAnsi"/>
          <w:b/>
          <w:bCs/>
          <w:color w:val="333333"/>
          <w:sz w:val="28"/>
          <w:szCs w:val="28"/>
        </w:rPr>
        <w:t>C-7</w:t>
      </w:r>
    </w:p>
    <w:p w14:paraId="26888F10" w14:textId="6A24556F" w:rsidR="003B2DAF" w:rsidRDefault="003B2DAF" w:rsidP="005617B0">
      <w:pPr>
        <w:pStyle w:val="NormalWeb"/>
        <w:shd w:val="clear" w:color="auto" w:fill="FFFFFF"/>
        <w:spacing w:after="0" w:line="480" w:lineRule="auto"/>
        <w:rPr>
          <w:rFonts w:asciiTheme="minorHAnsi" w:hAnsiTheme="minorHAnsi" w:cstheme="minorHAnsi"/>
          <w:color w:val="333333"/>
          <w:sz w:val="22"/>
          <w:szCs w:val="22"/>
        </w:rPr>
      </w:pPr>
      <w:r>
        <w:rPr>
          <w:rFonts w:asciiTheme="minorHAnsi" w:hAnsiTheme="minorHAnsi" w:cstheme="minorHAnsi"/>
          <w:color w:val="333333"/>
          <w:sz w:val="22"/>
          <w:szCs w:val="22"/>
        </w:rPr>
        <w:tab/>
        <w:t>The</w:t>
      </w:r>
      <w:r w:rsidR="00223F77">
        <w:rPr>
          <w:rFonts w:asciiTheme="minorHAnsi" w:hAnsiTheme="minorHAnsi" w:cstheme="minorHAnsi"/>
          <w:color w:val="333333"/>
          <w:sz w:val="22"/>
          <w:szCs w:val="22"/>
        </w:rPr>
        <w:t xml:space="preserve"> audience of </w:t>
      </w:r>
      <w:r w:rsidR="00223F77" w:rsidRPr="00223F77">
        <w:rPr>
          <w:rFonts w:asciiTheme="minorHAnsi" w:hAnsiTheme="minorHAnsi" w:cstheme="minorHAnsi"/>
          <w:color w:val="333333"/>
          <w:sz w:val="22"/>
          <w:szCs w:val="22"/>
        </w:rPr>
        <w:t>Senior Vice President for Customer Experience (SVP)</w:t>
      </w:r>
      <w:r w:rsidR="00223F77">
        <w:rPr>
          <w:rFonts w:asciiTheme="minorHAnsi" w:hAnsiTheme="minorHAnsi" w:cstheme="minorHAnsi"/>
          <w:color w:val="333333"/>
          <w:sz w:val="22"/>
          <w:szCs w:val="22"/>
        </w:rPr>
        <w:t xml:space="preserve">, </w:t>
      </w:r>
      <w:r w:rsidR="00223F77" w:rsidRPr="00223F77">
        <w:rPr>
          <w:rFonts w:asciiTheme="minorHAnsi" w:hAnsiTheme="minorHAnsi" w:cstheme="minorHAnsi"/>
          <w:color w:val="333333"/>
          <w:sz w:val="22"/>
          <w:szCs w:val="22"/>
        </w:rPr>
        <w:t>Executive Vice President of Sales (EVP)</w:t>
      </w:r>
      <w:r w:rsidR="00223F77">
        <w:rPr>
          <w:rFonts w:asciiTheme="minorHAnsi" w:hAnsiTheme="minorHAnsi" w:cstheme="minorHAnsi"/>
          <w:color w:val="333333"/>
          <w:sz w:val="22"/>
          <w:szCs w:val="22"/>
        </w:rPr>
        <w:t>, and a p</w:t>
      </w:r>
      <w:r w:rsidR="00223F77" w:rsidRPr="00223F77">
        <w:rPr>
          <w:rFonts w:asciiTheme="minorHAnsi" w:hAnsiTheme="minorHAnsi" w:cstheme="minorHAnsi"/>
          <w:color w:val="333333"/>
          <w:sz w:val="22"/>
          <w:szCs w:val="22"/>
        </w:rPr>
        <w:t>anel of Regional Vice Presidents (Regional VP)</w:t>
      </w:r>
      <w:r w:rsidR="00223F77">
        <w:rPr>
          <w:rFonts w:asciiTheme="minorHAnsi" w:hAnsiTheme="minorHAnsi" w:cstheme="minorHAnsi"/>
          <w:color w:val="333333"/>
          <w:sz w:val="22"/>
          <w:szCs w:val="22"/>
        </w:rPr>
        <w:t xml:space="preserve"> was identified by the data consideration and dictionary. It was there that I learned that they do not have a technical data analysis background. This </w:t>
      </w:r>
      <w:r w:rsidR="00D1310D">
        <w:rPr>
          <w:rFonts w:asciiTheme="minorHAnsi" w:hAnsiTheme="minorHAnsi" w:cstheme="minorHAnsi"/>
          <w:color w:val="333333"/>
          <w:sz w:val="22"/>
          <w:szCs w:val="22"/>
        </w:rPr>
        <w:t>led</w:t>
      </w:r>
      <w:r w:rsidR="00223F77">
        <w:rPr>
          <w:rFonts w:asciiTheme="minorHAnsi" w:hAnsiTheme="minorHAnsi" w:cstheme="minorHAnsi"/>
          <w:color w:val="333333"/>
          <w:sz w:val="22"/>
          <w:szCs w:val="22"/>
        </w:rPr>
        <w:t xml:space="preserve"> me to not including any technical verbiage in my presentation. I </w:t>
      </w:r>
      <w:r w:rsidR="00D1310D">
        <w:rPr>
          <w:rFonts w:asciiTheme="minorHAnsi" w:hAnsiTheme="minorHAnsi" w:cstheme="minorHAnsi"/>
          <w:color w:val="333333"/>
          <w:sz w:val="22"/>
          <w:szCs w:val="22"/>
        </w:rPr>
        <w:t xml:space="preserve">kept my </w:t>
      </w:r>
      <w:r w:rsidR="00D1310D">
        <w:rPr>
          <w:rFonts w:asciiTheme="minorHAnsi" w:hAnsiTheme="minorHAnsi" w:cstheme="minorHAnsi"/>
          <w:color w:val="333333"/>
          <w:sz w:val="22"/>
          <w:szCs w:val="22"/>
        </w:rPr>
        <w:lastRenderedPageBreak/>
        <w:t xml:space="preserve">presentation broad and focused on customer’s demographics for the EVP since he is tasked with strategic recruitment and my presentation deals with recruitment from a whole new area. </w:t>
      </w:r>
    </w:p>
    <w:p w14:paraId="401CFA9C" w14:textId="07243054" w:rsidR="00D1310D" w:rsidRPr="00D1310D" w:rsidRDefault="00D1310D" w:rsidP="005617B0">
      <w:pPr>
        <w:pStyle w:val="NormalWeb"/>
        <w:shd w:val="clear" w:color="auto" w:fill="FFFFFF"/>
        <w:spacing w:after="0" w:line="480" w:lineRule="auto"/>
        <w:rPr>
          <w:rFonts w:asciiTheme="majorHAnsi" w:hAnsiTheme="majorHAnsi" w:cstheme="majorHAnsi"/>
          <w:b/>
          <w:bCs/>
          <w:color w:val="333333"/>
          <w:sz w:val="28"/>
          <w:szCs w:val="28"/>
        </w:rPr>
      </w:pPr>
      <w:r w:rsidRPr="00D1310D">
        <w:rPr>
          <w:rFonts w:asciiTheme="majorHAnsi" w:hAnsiTheme="majorHAnsi" w:cstheme="majorHAnsi"/>
          <w:b/>
          <w:bCs/>
          <w:color w:val="333333"/>
          <w:sz w:val="28"/>
          <w:szCs w:val="28"/>
        </w:rPr>
        <w:t>C-8</w:t>
      </w:r>
    </w:p>
    <w:p w14:paraId="5690BCC4" w14:textId="547FD288" w:rsidR="00D1310D" w:rsidRDefault="00D1310D" w:rsidP="005617B0">
      <w:pPr>
        <w:pStyle w:val="NormalWeb"/>
        <w:shd w:val="clear" w:color="auto" w:fill="FFFFFF"/>
        <w:spacing w:after="0" w:line="480" w:lineRule="auto"/>
        <w:rPr>
          <w:rFonts w:asciiTheme="minorHAnsi" w:hAnsiTheme="minorHAnsi" w:cstheme="minorHAnsi"/>
          <w:color w:val="333333"/>
          <w:sz w:val="22"/>
          <w:szCs w:val="22"/>
        </w:rPr>
      </w:pPr>
      <w:r>
        <w:rPr>
          <w:rFonts w:asciiTheme="minorHAnsi" w:hAnsiTheme="minorHAnsi" w:cstheme="minorHAnsi"/>
          <w:color w:val="333333"/>
          <w:sz w:val="22"/>
          <w:szCs w:val="22"/>
        </w:rPr>
        <w:tab/>
        <w:t xml:space="preserve">The presentation was made to convince the audience of expanding into India was worth looking into. The audience that was listed in C-7 was described to not have technical data analysis </w:t>
      </w:r>
      <w:r w:rsidR="00294081">
        <w:rPr>
          <w:rFonts w:asciiTheme="minorHAnsi" w:hAnsiTheme="minorHAnsi" w:cstheme="minorHAnsi"/>
          <w:color w:val="333333"/>
          <w:sz w:val="22"/>
          <w:szCs w:val="22"/>
        </w:rPr>
        <w:t>experience,</w:t>
      </w:r>
      <w:r>
        <w:rPr>
          <w:rFonts w:asciiTheme="minorHAnsi" w:hAnsiTheme="minorHAnsi" w:cstheme="minorHAnsi"/>
          <w:color w:val="333333"/>
          <w:sz w:val="22"/>
          <w:szCs w:val="22"/>
        </w:rPr>
        <w:t xml:space="preserve"> so this had me excluding technical terminology from my presentation. </w:t>
      </w:r>
      <w:r w:rsidR="00294081">
        <w:rPr>
          <w:rFonts w:asciiTheme="minorHAnsi" w:hAnsiTheme="minorHAnsi" w:cstheme="minorHAnsi"/>
          <w:color w:val="333333"/>
          <w:sz w:val="22"/>
          <w:szCs w:val="22"/>
        </w:rPr>
        <w:t>The presentation was recorded in Panopto for ease of access for anyone who needs it. The dashboard is available on Tableau Public for anyone who watched the presentation and wants to compare things that I did not. The dashboard was also designed to be accessible to individuals with color blindness by the color choices that were used.</w:t>
      </w:r>
    </w:p>
    <w:p w14:paraId="2959E2B3" w14:textId="198D8014" w:rsidR="00294081" w:rsidRPr="00294081" w:rsidRDefault="00294081" w:rsidP="005617B0">
      <w:pPr>
        <w:pStyle w:val="NormalWeb"/>
        <w:shd w:val="clear" w:color="auto" w:fill="FFFFFF"/>
        <w:spacing w:after="0" w:line="480" w:lineRule="auto"/>
        <w:rPr>
          <w:rFonts w:asciiTheme="majorHAnsi" w:hAnsiTheme="majorHAnsi" w:cstheme="majorHAnsi"/>
          <w:b/>
          <w:bCs/>
          <w:color w:val="333333"/>
          <w:sz w:val="28"/>
          <w:szCs w:val="28"/>
        </w:rPr>
      </w:pPr>
      <w:r w:rsidRPr="00294081">
        <w:rPr>
          <w:rFonts w:asciiTheme="majorHAnsi" w:hAnsiTheme="majorHAnsi" w:cstheme="majorHAnsi"/>
          <w:b/>
          <w:bCs/>
          <w:color w:val="333333"/>
          <w:sz w:val="28"/>
          <w:szCs w:val="28"/>
        </w:rPr>
        <w:t>C-9</w:t>
      </w:r>
    </w:p>
    <w:p w14:paraId="63DCC77E" w14:textId="4D01E8BA" w:rsidR="00294FF9" w:rsidRDefault="00294081" w:rsidP="007D62DD">
      <w:pPr>
        <w:pStyle w:val="NormalWeb"/>
        <w:shd w:val="clear" w:color="auto" w:fill="FFFFFF"/>
        <w:spacing w:after="0" w:line="480" w:lineRule="auto"/>
        <w:rPr>
          <w:rFonts w:asciiTheme="minorHAnsi" w:hAnsiTheme="minorHAnsi" w:cstheme="minorHAnsi"/>
          <w:color w:val="333333"/>
          <w:sz w:val="22"/>
          <w:szCs w:val="22"/>
        </w:rPr>
      </w:pPr>
      <w:r>
        <w:rPr>
          <w:rFonts w:asciiTheme="minorHAnsi" w:hAnsiTheme="minorHAnsi" w:cstheme="minorHAnsi"/>
          <w:color w:val="333333"/>
          <w:sz w:val="22"/>
          <w:szCs w:val="22"/>
        </w:rPr>
        <w:tab/>
        <w:t xml:space="preserve">The presentation used elements of effective storytelling that I have previously learned in a public speaking class I took during my undergraduate degree. </w:t>
      </w:r>
      <w:r w:rsidR="002003AB">
        <w:rPr>
          <w:rFonts w:asciiTheme="minorHAnsi" w:hAnsiTheme="minorHAnsi" w:cstheme="minorHAnsi"/>
          <w:color w:val="333333"/>
          <w:sz w:val="22"/>
          <w:szCs w:val="22"/>
        </w:rPr>
        <w:t>I am not a natural storyteller, so I rel</w:t>
      </w:r>
      <w:r w:rsidR="008E37FA">
        <w:rPr>
          <w:rFonts w:asciiTheme="minorHAnsi" w:hAnsiTheme="minorHAnsi" w:cstheme="minorHAnsi"/>
          <w:color w:val="333333"/>
          <w:sz w:val="22"/>
          <w:szCs w:val="22"/>
        </w:rPr>
        <w:t xml:space="preserve">y on these to help with anytime I am presenting anything. The pacing of my speaking is the biggest element that I must keep in mind. I am from south Louisiana and know my natural speaking pace is too fast so I must slow it down to keep all my words understandable. </w:t>
      </w:r>
      <w:r w:rsidR="00430A50">
        <w:rPr>
          <w:rFonts w:asciiTheme="minorHAnsi" w:hAnsiTheme="minorHAnsi" w:cstheme="minorHAnsi"/>
          <w:color w:val="333333"/>
          <w:sz w:val="22"/>
          <w:szCs w:val="22"/>
        </w:rPr>
        <w:t>Once I am sure that everyone can understand me, I make sure to keep my presentation relevant to the audience. I do this by preparing what I want to say ahead of the presentation. This gets harder in live presentations as some questions may not be relevant.</w:t>
      </w:r>
    </w:p>
    <w:p w14:paraId="61176B71" w14:textId="5A81BC1F" w:rsidR="007D62DD" w:rsidRPr="007D62DD" w:rsidRDefault="007D62DD" w:rsidP="007D62DD">
      <w:pPr>
        <w:pStyle w:val="NormalWeb"/>
        <w:shd w:val="clear" w:color="auto" w:fill="FFFFFF"/>
        <w:spacing w:after="0" w:line="480" w:lineRule="auto"/>
        <w:rPr>
          <w:rFonts w:asciiTheme="majorHAnsi" w:hAnsiTheme="majorHAnsi" w:cstheme="majorHAnsi"/>
          <w:b/>
          <w:bCs/>
          <w:color w:val="333333"/>
          <w:sz w:val="28"/>
          <w:szCs w:val="28"/>
        </w:rPr>
      </w:pPr>
      <w:r w:rsidRPr="007D62DD">
        <w:rPr>
          <w:rFonts w:asciiTheme="majorHAnsi" w:hAnsiTheme="majorHAnsi" w:cstheme="majorHAnsi"/>
          <w:b/>
          <w:bCs/>
          <w:color w:val="333333"/>
          <w:sz w:val="28"/>
          <w:szCs w:val="28"/>
        </w:rPr>
        <w:t>D</w:t>
      </w:r>
    </w:p>
    <w:p w14:paraId="23F4615F" w14:textId="6D162439" w:rsidR="007D62DD" w:rsidRDefault="007D62DD" w:rsidP="007D62DD">
      <w:pPr>
        <w:pStyle w:val="NormalWeb"/>
        <w:shd w:val="clear" w:color="auto" w:fill="FFFFFF"/>
        <w:spacing w:after="0" w:line="480" w:lineRule="auto"/>
        <w:rPr>
          <w:rFonts w:asciiTheme="minorHAnsi" w:hAnsiTheme="minorHAnsi" w:cstheme="minorHAnsi"/>
          <w:color w:val="333333"/>
          <w:sz w:val="22"/>
          <w:szCs w:val="22"/>
        </w:rPr>
      </w:pPr>
      <w:r>
        <w:rPr>
          <w:rFonts w:asciiTheme="minorHAnsi" w:hAnsiTheme="minorHAnsi" w:cstheme="minorHAnsi"/>
          <w:color w:val="333333"/>
          <w:sz w:val="22"/>
          <w:szCs w:val="22"/>
        </w:rPr>
        <w:lastRenderedPageBreak/>
        <w:tab/>
      </w:r>
      <w:r w:rsidRPr="007D62DD">
        <w:rPr>
          <w:rFonts w:asciiTheme="minorHAnsi" w:hAnsiTheme="minorHAnsi" w:cstheme="minorHAnsi"/>
          <w:color w:val="333333"/>
          <w:sz w:val="22"/>
          <w:szCs w:val="22"/>
        </w:rPr>
        <w:t xml:space="preserve">Shaffer, J. (2016, April 20). 5 Tips on Designing Colorblind-Friendly Visualizations. Tableau. Retrieved from </w:t>
      </w:r>
      <w:hyperlink r:id="rId8" w:history="1">
        <w:r w:rsidRPr="00C6628A">
          <w:rPr>
            <w:rStyle w:val="Hyperlink"/>
            <w:rFonts w:asciiTheme="minorHAnsi" w:hAnsiTheme="minorHAnsi" w:cstheme="minorHAnsi"/>
            <w:sz w:val="22"/>
            <w:szCs w:val="22"/>
          </w:rPr>
          <w:t>https://www.tableau.com/about/blog/2016/4/5-tips-designing-colorblind-friendly-visualizations-53463</w:t>
        </w:r>
      </w:hyperlink>
    </w:p>
    <w:p w14:paraId="574BA58F" w14:textId="0145DF5E" w:rsidR="007D62DD" w:rsidRDefault="007D62DD" w:rsidP="007D62DD">
      <w:pPr>
        <w:pStyle w:val="NormalWeb"/>
        <w:shd w:val="clear" w:color="auto" w:fill="FFFFFF"/>
        <w:spacing w:after="0" w:line="480" w:lineRule="auto"/>
        <w:rPr>
          <w:rFonts w:asciiTheme="minorHAnsi" w:hAnsiTheme="minorHAnsi" w:cstheme="minorHAnsi"/>
          <w:color w:val="333333"/>
          <w:sz w:val="22"/>
          <w:szCs w:val="22"/>
        </w:rPr>
      </w:pPr>
      <w:r>
        <w:rPr>
          <w:rFonts w:asciiTheme="minorHAnsi" w:hAnsiTheme="minorHAnsi" w:cstheme="minorHAnsi"/>
          <w:color w:val="333333"/>
          <w:sz w:val="22"/>
          <w:szCs w:val="22"/>
        </w:rPr>
        <w:tab/>
      </w:r>
      <w:r w:rsidRPr="007D62DD">
        <w:rPr>
          <w:rFonts w:asciiTheme="minorHAnsi" w:hAnsiTheme="minorHAnsi" w:cstheme="minorHAnsi"/>
          <w:color w:val="333333"/>
          <w:sz w:val="22"/>
          <w:szCs w:val="22"/>
        </w:rPr>
        <w:t xml:space="preserve">Suraj520. (n.d.). Telecom Churn Dataset. Kaggle. Retrieved from </w:t>
      </w:r>
      <w:hyperlink r:id="rId9" w:history="1">
        <w:r w:rsidRPr="00C6628A">
          <w:rPr>
            <w:rStyle w:val="Hyperlink"/>
            <w:rFonts w:asciiTheme="minorHAnsi" w:hAnsiTheme="minorHAnsi" w:cstheme="minorHAnsi"/>
            <w:sz w:val="22"/>
            <w:szCs w:val="22"/>
          </w:rPr>
          <w:t>https://www.kaggle.com/datasets/suraj520/telecom-churn-dataset</w:t>
        </w:r>
      </w:hyperlink>
    </w:p>
    <w:p w14:paraId="35202264" w14:textId="4640B6B7" w:rsidR="007D62DD" w:rsidRPr="00211CCE" w:rsidRDefault="007D62DD" w:rsidP="007D62DD">
      <w:pPr>
        <w:pStyle w:val="NormalWeb"/>
        <w:shd w:val="clear" w:color="auto" w:fill="FFFFFF"/>
        <w:spacing w:after="0" w:line="480" w:lineRule="auto"/>
        <w:rPr>
          <w:rFonts w:asciiTheme="majorHAnsi" w:hAnsiTheme="majorHAnsi" w:cstheme="majorHAnsi"/>
          <w:b/>
          <w:bCs/>
          <w:color w:val="333333"/>
          <w:sz w:val="28"/>
          <w:szCs w:val="28"/>
        </w:rPr>
      </w:pPr>
      <w:r w:rsidRPr="00211CCE">
        <w:rPr>
          <w:rFonts w:asciiTheme="majorHAnsi" w:hAnsiTheme="majorHAnsi" w:cstheme="majorHAnsi"/>
          <w:b/>
          <w:bCs/>
          <w:color w:val="333333"/>
          <w:sz w:val="28"/>
          <w:szCs w:val="28"/>
        </w:rPr>
        <w:t>E</w:t>
      </w:r>
    </w:p>
    <w:p w14:paraId="3DDAE5BE" w14:textId="46AFBD1E" w:rsidR="00CC4142" w:rsidRPr="006030D1" w:rsidRDefault="007D62DD" w:rsidP="00211CCE">
      <w:pPr>
        <w:pStyle w:val="NormalWeb"/>
        <w:shd w:val="clear" w:color="auto" w:fill="FFFFFF"/>
        <w:spacing w:after="0" w:line="480" w:lineRule="auto"/>
        <w:rPr>
          <w:rFonts w:asciiTheme="minorHAnsi" w:hAnsiTheme="minorHAnsi" w:cstheme="minorHAnsi"/>
          <w:color w:val="333333"/>
          <w:sz w:val="22"/>
          <w:szCs w:val="22"/>
        </w:rPr>
      </w:pPr>
      <w:r>
        <w:rPr>
          <w:rFonts w:asciiTheme="minorHAnsi" w:hAnsiTheme="minorHAnsi" w:cstheme="minorHAnsi"/>
          <w:color w:val="333333"/>
          <w:sz w:val="22"/>
          <w:szCs w:val="22"/>
        </w:rPr>
        <w:tab/>
        <w:t>This project was created with the highest professional standards.</w:t>
      </w:r>
    </w:p>
    <w:sectPr w:rsidR="00CC4142" w:rsidRPr="006030D1" w:rsidSect="00BC6B0D">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F334F"/>
    <w:multiLevelType w:val="hybridMultilevel"/>
    <w:tmpl w:val="1976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83619"/>
    <w:multiLevelType w:val="hybridMultilevel"/>
    <w:tmpl w:val="19F4E3BC"/>
    <w:lvl w:ilvl="0" w:tplc="04090001">
      <w:start w:val="1"/>
      <w:numFmt w:val="bullet"/>
      <w:lvlText w:val=""/>
      <w:lvlJc w:val="left"/>
      <w:pPr>
        <w:ind w:left="1085" w:hanging="360"/>
      </w:pPr>
      <w:rPr>
        <w:rFonts w:ascii="Symbol" w:hAnsi="Symbol" w:hint="default"/>
      </w:rPr>
    </w:lvl>
    <w:lvl w:ilvl="1" w:tplc="04090003" w:tentative="1">
      <w:start w:val="1"/>
      <w:numFmt w:val="bullet"/>
      <w:lvlText w:val="o"/>
      <w:lvlJc w:val="left"/>
      <w:pPr>
        <w:ind w:left="1805" w:hanging="360"/>
      </w:pPr>
      <w:rPr>
        <w:rFonts w:ascii="Courier New" w:hAnsi="Courier New" w:cs="Courier New" w:hint="default"/>
      </w:rPr>
    </w:lvl>
    <w:lvl w:ilvl="2" w:tplc="04090005" w:tentative="1">
      <w:start w:val="1"/>
      <w:numFmt w:val="bullet"/>
      <w:lvlText w:val=""/>
      <w:lvlJc w:val="left"/>
      <w:pPr>
        <w:ind w:left="2525" w:hanging="360"/>
      </w:pPr>
      <w:rPr>
        <w:rFonts w:ascii="Wingdings" w:hAnsi="Wingdings" w:hint="default"/>
      </w:rPr>
    </w:lvl>
    <w:lvl w:ilvl="3" w:tplc="04090001" w:tentative="1">
      <w:start w:val="1"/>
      <w:numFmt w:val="bullet"/>
      <w:lvlText w:val=""/>
      <w:lvlJc w:val="left"/>
      <w:pPr>
        <w:ind w:left="3245" w:hanging="360"/>
      </w:pPr>
      <w:rPr>
        <w:rFonts w:ascii="Symbol" w:hAnsi="Symbol" w:hint="default"/>
      </w:rPr>
    </w:lvl>
    <w:lvl w:ilvl="4" w:tplc="04090003" w:tentative="1">
      <w:start w:val="1"/>
      <w:numFmt w:val="bullet"/>
      <w:lvlText w:val="o"/>
      <w:lvlJc w:val="left"/>
      <w:pPr>
        <w:ind w:left="3965" w:hanging="360"/>
      </w:pPr>
      <w:rPr>
        <w:rFonts w:ascii="Courier New" w:hAnsi="Courier New" w:cs="Courier New" w:hint="default"/>
      </w:rPr>
    </w:lvl>
    <w:lvl w:ilvl="5" w:tplc="04090005" w:tentative="1">
      <w:start w:val="1"/>
      <w:numFmt w:val="bullet"/>
      <w:lvlText w:val=""/>
      <w:lvlJc w:val="left"/>
      <w:pPr>
        <w:ind w:left="4685" w:hanging="360"/>
      </w:pPr>
      <w:rPr>
        <w:rFonts w:ascii="Wingdings" w:hAnsi="Wingdings" w:hint="default"/>
      </w:rPr>
    </w:lvl>
    <w:lvl w:ilvl="6" w:tplc="04090001" w:tentative="1">
      <w:start w:val="1"/>
      <w:numFmt w:val="bullet"/>
      <w:lvlText w:val=""/>
      <w:lvlJc w:val="left"/>
      <w:pPr>
        <w:ind w:left="5405" w:hanging="360"/>
      </w:pPr>
      <w:rPr>
        <w:rFonts w:ascii="Symbol" w:hAnsi="Symbol" w:hint="default"/>
      </w:rPr>
    </w:lvl>
    <w:lvl w:ilvl="7" w:tplc="04090003" w:tentative="1">
      <w:start w:val="1"/>
      <w:numFmt w:val="bullet"/>
      <w:lvlText w:val="o"/>
      <w:lvlJc w:val="left"/>
      <w:pPr>
        <w:ind w:left="6125" w:hanging="360"/>
      </w:pPr>
      <w:rPr>
        <w:rFonts w:ascii="Courier New" w:hAnsi="Courier New" w:cs="Courier New" w:hint="default"/>
      </w:rPr>
    </w:lvl>
    <w:lvl w:ilvl="8" w:tplc="04090005" w:tentative="1">
      <w:start w:val="1"/>
      <w:numFmt w:val="bullet"/>
      <w:lvlText w:val=""/>
      <w:lvlJc w:val="left"/>
      <w:pPr>
        <w:ind w:left="6845" w:hanging="360"/>
      </w:pPr>
      <w:rPr>
        <w:rFonts w:ascii="Wingdings" w:hAnsi="Wingdings" w:hint="default"/>
      </w:rPr>
    </w:lvl>
  </w:abstractNum>
  <w:abstractNum w:abstractNumId="2" w15:restartNumberingAfterBreak="0">
    <w:nsid w:val="1E636BCB"/>
    <w:multiLevelType w:val="hybridMultilevel"/>
    <w:tmpl w:val="405449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0F628ED"/>
    <w:multiLevelType w:val="hybridMultilevel"/>
    <w:tmpl w:val="FC0E6CB2"/>
    <w:lvl w:ilvl="0" w:tplc="FFFFFFFF">
      <w:start w:val="1"/>
      <w:numFmt w:val="decimal"/>
      <w:lvlText w:val="%1."/>
      <w:lvlJc w:val="left"/>
      <w:pPr>
        <w:tabs>
          <w:tab w:val="num" w:pos="720"/>
        </w:tabs>
        <w:ind w:left="720" w:hanging="360"/>
      </w:pPr>
    </w:lvl>
    <w:lvl w:ilvl="1" w:tplc="04090001">
      <w:start w:val="1"/>
      <w:numFmt w:val="bullet"/>
      <w:lvlText w:val=""/>
      <w:lvlJc w:val="left"/>
      <w:pPr>
        <w:ind w:left="1800" w:hanging="360"/>
      </w:pPr>
      <w:rPr>
        <w:rFonts w:ascii="Symbol" w:hAnsi="Symbol" w:hint="default"/>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 w15:restartNumberingAfterBreak="0">
    <w:nsid w:val="254F086F"/>
    <w:multiLevelType w:val="multilevel"/>
    <w:tmpl w:val="8CB44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60616C"/>
    <w:multiLevelType w:val="hybridMultilevel"/>
    <w:tmpl w:val="50E8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A2737"/>
    <w:multiLevelType w:val="multilevel"/>
    <w:tmpl w:val="4C46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E50F00"/>
    <w:multiLevelType w:val="hybridMultilevel"/>
    <w:tmpl w:val="3560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512404"/>
    <w:multiLevelType w:val="hybridMultilevel"/>
    <w:tmpl w:val="DBC475FE"/>
    <w:lvl w:ilvl="0" w:tplc="256E5248">
      <w:start w:val="1"/>
      <w:numFmt w:val="decimal"/>
      <w:lvlText w:val="%1."/>
      <w:lvlJc w:val="left"/>
      <w:pPr>
        <w:tabs>
          <w:tab w:val="num" w:pos="720"/>
        </w:tabs>
        <w:ind w:left="720" w:hanging="360"/>
      </w:pPr>
    </w:lvl>
    <w:lvl w:ilvl="1" w:tplc="2D72F832">
      <w:start w:val="1"/>
      <w:numFmt w:val="decimal"/>
      <w:lvlText w:val="%2."/>
      <w:lvlJc w:val="left"/>
      <w:pPr>
        <w:tabs>
          <w:tab w:val="num" w:pos="1440"/>
        </w:tabs>
        <w:ind w:left="1440" w:hanging="360"/>
      </w:pPr>
    </w:lvl>
    <w:lvl w:ilvl="2" w:tplc="2BB06B28" w:tentative="1">
      <w:start w:val="1"/>
      <w:numFmt w:val="decimal"/>
      <w:lvlText w:val="%3."/>
      <w:lvlJc w:val="left"/>
      <w:pPr>
        <w:tabs>
          <w:tab w:val="num" w:pos="2160"/>
        </w:tabs>
        <w:ind w:left="2160" w:hanging="360"/>
      </w:pPr>
    </w:lvl>
    <w:lvl w:ilvl="3" w:tplc="40D0D1C0" w:tentative="1">
      <w:start w:val="1"/>
      <w:numFmt w:val="decimal"/>
      <w:lvlText w:val="%4."/>
      <w:lvlJc w:val="left"/>
      <w:pPr>
        <w:tabs>
          <w:tab w:val="num" w:pos="2880"/>
        </w:tabs>
        <w:ind w:left="2880" w:hanging="360"/>
      </w:pPr>
    </w:lvl>
    <w:lvl w:ilvl="4" w:tplc="6D32911E" w:tentative="1">
      <w:start w:val="1"/>
      <w:numFmt w:val="decimal"/>
      <w:lvlText w:val="%5."/>
      <w:lvlJc w:val="left"/>
      <w:pPr>
        <w:tabs>
          <w:tab w:val="num" w:pos="3600"/>
        </w:tabs>
        <w:ind w:left="3600" w:hanging="360"/>
      </w:pPr>
    </w:lvl>
    <w:lvl w:ilvl="5" w:tplc="B672B1EC" w:tentative="1">
      <w:start w:val="1"/>
      <w:numFmt w:val="decimal"/>
      <w:lvlText w:val="%6."/>
      <w:lvlJc w:val="left"/>
      <w:pPr>
        <w:tabs>
          <w:tab w:val="num" w:pos="4320"/>
        </w:tabs>
        <w:ind w:left="4320" w:hanging="360"/>
      </w:pPr>
    </w:lvl>
    <w:lvl w:ilvl="6" w:tplc="202CB428" w:tentative="1">
      <w:start w:val="1"/>
      <w:numFmt w:val="decimal"/>
      <w:lvlText w:val="%7."/>
      <w:lvlJc w:val="left"/>
      <w:pPr>
        <w:tabs>
          <w:tab w:val="num" w:pos="5040"/>
        </w:tabs>
        <w:ind w:left="5040" w:hanging="360"/>
      </w:pPr>
    </w:lvl>
    <w:lvl w:ilvl="7" w:tplc="F9DC3A6E" w:tentative="1">
      <w:start w:val="1"/>
      <w:numFmt w:val="decimal"/>
      <w:lvlText w:val="%8."/>
      <w:lvlJc w:val="left"/>
      <w:pPr>
        <w:tabs>
          <w:tab w:val="num" w:pos="5760"/>
        </w:tabs>
        <w:ind w:left="5760" w:hanging="360"/>
      </w:pPr>
    </w:lvl>
    <w:lvl w:ilvl="8" w:tplc="02FCBFCC" w:tentative="1">
      <w:start w:val="1"/>
      <w:numFmt w:val="decimal"/>
      <w:lvlText w:val="%9."/>
      <w:lvlJc w:val="left"/>
      <w:pPr>
        <w:tabs>
          <w:tab w:val="num" w:pos="6480"/>
        </w:tabs>
        <w:ind w:left="6480" w:hanging="360"/>
      </w:pPr>
    </w:lvl>
  </w:abstractNum>
  <w:abstractNum w:abstractNumId="9" w15:restartNumberingAfterBreak="0">
    <w:nsid w:val="725C7C55"/>
    <w:multiLevelType w:val="hybridMultilevel"/>
    <w:tmpl w:val="163EB1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AC030D"/>
    <w:multiLevelType w:val="hybridMultilevel"/>
    <w:tmpl w:val="768C4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9203065">
    <w:abstractNumId w:val="10"/>
  </w:num>
  <w:num w:numId="2" w16cid:durableId="790898429">
    <w:abstractNumId w:val="7"/>
  </w:num>
  <w:num w:numId="3" w16cid:durableId="1050805868">
    <w:abstractNumId w:val="1"/>
  </w:num>
  <w:num w:numId="4" w16cid:durableId="484669652">
    <w:abstractNumId w:val="4"/>
  </w:num>
  <w:num w:numId="5" w16cid:durableId="923417453">
    <w:abstractNumId w:val="6"/>
  </w:num>
  <w:num w:numId="6" w16cid:durableId="390541331">
    <w:abstractNumId w:val="0"/>
  </w:num>
  <w:num w:numId="7" w16cid:durableId="142239520">
    <w:abstractNumId w:val="9"/>
  </w:num>
  <w:num w:numId="8" w16cid:durableId="1652250607">
    <w:abstractNumId w:val="5"/>
  </w:num>
  <w:num w:numId="9" w16cid:durableId="1771195767">
    <w:abstractNumId w:val="2"/>
  </w:num>
  <w:num w:numId="10" w16cid:durableId="1278369729">
    <w:abstractNumId w:val="8"/>
  </w:num>
  <w:num w:numId="11" w16cid:durableId="11358796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C39"/>
    <w:rsid w:val="0001026A"/>
    <w:rsid w:val="00012F63"/>
    <w:rsid w:val="000140D3"/>
    <w:rsid w:val="000205C5"/>
    <w:rsid w:val="00024E85"/>
    <w:rsid w:val="00031B9E"/>
    <w:rsid w:val="00031CCA"/>
    <w:rsid w:val="00033487"/>
    <w:rsid w:val="00036B29"/>
    <w:rsid w:val="00037B4F"/>
    <w:rsid w:val="00040693"/>
    <w:rsid w:val="000504F6"/>
    <w:rsid w:val="00057D3B"/>
    <w:rsid w:val="0006051E"/>
    <w:rsid w:val="00061B76"/>
    <w:rsid w:val="00066228"/>
    <w:rsid w:val="00077B6A"/>
    <w:rsid w:val="00087737"/>
    <w:rsid w:val="000913D9"/>
    <w:rsid w:val="00091B5B"/>
    <w:rsid w:val="000A50D0"/>
    <w:rsid w:val="000B725C"/>
    <w:rsid w:val="000C0022"/>
    <w:rsid w:val="000D1F45"/>
    <w:rsid w:val="000D3745"/>
    <w:rsid w:val="000E17BB"/>
    <w:rsid w:val="000E705C"/>
    <w:rsid w:val="000F5E3B"/>
    <w:rsid w:val="000F627F"/>
    <w:rsid w:val="001109DC"/>
    <w:rsid w:val="001162E5"/>
    <w:rsid w:val="00120C93"/>
    <w:rsid w:val="00127DC2"/>
    <w:rsid w:val="00134C2B"/>
    <w:rsid w:val="001352D7"/>
    <w:rsid w:val="00155485"/>
    <w:rsid w:val="00175758"/>
    <w:rsid w:val="00183E97"/>
    <w:rsid w:val="00197F2D"/>
    <w:rsid w:val="001A0E9B"/>
    <w:rsid w:val="001A1666"/>
    <w:rsid w:val="001A19FA"/>
    <w:rsid w:val="001A2A04"/>
    <w:rsid w:val="001A3D06"/>
    <w:rsid w:val="001A5992"/>
    <w:rsid w:val="001B3AF8"/>
    <w:rsid w:val="001C1ABE"/>
    <w:rsid w:val="001C2F59"/>
    <w:rsid w:val="001D7213"/>
    <w:rsid w:val="001E20FA"/>
    <w:rsid w:val="001F5AE5"/>
    <w:rsid w:val="002003AB"/>
    <w:rsid w:val="00202005"/>
    <w:rsid w:val="00207765"/>
    <w:rsid w:val="002108DF"/>
    <w:rsid w:val="00211CCE"/>
    <w:rsid w:val="00212C4E"/>
    <w:rsid w:val="00212E76"/>
    <w:rsid w:val="0021553F"/>
    <w:rsid w:val="00215AE4"/>
    <w:rsid w:val="002166A5"/>
    <w:rsid w:val="00220738"/>
    <w:rsid w:val="00220E5D"/>
    <w:rsid w:val="00223F77"/>
    <w:rsid w:val="00235858"/>
    <w:rsid w:val="00237FD3"/>
    <w:rsid w:val="00242DD3"/>
    <w:rsid w:val="002432C8"/>
    <w:rsid w:val="00253FC7"/>
    <w:rsid w:val="00263AF8"/>
    <w:rsid w:val="0026724C"/>
    <w:rsid w:val="002742BC"/>
    <w:rsid w:val="002754F8"/>
    <w:rsid w:val="00275795"/>
    <w:rsid w:val="002759C2"/>
    <w:rsid w:val="00276D00"/>
    <w:rsid w:val="00281D71"/>
    <w:rsid w:val="00282027"/>
    <w:rsid w:val="00287558"/>
    <w:rsid w:val="002923F8"/>
    <w:rsid w:val="00294081"/>
    <w:rsid w:val="00294FF9"/>
    <w:rsid w:val="00295FF8"/>
    <w:rsid w:val="002A4F89"/>
    <w:rsid w:val="002B3D7B"/>
    <w:rsid w:val="002B7FAB"/>
    <w:rsid w:val="002C776D"/>
    <w:rsid w:val="002D1751"/>
    <w:rsid w:val="002D3C09"/>
    <w:rsid w:val="002D7904"/>
    <w:rsid w:val="002E4B85"/>
    <w:rsid w:val="002E4E7B"/>
    <w:rsid w:val="00300579"/>
    <w:rsid w:val="00300A1A"/>
    <w:rsid w:val="00302449"/>
    <w:rsid w:val="00307738"/>
    <w:rsid w:val="003164FE"/>
    <w:rsid w:val="0031667F"/>
    <w:rsid w:val="00321967"/>
    <w:rsid w:val="00332132"/>
    <w:rsid w:val="00343683"/>
    <w:rsid w:val="0034541D"/>
    <w:rsid w:val="0035256E"/>
    <w:rsid w:val="00353C44"/>
    <w:rsid w:val="00355F8D"/>
    <w:rsid w:val="00367738"/>
    <w:rsid w:val="003748EB"/>
    <w:rsid w:val="00385D5F"/>
    <w:rsid w:val="00390550"/>
    <w:rsid w:val="00393081"/>
    <w:rsid w:val="00396D11"/>
    <w:rsid w:val="003B2DAF"/>
    <w:rsid w:val="003B5CBE"/>
    <w:rsid w:val="003D09D4"/>
    <w:rsid w:val="003D4265"/>
    <w:rsid w:val="003D6A5D"/>
    <w:rsid w:val="003E30C6"/>
    <w:rsid w:val="003E6334"/>
    <w:rsid w:val="003E6B84"/>
    <w:rsid w:val="003E7E88"/>
    <w:rsid w:val="003F2C89"/>
    <w:rsid w:val="003F68BF"/>
    <w:rsid w:val="004027B0"/>
    <w:rsid w:val="004045E9"/>
    <w:rsid w:val="004212D3"/>
    <w:rsid w:val="0042224B"/>
    <w:rsid w:val="00430A50"/>
    <w:rsid w:val="0044374A"/>
    <w:rsid w:val="00446888"/>
    <w:rsid w:val="00453282"/>
    <w:rsid w:val="004540B9"/>
    <w:rsid w:val="00454877"/>
    <w:rsid w:val="0045797C"/>
    <w:rsid w:val="004601F2"/>
    <w:rsid w:val="00464735"/>
    <w:rsid w:val="004660D4"/>
    <w:rsid w:val="00470A40"/>
    <w:rsid w:val="00473378"/>
    <w:rsid w:val="00477943"/>
    <w:rsid w:val="004947BE"/>
    <w:rsid w:val="0049691D"/>
    <w:rsid w:val="00497DF7"/>
    <w:rsid w:val="004A103F"/>
    <w:rsid w:val="004A2D44"/>
    <w:rsid w:val="004A4E20"/>
    <w:rsid w:val="004B506A"/>
    <w:rsid w:val="004C1F1F"/>
    <w:rsid w:val="004D57A4"/>
    <w:rsid w:val="004D5961"/>
    <w:rsid w:val="004E315B"/>
    <w:rsid w:val="004E5C1F"/>
    <w:rsid w:val="005037C4"/>
    <w:rsid w:val="00511149"/>
    <w:rsid w:val="00517B02"/>
    <w:rsid w:val="00524A7D"/>
    <w:rsid w:val="00524C79"/>
    <w:rsid w:val="00531FC3"/>
    <w:rsid w:val="00534CE2"/>
    <w:rsid w:val="005359B0"/>
    <w:rsid w:val="00540C54"/>
    <w:rsid w:val="005418FF"/>
    <w:rsid w:val="00543DC1"/>
    <w:rsid w:val="00544B09"/>
    <w:rsid w:val="005456B5"/>
    <w:rsid w:val="00545963"/>
    <w:rsid w:val="00547E46"/>
    <w:rsid w:val="005504DE"/>
    <w:rsid w:val="00555A42"/>
    <w:rsid w:val="005617B0"/>
    <w:rsid w:val="00561BFB"/>
    <w:rsid w:val="00576DE5"/>
    <w:rsid w:val="00581514"/>
    <w:rsid w:val="005A02EF"/>
    <w:rsid w:val="005A1274"/>
    <w:rsid w:val="005A1F84"/>
    <w:rsid w:val="005A52A2"/>
    <w:rsid w:val="005A55AC"/>
    <w:rsid w:val="005B4B3A"/>
    <w:rsid w:val="005C3CE1"/>
    <w:rsid w:val="005C7DE8"/>
    <w:rsid w:val="005D168C"/>
    <w:rsid w:val="005D2162"/>
    <w:rsid w:val="005D24FE"/>
    <w:rsid w:val="005D2C89"/>
    <w:rsid w:val="005D305E"/>
    <w:rsid w:val="005D4922"/>
    <w:rsid w:val="005E1CFC"/>
    <w:rsid w:val="005E2E16"/>
    <w:rsid w:val="005E7F4B"/>
    <w:rsid w:val="005F0CB4"/>
    <w:rsid w:val="005F3549"/>
    <w:rsid w:val="005F6259"/>
    <w:rsid w:val="00600845"/>
    <w:rsid w:val="006019DF"/>
    <w:rsid w:val="00602183"/>
    <w:rsid w:val="006030D1"/>
    <w:rsid w:val="00604186"/>
    <w:rsid w:val="006048CE"/>
    <w:rsid w:val="00605CB6"/>
    <w:rsid w:val="00607502"/>
    <w:rsid w:val="0061246B"/>
    <w:rsid w:val="00622D7C"/>
    <w:rsid w:val="00625122"/>
    <w:rsid w:val="00625597"/>
    <w:rsid w:val="0063137D"/>
    <w:rsid w:val="00631DE8"/>
    <w:rsid w:val="00632AB5"/>
    <w:rsid w:val="006342A3"/>
    <w:rsid w:val="00640042"/>
    <w:rsid w:val="006432EF"/>
    <w:rsid w:val="006433AC"/>
    <w:rsid w:val="00661B92"/>
    <w:rsid w:val="00674838"/>
    <w:rsid w:val="0067561E"/>
    <w:rsid w:val="00676553"/>
    <w:rsid w:val="00677960"/>
    <w:rsid w:val="0068069B"/>
    <w:rsid w:val="006904C2"/>
    <w:rsid w:val="00692198"/>
    <w:rsid w:val="006B1366"/>
    <w:rsid w:val="006C4DA7"/>
    <w:rsid w:val="006C5E97"/>
    <w:rsid w:val="006C6581"/>
    <w:rsid w:val="006C6FA7"/>
    <w:rsid w:val="006C6FAA"/>
    <w:rsid w:val="006D396F"/>
    <w:rsid w:val="006E69FA"/>
    <w:rsid w:val="006E6AD8"/>
    <w:rsid w:val="006F2CE0"/>
    <w:rsid w:val="00702F08"/>
    <w:rsid w:val="00707BF2"/>
    <w:rsid w:val="00710136"/>
    <w:rsid w:val="00712CC3"/>
    <w:rsid w:val="00713437"/>
    <w:rsid w:val="00714147"/>
    <w:rsid w:val="00732CE2"/>
    <w:rsid w:val="007358F7"/>
    <w:rsid w:val="007456DC"/>
    <w:rsid w:val="007519B9"/>
    <w:rsid w:val="00755590"/>
    <w:rsid w:val="007576FE"/>
    <w:rsid w:val="00757EA5"/>
    <w:rsid w:val="007654B3"/>
    <w:rsid w:val="00776ABA"/>
    <w:rsid w:val="00783965"/>
    <w:rsid w:val="00786508"/>
    <w:rsid w:val="00792A76"/>
    <w:rsid w:val="00792B62"/>
    <w:rsid w:val="007A62C7"/>
    <w:rsid w:val="007B1AC5"/>
    <w:rsid w:val="007C0153"/>
    <w:rsid w:val="007C02A3"/>
    <w:rsid w:val="007C04D6"/>
    <w:rsid w:val="007C6053"/>
    <w:rsid w:val="007C6711"/>
    <w:rsid w:val="007D1409"/>
    <w:rsid w:val="007D62DD"/>
    <w:rsid w:val="007E1CF9"/>
    <w:rsid w:val="007F411A"/>
    <w:rsid w:val="007F7476"/>
    <w:rsid w:val="00800B17"/>
    <w:rsid w:val="0081493B"/>
    <w:rsid w:val="00815EBB"/>
    <w:rsid w:val="008204FC"/>
    <w:rsid w:val="00833AC3"/>
    <w:rsid w:val="00845C7D"/>
    <w:rsid w:val="00861FC6"/>
    <w:rsid w:val="008704D4"/>
    <w:rsid w:val="0087416A"/>
    <w:rsid w:val="00887A29"/>
    <w:rsid w:val="00887E44"/>
    <w:rsid w:val="00890E0B"/>
    <w:rsid w:val="008924AA"/>
    <w:rsid w:val="008A0019"/>
    <w:rsid w:val="008A0A78"/>
    <w:rsid w:val="008A631F"/>
    <w:rsid w:val="008B5CD7"/>
    <w:rsid w:val="008C01BC"/>
    <w:rsid w:val="008C343A"/>
    <w:rsid w:val="008C69B2"/>
    <w:rsid w:val="008D3474"/>
    <w:rsid w:val="008D664B"/>
    <w:rsid w:val="008E0967"/>
    <w:rsid w:val="008E15AE"/>
    <w:rsid w:val="008E37FA"/>
    <w:rsid w:val="008F420C"/>
    <w:rsid w:val="009044B5"/>
    <w:rsid w:val="009074E9"/>
    <w:rsid w:val="00921B57"/>
    <w:rsid w:val="00922F4D"/>
    <w:rsid w:val="00924E34"/>
    <w:rsid w:val="00930E87"/>
    <w:rsid w:val="00941F63"/>
    <w:rsid w:val="009500B7"/>
    <w:rsid w:val="00960C39"/>
    <w:rsid w:val="00980A63"/>
    <w:rsid w:val="00983F05"/>
    <w:rsid w:val="00987177"/>
    <w:rsid w:val="00991518"/>
    <w:rsid w:val="009928A9"/>
    <w:rsid w:val="009954A8"/>
    <w:rsid w:val="00996A31"/>
    <w:rsid w:val="009B14B8"/>
    <w:rsid w:val="009B1514"/>
    <w:rsid w:val="009B2C39"/>
    <w:rsid w:val="009B7222"/>
    <w:rsid w:val="009C0A41"/>
    <w:rsid w:val="009E17BD"/>
    <w:rsid w:val="009E6661"/>
    <w:rsid w:val="00A00EBA"/>
    <w:rsid w:val="00A03DE7"/>
    <w:rsid w:val="00A22616"/>
    <w:rsid w:val="00A25719"/>
    <w:rsid w:val="00A34F1D"/>
    <w:rsid w:val="00A36059"/>
    <w:rsid w:val="00A410D3"/>
    <w:rsid w:val="00A46025"/>
    <w:rsid w:val="00A5111F"/>
    <w:rsid w:val="00A53194"/>
    <w:rsid w:val="00A53433"/>
    <w:rsid w:val="00A5428B"/>
    <w:rsid w:val="00A62785"/>
    <w:rsid w:val="00A63906"/>
    <w:rsid w:val="00A649B8"/>
    <w:rsid w:val="00A92AAC"/>
    <w:rsid w:val="00A93E82"/>
    <w:rsid w:val="00A95656"/>
    <w:rsid w:val="00AA3811"/>
    <w:rsid w:val="00AA5008"/>
    <w:rsid w:val="00AB7342"/>
    <w:rsid w:val="00AE10CD"/>
    <w:rsid w:val="00AF2E13"/>
    <w:rsid w:val="00B0260A"/>
    <w:rsid w:val="00B216CC"/>
    <w:rsid w:val="00B26FD0"/>
    <w:rsid w:val="00B311FD"/>
    <w:rsid w:val="00B40136"/>
    <w:rsid w:val="00B60438"/>
    <w:rsid w:val="00B63685"/>
    <w:rsid w:val="00B71668"/>
    <w:rsid w:val="00B77A34"/>
    <w:rsid w:val="00B931A3"/>
    <w:rsid w:val="00B94388"/>
    <w:rsid w:val="00B95CC1"/>
    <w:rsid w:val="00B97353"/>
    <w:rsid w:val="00BA3148"/>
    <w:rsid w:val="00BB088F"/>
    <w:rsid w:val="00BC13B9"/>
    <w:rsid w:val="00BC230E"/>
    <w:rsid w:val="00BC457A"/>
    <w:rsid w:val="00BC6B0D"/>
    <w:rsid w:val="00BC76BE"/>
    <w:rsid w:val="00BF05E3"/>
    <w:rsid w:val="00C164F9"/>
    <w:rsid w:val="00C2570E"/>
    <w:rsid w:val="00C47AC1"/>
    <w:rsid w:val="00C5282C"/>
    <w:rsid w:val="00C52DBB"/>
    <w:rsid w:val="00C5647B"/>
    <w:rsid w:val="00C648F2"/>
    <w:rsid w:val="00C65530"/>
    <w:rsid w:val="00C67FD9"/>
    <w:rsid w:val="00C71FA8"/>
    <w:rsid w:val="00C80267"/>
    <w:rsid w:val="00C85C14"/>
    <w:rsid w:val="00C933C4"/>
    <w:rsid w:val="00CA1614"/>
    <w:rsid w:val="00CB4F03"/>
    <w:rsid w:val="00CB55E4"/>
    <w:rsid w:val="00CC03FE"/>
    <w:rsid w:val="00CC4142"/>
    <w:rsid w:val="00CD37F0"/>
    <w:rsid w:val="00CD3DBB"/>
    <w:rsid w:val="00CD55A6"/>
    <w:rsid w:val="00CE0931"/>
    <w:rsid w:val="00CE4AB0"/>
    <w:rsid w:val="00CF39B2"/>
    <w:rsid w:val="00CF767D"/>
    <w:rsid w:val="00D01366"/>
    <w:rsid w:val="00D015EB"/>
    <w:rsid w:val="00D1149B"/>
    <w:rsid w:val="00D1310D"/>
    <w:rsid w:val="00D135D4"/>
    <w:rsid w:val="00D17AB2"/>
    <w:rsid w:val="00D20F7A"/>
    <w:rsid w:val="00D379AB"/>
    <w:rsid w:val="00D42D0C"/>
    <w:rsid w:val="00D45CB8"/>
    <w:rsid w:val="00D5081E"/>
    <w:rsid w:val="00D53E0B"/>
    <w:rsid w:val="00D673D6"/>
    <w:rsid w:val="00D735C0"/>
    <w:rsid w:val="00D75C3A"/>
    <w:rsid w:val="00D8258B"/>
    <w:rsid w:val="00D83D79"/>
    <w:rsid w:val="00D911C3"/>
    <w:rsid w:val="00D91FE3"/>
    <w:rsid w:val="00DB215F"/>
    <w:rsid w:val="00DC03C4"/>
    <w:rsid w:val="00DC193D"/>
    <w:rsid w:val="00DC1E25"/>
    <w:rsid w:val="00DE03E9"/>
    <w:rsid w:val="00DF5881"/>
    <w:rsid w:val="00E044B0"/>
    <w:rsid w:val="00E12C43"/>
    <w:rsid w:val="00E1387C"/>
    <w:rsid w:val="00E155AB"/>
    <w:rsid w:val="00E30750"/>
    <w:rsid w:val="00E364A3"/>
    <w:rsid w:val="00E36F00"/>
    <w:rsid w:val="00E44071"/>
    <w:rsid w:val="00E472E2"/>
    <w:rsid w:val="00E57C60"/>
    <w:rsid w:val="00E66D40"/>
    <w:rsid w:val="00E67577"/>
    <w:rsid w:val="00E7314E"/>
    <w:rsid w:val="00E742E3"/>
    <w:rsid w:val="00E81628"/>
    <w:rsid w:val="00E82CE8"/>
    <w:rsid w:val="00E90F8A"/>
    <w:rsid w:val="00E92B12"/>
    <w:rsid w:val="00E95097"/>
    <w:rsid w:val="00E96168"/>
    <w:rsid w:val="00EA77AD"/>
    <w:rsid w:val="00EB2F4C"/>
    <w:rsid w:val="00EB5A2E"/>
    <w:rsid w:val="00EB7F3E"/>
    <w:rsid w:val="00EC44C0"/>
    <w:rsid w:val="00EC5A75"/>
    <w:rsid w:val="00EC7702"/>
    <w:rsid w:val="00ED1EB2"/>
    <w:rsid w:val="00ED4084"/>
    <w:rsid w:val="00ED514A"/>
    <w:rsid w:val="00ED780F"/>
    <w:rsid w:val="00EF469B"/>
    <w:rsid w:val="00F021ED"/>
    <w:rsid w:val="00F1223B"/>
    <w:rsid w:val="00F12C57"/>
    <w:rsid w:val="00F16C76"/>
    <w:rsid w:val="00F201D9"/>
    <w:rsid w:val="00F24052"/>
    <w:rsid w:val="00F30EAD"/>
    <w:rsid w:val="00F36A14"/>
    <w:rsid w:val="00F4680E"/>
    <w:rsid w:val="00F51C24"/>
    <w:rsid w:val="00F53E6F"/>
    <w:rsid w:val="00F57168"/>
    <w:rsid w:val="00F77720"/>
    <w:rsid w:val="00F80F76"/>
    <w:rsid w:val="00F94A5B"/>
    <w:rsid w:val="00F95921"/>
    <w:rsid w:val="00F9771A"/>
    <w:rsid w:val="00FA5693"/>
    <w:rsid w:val="00FB11AB"/>
    <w:rsid w:val="00FC1920"/>
    <w:rsid w:val="00FC3778"/>
    <w:rsid w:val="00FC3DBF"/>
    <w:rsid w:val="00FD1124"/>
    <w:rsid w:val="00FD69BA"/>
    <w:rsid w:val="00FE162D"/>
    <w:rsid w:val="00FE2308"/>
    <w:rsid w:val="00FE54E8"/>
    <w:rsid w:val="00FF0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FF78"/>
  <w15:docId w15:val="{09E33D4C-559F-4BBB-880F-9BFDBC6CE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0C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60C39"/>
    <w:rPr>
      <w:b/>
      <w:bCs/>
    </w:rPr>
  </w:style>
  <w:style w:type="character" w:styleId="Emphasis">
    <w:name w:val="Emphasis"/>
    <w:basedOn w:val="DefaultParagraphFont"/>
    <w:uiPriority w:val="20"/>
    <w:qFormat/>
    <w:rsid w:val="00960C39"/>
    <w:rPr>
      <w:i/>
      <w:iCs/>
    </w:rPr>
  </w:style>
  <w:style w:type="paragraph" w:styleId="ListParagraph">
    <w:name w:val="List Paragraph"/>
    <w:basedOn w:val="Normal"/>
    <w:uiPriority w:val="34"/>
    <w:qFormat/>
    <w:rsid w:val="008204FC"/>
    <w:pPr>
      <w:ind w:left="720"/>
      <w:contextualSpacing/>
    </w:pPr>
  </w:style>
  <w:style w:type="character" w:styleId="Hyperlink">
    <w:name w:val="Hyperlink"/>
    <w:basedOn w:val="DefaultParagraphFont"/>
    <w:uiPriority w:val="99"/>
    <w:unhideWhenUsed/>
    <w:rsid w:val="00321967"/>
    <w:rPr>
      <w:color w:val="0000FF"/>
      <w:u w:val="single"/>
    </w:rPr>
  </w:style>
  <w:style w:type="character" w:styleId="UnresolvedMention">
    <w:name w:val="Unresolved Mention"/>
    <w:basedOn w:val="DefaultParagraphFont"/>
    <w:uiPriority w:val="99"/>
    <w:semiHidden/>
    <w:unhideWhenUsed/>
    <w:rsid w:val="00CC4142"/>
    <w:rPr>
      <w:color w:val="605E5C"/>
      <w:shd w:val="clear" w:color="auto" w:fill="E1DFDD"/>
    </w:rPr>
  </w:style>
  <w:style w:type="paragraph" w:styleId="HTMLPreformatted">
    <w:name w:val="HTML Preformatted"/>
    <w:basedOn w:val="Normal"/>
    <w:link w:val="HTMLPreformattedChar"/>
    <w:uiPriority w:val="99"/>
    <w:semiHidden/>
    <w:unhideWhenUsed/>
    <w:rsid w:val="00212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212E76"/>
    <w:rPr>
      <w:rFonts w:ascii="Courier New" w:eastAsia="Times New Roman" w:hAnsi="Courier New" w:cs="Courier New"/>
      <w:kern w:val="0"/>
      <w:sz w:val="20"/>
      <w:szCs w:val="20"/>
    </w:rPr>
  </w:style>
  <w:style w:type="character" w:customStyle="1" w:styleId="c1">
    <w:name w:val="c1"/>
    <w:basedOn w:val="DefaultParagraphFont"/>
    <w:rsid w:val="00212E76"/>
  </w:style>
  <w:style w:type="character" w:customStyle="1" w:styleId="n">
    <w:name w:val="n"/>
    <w:basedOn w:val="DefaultParagraphFont"/>
    <w:rsid w:val="00212E76"/>
  </w:style>
  <w:style w:type="character" w:customStyle="1" w:styleId="o">
    <w:name w:val="o"/>
    <w:basedOn w:val="DefaultParagraphFont"/>
    <w:rsid w:val="00212E76"/>
  </w:style>
  <w:style w:type="character" w:customStyle="1" w:styleId="p">
    <w:name w:val="p"/>
    <w:basedOn w:val="DefaultParagraphFont"/>
    <w:rsid w:val="00212E76"/>
  </w:style>
  <w:style w:type="character" w:customStyle="1" w:styleId="s2">
    <w:name w:val="s2"/>
    <w:basedOn w:val="DefaultParagraphFont"/>
    <w:rsid w:val="00212E76"/>
  </w:style>
  <w:style w:type="character" w:customStyle="1" w:styleId="mi">
    <w:name w:val="mi"/>
    <w:basedOn w:val="DefaultParagraphFont"/>
    <w:rsid w:val="00212E76"/>
  </w:style>
  <w:style w:type="character" w:customStyle="1" w:styleId="kc">
    <w:name w:val="kc"/>
    <w:basedOn w:val="DefaultParagraphFont"/>
    <w:rsid w:val="002B3D7B"/>
  </w:style>
  <w:style w:type="character" w:styleId="PlaceholderText">
    <w:name w:val="Placeholder Text"/>
    <w:basedOn w:val="DefaultParagraphFont"/>
    <w:uiPriority w:val="99"/>
    <w:semiHidden/>
    <w:rsid w:val="00B60438"/>
    <w:rPr>
      <w:color w:val="666666"/>
    </w:rPr>
  </w:style>
  <w:style w:type="character" w:styleId="FollowedHyperlink">
    <w:name w:val="FollowedHyperlink"/>
    <w:basedOn w:val="DefaultParagraphFont"/>
    <w:uiPriority w:val="99"/>
    <w:semiHidden/>
    <w:unhideWhenUsed/>
    <w:rsid w:val="008A00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192">
      <w:bodyDiv w:val="1"/>
      <w:marLeft w:val="0"/>
      <w:marRight w:val="0"/>
      <w:marTop w:val="0"/>
      <w:marBottom w:val="0"/>
      <w:divBdr>
        <w:top w:val="none" w:sz="0" w:space="0" w:color="auto"/>
        <w:left w:val="none" w:sz="0" w:space="0" w:color="auto"/>
        <w:bottom w:val="none" w:sz="0" w:space="0" w:color="auto"/>
        <w:right w:val="none" w:sz="0" w:space="0" w:color="auto"/>
      </w:divBdr>
      <w:divsChild>
        <w:div w:id="94592817">
          <w:marLeft w:val="446"/>
          <w:marRight w:val="0"/>
          <w:marTop w:val="0"/>
          <w:marBottom w:val="0"/>
          <w:divBdr>
            <w:top w:val="none" w:sz="0" w:space="0" w:color="auto"/>
            <w:left w:val="none" w:sz="0" w:space="0" w:color="auto"/>
            <w:bottom w:val="none" w:sz="0" w:space="0" w:color="auto"/>
            <w:right w:val="none" w:sz="0" w:space="0" w:color="auto"/>
          </w:divBdr>
        </w:div>
      </w:divsChild>
    </w:div>
    <w:div w:id="9645098">
      <w:bodyDiv w:val="1"/>
      <w:marLeft w:val="0"/>
      <w:marRight w:val="0"/>
      <w:marTop w:val="0"/>
      <w:marBottom w:val="0"/>
      <w:divBdr>
        <w:top w:val="none" w:sz="0" w:space="0" w:color="auto"/>
        <w:left w:val="none" w:sz="0" w:space="0" w:color="auto"/>
        <w:bottom w:val="none" w:sz="0" w:space="0" w:color="auto"/>
        <w:right w:val="none" w:sz="0" w:space="0" w:color="auto"/>
      </w:divBdr>
    </w:div>
    <w:div w:id="26301888">
      <w:bodyDiv w:val="1"/>
      <w:marLeft w:val="0"/>
      <w:marRight w:val="0"/>
      <w:marTop w:val="0"/>
      <w:marBottom w:val="0"/>
      <w:divBdr>
        <w:top w:val="none" w:sz="0" w:space="0" w:color="auto"/>
        <w:left w:val="none" w:sz="0" w:space="0" w:color="auto"/>
        <w:bottom w:val="none" w:sz="0" w:space="0" w:color="auto"/>
        <w:right w:val="none" w:sz="0" w:space="0" w:color="auto"/>
      </w:divBdr>
    </w:div>
    <w:div w:id="35009516">
      <w:bodyDiv w:val="1"/>
      <w:marLeft w:val="0"/>
      <w:marRight w:val="0"/>
      <w:marTop w:val="0"/>
      <w:marBottom w:val="0"/>
      <w:divBdr>
        <w:top w:val="none" w:sz="0" w:space="0" w:color="auto"/>
        <w:left w:val="none" w:sz="0" w:space="0" w:color="auto"/>
        <w:bottom w:val="none" w:sz="0" w:space="0" w:color="auto"/>
        <w:right w:val="none" w:sz="0" w:space="0" w:color="auto"/>
      </w:divBdr>
      <w:divsChild>
        <w:div w:id="985014938">
          <w:marLeft w:val="390"/>
          <w:marRight w:val="480"/>
          <w:marTop w:val="480"/>
          <w:marBottom w:val="480"/>
          <w:divBdr>
            <w:top w:val="none" w:sz="0" w:space="0" w:color="auto"/>
            <w:left w:val="none" w:sz="0" w:space="0" w:color="auto"/>
            <w:bottom w:val="none" w:sz="0" w:space="0" w:color="auto"/>
            <w:right w:val="none" w:sz="0" w:space="0" w:color="auto"/>
          </w:divBdr>
        </w:div>
      </w:divsChild>
    </w:div>
    <w:div w:id="64500394">
      <w:bodyDiv w:val="1"/>
      <w:marLeft w:val="0"/>
      <w:marRight w:val="0"/>
      <w:marTop w:val="0"/>
      <w:marBottom w:val="0"/>
      <w:divBdr>
        <w:top w:val="none" w:sz="0" w:space="0" w:color="auto"/>
        <w:left w:val="none" w:sz="0" w:space="0" w:color="auto"/>
        <w:bottom w:val="none" w:sz="0" w:space="0" w:color="auto"/>
        <w:right w:val="none" w:sz="0" w:space="0" w:color="auto"/>
      </w:divBdr>
    </w:div>
    <w:div w:id="106394173">
      <w:bodyDiv w:val="1"/>
      <w:marLeft w:val="0"/>
      <w:marRight w:val="0"/>
      <w:marTop w:val="0"/>
      <w:marBottom w:val="0"/>
      <w:divBdr>
        <w:top w:val="none" w:sz="0" w:space="0" w:color="auto"/>
        <w:left w:val="none" w:sz="0" w:space="0" w:color="auto"/>
        <w:bottom w:val="none" w:sz="0" w:space="0" w:color="auto"/>
        <w:right w:val="none" w:sz="0" w:space="0" w:color="auto"/>
      </w:divBdr>
    </w:div>
    <w:div w:id="128745440">
      <w:bodyDiv w:val="1"/>
      <w:marLeft w:val="0"/>
      <w:marRight w:val="0"/>
      <w:marTop w:val="0"/>
      <w:marBottom w:val="0"/>
      <w:divBdr>
        <w:top w:val="none" w:sz="0" w:space="0" w:color="auto"/>
        <w:left w:val="none" w:sz="0" w:space="0" w:color="auto"/>
        <w:bottom w:val="none" w:sz="0" w:space="0" w:color="auto"/>
        <w:right w:val="none" w:sz="0" w:space="0" w:color="auto"/>
      </w:divBdr>
    </w:div>
    <w:div w:id="136841593">
      <w:bodyDiv w:val="1"/>
      <w:marLeft w:val="0"/>
      <w:marRight w:val="0"/>
      <w:marTop w:val="0"/>
      <w:marBottom w:val="0"/>
      <w:divBdr>
        <w:top w:val="none" w:sz="0" w:space="0" w:color="auto"/>
        <w:left w:val="none" w:sz="0" w:space="0" w:color="auto"/>
        <w:bottom w:val="none" w:sz="0" w:space="0" w:color="auto"/>
        <w:right w:val="none" w:sz="0" w:space="0" w:color="auto"/>
      </w:divBdr>
    </w:div>
    <w:div w:id="153108326">
      <w:bodyDiv w:val="1"/>
      <w:marLeft w:val="0"/>
      <w:marRight w:val="0"/>
      <w:marTop w:val="0"/>
      <w:marBottom w:val="0"/>
      <w:divBdr>
        <w:top w:val="none" w:sz="0" w:space="0" w:color="auto"/>
        <w:left w:val="none" w:sz="0" w:space="0" w:color="auto"/>
        <w:bottom w:val="none" w:sz="0" w:space="0" w:color="auto"/>
        <w:right w:val="none" w:sz="0" w:space="0" w:color="auto"/>
      </w:divBdr>
    </w:div>
    <w:div w:id="164172556">
      <w:bodyDiv w:val="1"/>
      <w:marLeft w:val="0"/>
      <w:marRight w:val="0"/>
      <w:marTop w:val="0"/>
      <w:marBottom w:val="0"/>
      <w:divBdr>
        <w:top w:val="none" w:sz="0" w:space="0" w:color="auto"/>
        <w:left w:val="none" w:sz="0" w:space="0" w:color="auto"/>
        <w:bottom w:val="none" w:sz="0" w:space="0" w:color="auto"/>
        <w:right w:val="none" w:sz="0" w:space="0" w:color="auto"/>
      </w:divBdr>
    </w:div>
    <w:div w:id="178275872">
      <w:bodyDiv w:val="1"/>
      <w:marLeft w:val="0"/>
      <w:marRight w:val="0"/>
      <w:marTop w:val="0"/>
      <w:marBottom w:val="0"/>
      <w:divBdr>
        <w:top w:val="none" w:sz="0" w:space="0" w:color="auto"/>
        <w:left w:val="none" w:sz="0" w:space="0" w:color="auto"/>
        <w:bottom w:val="none" w:sz="0" w:space="0" w:color="auto"/>
        <w:right w:val="none" w:sz="0" w:space="0" w:color="auto"/>
      </w:divBdr>
    </w:div>
    <w:div w:id="180977588">
      <w:bodyDiv w:val="1"/>
      <w:marLeft w:val="0"/>
      <w:marRight w:val="0"/>
      <w:marTop w:val="0"/>
      <w:marBottom w:val="0"/>
      <w:divBdr>
        <w:top w:val="none" w:sz="0" w:space="0" w:color="auto"/>
        <w:left w:val="none" w:sz="0" w:space="0" w:color="auto"/>
        <w:bottom w:val="none" w:sz="0" w:space="0" w:color="auto"/>
        <w:right w:val="none" w:sz="0" w:space="0" w:color="auto"/>
      </w:divBdr>
    </w:div>
    <w:div w:id="188689420">
      <w:bodyDiv w:val="1"/>
      <w:marLeft w:val="0"/>
      <w:marRight w:val="0"/>
      <w:marTop w:val="0"/>
      <w:marBottom w:val="0"/>
      <w:divBdr>
        <w:top w:val="none" w:sz="0" w:space="0" w:color="auto"/>
        <w:left w:val="none" w:sz="0" w:space="0" w:color="auto"/>
        <w:bottom w:val="none" w:sz="0" w:space="0" w:color="auto"/>
        <w:right w:val="none" w:sz="0" w:space="0" w:color="auto"/>
      </w:divBdr>
    </w:div>
    <w:div w:id="224023910">
      <w:bodyDiv w:val="1"/>
      <w:marLeft w:val="0"/>
      <w:marRight w:val="0"/>
      <w:marTop w:val="0"/>
      <w:marBottom w:val="0"/>
      <w:divBdr>
        <w:top w:val="none" w:sz="0" w:space="0" w:color="auto"/>
        <w:left w:val="none" w:sz="0" w:space="0" w:color="auto"/>
        <w:bottom w:val="none" w:sz="0" w:space="0" w:color="auto"/>
        <w:right w:val="none" w:sz="0" w:space="0" w:color="auto"/>
      </w:divBdr>
    </w:div>
    <w:div w:id="282227059">
      <w:bodyDiv w:val="1"/>
      <w:marLeft w:val="0"/>
      <w:marRight w:val="0"/>
      <w:marTop w:val="0"/>
      <w:marBottom w:val="0"/>
      <w:divBdr>
        <w:top w:val="none" w:sz="0" w:space="0" w:color="auto"/>
        <w:left w:val="none" w:sz="0" w:space="0" w:color="auto"/>
        <w:bottom w:val="none" w:sz="0" w:space="0" w:color="auto"/>
        <w:right w:val="none" w:sz="0" w:space="0" w:color="auto"/>
      </w:divBdr>
    </w:div>
    <w:div w:id="330374987">
      <w:bodyDiv w:val="1"/>
      <w:marLeft w:val="0"/>
      <w:marRight w:val="0"/>
      <w:marTop w:val="0"/>
      <w:marBottom w:val="0"/>
      <w:divBdr>
        <w:top w:val="none" w:sz="0" w:space="0" w:color="auto"/>
        <w:left w:val="none" w:sz="0" w:space="0" w:color="auto"/>
        <w:bottom w:val="none" w:sz="0" w:space="0" w:color="auto"/>
        <w:right w:val="none" w:sz="0" w:space="0" w:color="auto"/>
      </w:divBdr>
    </w:div>
    <w:div w:id="338655417">
      <w:bodyDiv w:val="1"/>
      <w:marLeft w:val="0"/>
      <w:marRight w:val="0"/>
      <w:marTop w:val="0"/>
      <w:marBottom w:val="0"/>
      <w:divBdr>
        <w:top w:val="none" w:sz="0" w:space="0" w:color="auto"/>
        <w:left w:val="none" w:sz="0" w:space="0" w:color="auto"/>
        <w:bottom w:val="none" w:sz="0" w:space="0" w:color="auto"/>
        <w:right w:val="none" w:sz="0" w:space="0" w:color="auto"/>
      </w:divBdr>
    </w:div>
    <w:div w:id="396322964">
      <w:bodyDiv w:val="1"/>
      <w:marLeft w:val="0"/>
      <w:marRight w:val="0"/>
      <w:marTop w:val="0"/>
      <w:marBottom w:val="0"/>
      <w:divBdr>
        <w:top w:val="none" w:sz="0" w:space="0" w:color="auto"/>
        <w:left w:val="none" w:sz="0" w:space="0" w:color="auto"/>
        <w:bottom w:val="none" w:sz="0" w:space="0" w:color="auto"/>
        <w:right w:val="none" w:sz="0" w:space="0" w:color="auto"/>
      </w:divBdr>
    </w:div>
    <w:div w:id="442263305">
      <w:bodyDiv w:val="1"/>
      <w:marLeft w:val="0"/>
      <w:marRight w:val="0"/>
      <w:marTop w:val="0"/>
      <w:marBottom w:val="0"/>
      <w:divBdr>
        <w:top w:val="none" w:sz="0" w:space="0" w:color="auto"/>
        <w:left w:val="none" w:sz="0" w:space="0" w:color="auto"/>
        <w:bottom w:val="none" w:sz="0" w:space="0" w:color="auto"/>
        <w:right w:val="none" w:sz="0" w:space="0" w:color="auto"/>
      </w:divBdr>
    </w:div>
    <w:div w:id="485975044">
      <w:bodyDiv w:val="1"/>
      <w:marLeft w:val="0"/>
      <w:marRight w:val="0"/>
      <w:marTop w:val="0"/>
      <w:marBottom w:val="0"/>
      <w:divBdr>
        <w:top w:val="none" w:sz="0" w:space="0" w:color="auto"/>
        <w:left w:val="none" w:sz="0" w:space="0" w:color="auto"/>
        <w:bottom w:val="none" w:sz="0" w:space="0" w:color="auto"/>
        <w:right w:val="none" w:sz="0" w:space="0" w:color="auto"/>
      </w:divBdr>
    </w:div>
    <w:div w:id="489907599">
      <w:bodyDiv w:val="1"/>
      <w:marLeft w:val="0"/>
      <w:marRight w:val="0"/>
      <w:marTop w:val="0"/>
      <w:marBottom w:val="0"/>
      <w:divBdr>
        <w:top w:val="none" w:sz="0" w:space="0" w:color="auto"/>
        <w:left w:val="none" w:sz="0" w:space="0" w:color="auto"/>
        <w:bottom w:val="none" w:sz="0" w:space="0" w:color="auto"/>
        <w:right w:val="none" w:sz="0" w:space="0" w:color="auto"/>
      </w:divBdr>
    </w:div>
    <w:div w:id="495728932">
      <w:bodyDiv w:val="1"/>
      <w:marLeft w:val="0"/>
      <w:marRight w:val="0"/>
      <w:marTop w:val="0"/>
      <w:marBottom w:val="0"/>
      <w:divBdr>
        <w:top w:val="none" w:sz="0" w:space="0" w:color="auto"/>
        <w:left w:val="none" w:sz="0" w:space="0" w:color="auto"/>
        <w:bottom w:val="none" w:sz="0" w:space="0" w:color="auto"/>
        <w:right w:val="none" w:sz="0" w:space="0" w:color="auto"/>
      </w:divBdr>
    </w:div>
    <w:div w:id="507260027">
      <w:bodyDiv w:val="1"/>
      <w:marLeft w:val="0"/>
      <w:marRight w:val="0"/>
      <w:marTop w:val="0"/>
      <w:marBottom w:val="0"/>
      <w:divBdr>
        <w:top w:val="none" w:sz="0" w:space="0" w:color="auto"/>
        <w:left w:val="none" w:sz="0" w:space="0" w:color="auto"/>
        <w:bottom w:val="none" w:sz="0" w:space="0" w:color="auto"/>
        <w:right w:val="none" w:sz="0" w:space="0" w:color="auto"/>
      </w:divBdr>
    </w:div>
    <w:div w:id="631180972">
      <w:bodyDiv w:val="1"/>
      <w:marLeft w:val="0"/>
      <w:marRight w:val="0"/>
      <w:marTop w:val="0"/>
      <w:marBottom w:val="0"/>
      <w:divBdr>
        <w:top w:val="none" w:sz="0" w:space="0" w:color="auto"/>
        <w:left w:val="none" w:sz="0" w:space="0" w:color="auto"/>
        <w:bottom w:val="none" w:sz="0" w:space="0" w:color="auto"/>
        <w:right w:val="none" w:sz="0" w:space="0" w:color="auto"/>
      </w:divBdr>
    </w:div>
    <w:div w:id="636490027">
      <w:bodyDiv w:val="1"/>
      <w:marLeft w:val="0"/>
      <w:marRight w:val="0"/>
      <w:marTop w:val="0"/>
      <w:marBottom w:val="0"/>
      <w:divBdr>
        <w:top w:val="none" w:sz="0" w:space="0" w:color="auto"/>
        <w:left w:val="none" w:sz="0" w:space="0" w:color="auto"/>
        <w:bottom w:val="none" w:sz="0" w:space="0" w:color="auto"/>
        <w:right w:val="none" w:sz="0" w:space="0" w:color="auto"/>
      </w:divBdr>
    </w:div>
    <w:div w:id="666523590">
      <w:bodyDiv w:val="1"/>
      <w:marLeft w:val="0"/>
      <w:marRight w:val="0"/>
      <w:marTop w:val="0"/>
      <w:marBottom w:val="0"/>
      <w:divBdr>
        <w:top w:val="none" w:sz="0" w:space="0" w:color="auto"/>
        <w:left w:val="none" w:sz="0" w:space="0" w:color="auto"/>
        <w:bottom w:val="none" w:sz="0" w:space="0" w:color="auto"/>
        <w:right w:val="none" w:sz="0" w:space="0" w:color="auto"/>
      </w:divBdr>
    </w:div>
    <w:div w:id="728530391">
      <w:bodyDiv w:val="1"/>
      <w:marLeft w:val="0"/>
      <w:marRight w:val="0"/>
      <w:marTop w:val="0"/>
      <w:marBottom w:val="0"/>
      <w:divBdr>
        <w:top w:val="none" w:sz="0" w:space="0" w:color="auto"/>
        <w:left w:val="none" w:sz="0" w:space="0" w:color="auto"/>
        <w:bottom w:val="none" w:sz="0" w:space="0" w:color="auto"/>
        <w:right w:val="none" w:sz="0" w:space="0" w:color="auto"/>
      </w:divBdr>
    </w:div>
    <w:div w:id="812407559">
      <w:bodyDiv w:val="1"/>
      <w:marLeft w:val="0"/>
      <w:marRight w:val="0"/>
      <w:marTop w:val="0"/>
      <w:marBottom w:val="0"/>
      <w:divBdr>
        <w:top w:val="none" w:sz="0" w:space="0" w:color="auto"/>
        <w:left w:val="none" w:sz="0" w:space="0" w:color="auto"/>
        <w:bottom w:val="none" w:sz="0" w:space="0" w:color="auto"/>
        <w:right w:val="none" w:sz="0" w:space="0" w:color="auto"/>
      </w:divBdr>
    </w:div>
    <w:div w:id="842551895">
      <w:bodyDiv w:val="1"/>
      <w:marLeft w:val="0"/>
      <w:marRight w:val="0"/>
      <w:marTop w:val="0"/>
      <w:marBottom w:val="0"/>
      <w:divBdr>
        <w:top w:val="none" w:sz="0" w:space="0" w:color="auto"/>
        <w:left w:val="none" w:sz="0" w:space="0" w:color="auto"/>
        <w:bottom w:val="none" w:sz="0" w:space="0" w:color="auto"/>
        <w:right w:val="none" w:sz="0" w:space="0" w:color="auto"/>
      </w:divBdr>
    </w:div>
    <w:div w:id="849220018">
      <w:bodyDiv w:val="1"/>
      <w:marLeft w:val="0"/>
      <w:marRight w:val="0"/>
      <w:marTop w:val="0"/>
      <w:marBottom w:val="0"/>
      <w:divBdr>
        <w:top w:val="none" w:sz="0" w:space="0" w:color="auto"/>
        <w:left w:val="none" w:sz="0" w:space="0" w:color="auto"/>
        <w:bottom w:val="none" w:sz="0" w:space="0" w:color="auto"/>
        <w:right w:val="none" w:sz="0" w:space="0" w:color="auto"/>
      </w:divBdr>
    </w:div>
    <w:div w:id="918952580">
      <w:bodyDiv w:val="1"/>
      <w:marLeft w:val="0"/>
      <w:marRight w:val="0"/>
      <w:marTop w:val="0"/>
      <w:marBottom w:val="0"/>
      <w:divBdr>
        <w:top w:val="none" w:sz="0" w:space="0" w:color="auto"/>
        <w:left w:val="none" w:sz="0" w:space="0" w:color="auto"/>
        <w:bottom w:val="none" w:sz="0" w:space="0" w:color="auto"/>
        <w:right w:val="none" w:sz="0" w:space="0" w:color="auto"/>
      </w:divBdr>
    </w:div>
    <w:div w:id="932905748">
      <w:bodyDiv w:val="1"/>
      <w:marLeft w:val="0"/>
      <w:marRight w:val="0"/>
      <w:marTop w:val="0"/>
      <w:marBottom w:val="0"/>
      <w:divBdr>
        <w:top w:val="none" w:sz="0" w:space="0" w:color="auto"/>
        <w:left w:val="none" w:sz="0" w:space="0" w:color="auto"/>
        <w:bottom w:val="none" w:sz="0" w:space="0" w:color="auto"/>
        <w:right w:val="none" w:sz="0" w:space="0" w:color="auto"/>
      </w:divBdr>
    </w:div>
    <w:div w:id="944920110">
      <w:bodyDiv w:val="1"/>
      <w:marLeft w:val="0"/>
      <w:marRight w:val="0"/>
      <w:marTop w:val="0"/>
      <w:marBottom w:val="0"/>
      <w:divBdr>
        <w:top w:val="none" w:sz="0" w:space="0" w:color="auto"/>
        <w:left w:val="none" w:sz="0" w:space="0" w:color="auto"/>
        <w:bottom w:val="none" w:sz="0" w:space="0" w:color="auto"/>
        <w:right w:val="none" w:sz="0" w:space="0" w:color="auto"/>
      </w:divBdr>
    </w:div>
    <w:div w:id="946473011">
      <w:bodyDiv w:val="1"/>
      <w:marLeft w:val="0"/>
      <w:marRight w:val="0"/>
      <w:marTop w:val="0"/>
      <w:marBottom w:val="0"/>
      <w:divBdr>
        <w:top w:val="none" w:sz="0" w:space="0" w:color="auto"/>
        <w:left w:val="none" w:sz="0" w:space="0" w:color="auto"/>
        <w:bottom w:val="none" w:sz="0" w:space="0" w:color="auto"/>
        <w:right w:val="none" w:sz="0" w:space="0" w:color="auto"/>
      </w:divBdr>
    </w:div>
    <w:div w:id="1012344254">
      <w:bodyDiv w:val="1"/>
      <w:marLeft w:val="0"/>
      <w:marRight w:val="0"/>
      <w:marTop w:val="0"/>
      <w:marBottom w:val="0"/>
      <w:divBdr>
        <w:top w:val="none" w:sz="0" w:space="0" w:color="auto"/>
        <w:left w:val="none" w:sz="0" w:space="0" w:color="auto"/>
        <w:bottom w:val="none" w:sz="0" w:space="0" w:color="auto"/>
        <w:right w:val="none" w:sz="0" w:space="0" w:color="auto"/>
      </w:divBdr>
    </w:div>
    <w:div w:id="1016267106">
      <w:bodyDiv w:val="1"/>
      <w:marLeft w:val="0"/>
      <w:marRight w:val="0"/>
      <w:marTop w:val="0"/>
      <w:marBottom w:val="0"/>
      <w:divBdr>
        <w:top w:val="none" w:sz="0" w:space="0" w:color="auto"/>
        <w:left w:val="none" w:sz="0" w:space="0" w:color="auto"/>
        <w:bottom w:val="none" w:sz="0" w:space="0" w:color="auto"/>
        <w:right w:val="none" w:sz="0" w:space="0" w:color="auto"/>
      </w:divBdr>
    </w:div>
    <w:div w:id="1145782350">
      <w:bodyDiv w:val="1"/>
      <w:marLeft w:val="0"/>
      <w:marRight w:val="0"/>
      <w:marTop w:val="0"/>
      <w:marBottom w:val="0"/>
      <w:divBdr>
        <w:top w:val="none" w:sz="0" w:space="0" w:color="auto"/>
        <w:left w:val="none" w:sz="0" w:space="0" w:color="auto"/>
        <w:bottom w:val="none" w:sz="0" w:space="0" w:color="auto"/>
        <w:right w:val="none" w:sz="0" w:space="0" w:color="auto"/>
      </w:divBdr>
    </w:div>
    <w:div w:id="1161627728">
      <w:bodyDiv w:val="1"/>
      <w:marLeft w:val="0"/>
      <w:marRight w:val="0"/>
      <w:marTop w:val="0"/>
      <w:marBottom w:val="0"/>
      <w:divBdr>
        <w:top w:val="none" w:sz="0" w:space="0" w:color="auto"/>
        <w:left w:val="none" w:sz="0" w:space="0" w:color="auto"/>
        <w:bottom w:val="none" w:sz="0" w:space="0" w:color="auto"/>
        <w:right w:val="none" w:sz="0" w:space="0" w:color="auto"/>
      </w:divBdr>
    </w:div>
    <w:div w:id="1176729260">
      <w:bodyDiv w:val="1"/>
      <w:marLeft w:val="0"/>
      <w:marRight w:val="0"/>
      <w:marTop w:val="0"/>
      <w:marBottom w:val="0"/>
      <w:divBdr>
        <w:top w:val="none" w:sz="0" w:space="0" w:color="auto"/>
        <w:left w:val="none" w:sz="0" w:space="0" w:color="auto"/>
        <w:bottom w:val="none" w:sz="0" w:space="0" w:color="auto"/>
        <w:right w:val="none" w:sz="0" w:space="0" w:color="auto"/>
      </w:divBdr>
    </w:div>
    <w:div w:id="1181509636">
      <w:bodyDiv w:val="1"/>
      <w:marLeft w:val="0"/>
      <w:marRight w:val="0"/>
      <w:marTop w:val="0"/>
      <w:marBottom w:val="0"/>
      <w:divBdr>
        <w:top w:val="none" w:sz="0" w:space="0" w:color="auto"/>
        <w:left w:val="none" w:sz="0" w:space="0" w:color="auto"/>
        <w:bottom w:val="none" w:sz="0" w:space="0" w:color="auto"/>
        <w:right w:val="none" w:sz="0" w:space="0" w:color="auto"/>
      </w:divBdr>
    </w:div>
    <w:div w:id="1183126153">
      <w:bodyDiv w:val="1"/>
      <w:marLeft w:val="0"/>
      <w:marRight w:val="0"/>
      <w:marTop w:val="0"/>
      <w:marBottom w:val="0"/>
      <w:divBdr>
        <w:top w:val="none" w:sz="0" w:space="0" w:color="auto"/>
        <w:left w:val="none" w:sz="0" w:space="0" w:color="auto"/>
        <w:bottom w:val="none" w:sz="0" w:space="0" w:color="auto"/>
        <w:right w:val="none" w:sz="0" w:space="0" w:color="auto"/>
      </w:divBdr>
    </w:div>
    <w:div w:id="1211572075">
      <w:bodyDiv w:val="1"/>
      <w:marLeft w:val="0"/>
      <w:marRight w:val="0"/>
      <w:marTop w:val="0"/>
      <w:marBottom w:val="0"/>
      <w:divBdr>
        <w:top w:val="none" w:sz="0" w:space="0" w:color="auto"/>
        <w:left w:val="none" w:sz="0" w:space="0" w:color="auto"/>
        <w:bottom w:val="none" w:sz="0" w:space="0" w:color="auto"/>
        <w:right w:val="none" w:sz="0" w:space="0" w:color="auto"/>
      </w:divBdr>
    </w:div>
    <w:div w:id="1243834377">
      <w:bodyDiv w:val="1"/>
      <w:marLeft w:val="0"/>
      <w:marRight w:val="0"/>
      <w:marTop w:val="0"/>
      <w:marBottom w:val="0"/>
      <w:divBdr>
        <w:top w:val="none" w:sz="0" w:space="0" w:color="auto"/>
        <w:left w:val="none" w:sz="0" w:space="0" w:color="auto"/>
        <w:bottom w:val="none" w:sz="0" w:space="0" w:color="auto"/>
        <w:right w:val="none" w:sz="0" w:space="0" w:color="auto"/>
      </w:divBdr>
    </w:div>
    <w:div w:id="1328095605">
      <w:bodyDiv w:val="1"/>
      <w:marLeft w:val="0"/>
      <w:marRight w:val="0"/>
      <w:marTop w:val="0"/>
      <w:marBottom w:val="0"/>
      <w:divBdr>
        <w:top w:val="none" w:sz="0" w:space="0" w:color="auto"/>
        <w:left w:val="none" w:sz="0" w:space="0" w:color="auto"/>
        <w:bottom w:val="none" w:sz="0" w:space="0" w:color="auto"/>
        <w:right w:val="none" w:sz="0" w:space="0" w:color="auto"/>
      </w:divBdr>
      <w:divsChild>
        <w:div w:id="1635406379">
          <w:marLeft w:val="446"/>
          <w:marRight w:val="0"/>
          <w:marTop w:val="0"/>
          <w:marBottom w:val="0"/>
          <w:divBdr>
            <w:top w:val="none" w:sz="0" w:space="0" w:color="auto"/>
            <w:left w:val="none" w:sz="0" w:space="0" w:color="auto"/>
            <w:bottom w:val="none" w:sz="0" w:space="0" w:color="auto"/>
            <w:right w:val="none" w:sz="0" w:space="0" w:color="auto"/>
          </w:divBdr>
        </w:div>
      </w:divsChild>
    </w:div>
    <w:div w:id="1373194668">
      <w:bodyDiv w:val="1"/>
      <w:marLeft w:val="0"/>
      <w:marRight w:val="0"/>
      <w:marTop w:val="0"/>
      <w:marBottom w:val="0"/>
      <w:divBdr>
        <w:top w:val="none" w:sz="0" w:space="0" w:color="auto"/>
        <w:left w:val="none" w:sz="0" w:space="0" w:color="auto"/>
        <w:bottom w:val="none" w:sz="0" w:space="0" w:color="auto"/>
        <w:right w:val="none" w:sz="0" w:space="0" w:color="auto"/>
      </w:divBdr>
    </w:div>
    <w:div w:id="1452431205">
      <w:bodyDiv w:val="1"/>
      <w:marLeft w:val="0"/>
      <w:marRight w:val="0"/>
      <w:marTop w:val="0"/>
      <w:marBottom w:val="0"/>
      <w:divBdr>
        <w:top w:val="none" w:sz="0" w:space="0" w:color="auto"/>
        <w:left w:val="none" w:sz="0" w:space="0" w:color="auto"/>
        <w:bottom w:val="none" w:sz="0" w:space="0" w:color="auto"/>
        <w:right w:val="none" w:sz="0" w:space="0" w:color="auto"/>
      </w:divBdr>
    </w:div>
    <w:div w:id="1453866433">
      <w:bodyDiv w:val="1"/>
      <w:marLeft w:val="0"/>
      <w:marRight w:val="0"/>
      <w:marTop w:val="0"/>
      <w:marBottom w:val="0"/>
      <w:divBdr>
        <w:top w:val="none" w:sz="0" w:space="0" w:color="auto"/>
        <w:left w:val="none" w:sz="0" w:space="0" w:color="auto"/>
        <w:bottom w:val="none" w:sz="0" w:space="0" w:color="auto"/>
        <w:right w:val="none" w:sz="0" w:space="0" w:color="auto"/>
      </w:divBdr>
    </w:div>
    <w:div w:id="1484615125">
      <w:bodyDiv w:val="1"/>
      <w:marLeft w:val="0"/>
      <w:marRight w:val="0"/>
      <w:marTop w:val="0"/>
      <w:marBottom w:val="0"/>
      <w:divBdr>
        <w:top w:val="none" w:sz="0" w:space="0" w:color="auto"/>
        <w:left w:val="none" w:sz="0" w:space="0" w:color="auto"/>
        <w:bottom w:val="none" w:sz="0" w:space="0" w:color="auto"/>
        <w:right w:val="none" w:sz="0" w:space="0" w:color="auto"/>
      </w:divBdr>
    </w:div>
    <w:div w:id="1585651717">
      <w:bodyDiv w:val="1"/>
      <w:marLeft w:val="0"/>
      <w:marRight w:val="0"/>
      <w:marTop w:val="0"/>
      <w:marBottom w:val="0"/>
      <w:divBdr>
        <w:top w:val="none" w:sz="0" w:space="0" w:color="auto"/>
        <w:left w:val="none" w:sz="0" w:space="0" w:color="auto"/>
        <w:bottom w:val="none" w:sz="0" w:space="0" w:color="auto"/>
        <w:right w:val="none" w:sz="0" w:space="0" w:color="auto"/>
      </w:divBdr>
    </w:div>
    <w:div w:id="1671521413">
      <w:bodyDiv w:val="1"/>
      <w:marLeft w:val="0"/>
      <w:marRight w:val="0"/>
      <w:marTop w:val="0"/>
      <w:marBottom w:val="0"/>
      <w:divBdr>
        <w:top w:val="none" w:sz="0" w:space="0" w:color="auto"/>
        <w:left w:val="none" w:sz="0" w:space="0" w:color="auto"/>
        <w:bottom w:val="none" w:sz="0" w:space="0" w:color="auto"/>
        <w:right w:val="none" w:sz="0" w:space="0" w:color="auto"/>
      </w:divBdr>
    </w:div>
    <w:div w:id="1683509214">
      <w:bodyDiv w:val="1"/>
      <w:marLeft w:val="0"/>
      <w:marRight w:val="0"/>
      <w:marTop w:val="0"/>
      <w:marBottom w:val="0"/>
      <w:divBdr>
        <w:top w:val="none" w:sz="0" w:space="0" w:color="auto"/>
        <w:left w:val="none" w:sz="0" w:space="0" w:color="auto"/>
        <w:bottom w:val="none" w:sz="0" w:space="0" w:color="auto"/>
        <w:right w:val="none" w:sz="0" w:space="0" w:color="auto"/>
      </w:divBdr>
    </w:div>
    <w:div w:id="1697583934">
      <w:bodyDiv w:val="1"/>
      <w:marLeft w:val="0"/>
      <w:marRight w:val="0"/>
      <w:marTop w:val="0"/>
      <w:marBottom w:val="0"/>
      <w:divBdr>
        <w:top w:val="none" w:sz="0" w:space="0" w:color="auto"/>
        <w:left w:val="none" w:sz="0" w:space="0" w:color="auto"/>
        <w:bottom w:val="none" w:sz="0" w:space="0" w:color="auto"/>
        <w:right w:val="none" w:sz="0" w:space="0" w:color="auto"/>
      </w:divBdr>
    </w:div>
    <w:div w:id="1769932040">
      <w:bodyDiv w:val="1"/>
      <w:marLeft w:val="0"/>
      <w:marRight w:val="0"/>
      <w:marTop w:val="0"/>
      <w:marBottom w:val="0"/>
      <w:divBdr>
        <w:top w:val="none" w:sz="0" w:space="0" w:color="auto"/>
        <w:left w:val="none" w:sz="0" w:space="0" w:color="auto"/>
        <w:bottom w:val="none" w:sz="0" w:space="0" w:color="auto"/>
        <w:right w:val="none" w:sz="0" w:space="0" w:color="auto"/>
      </w:divBdr>
    </w:div>
    <w:div w:id="1872722425">
      <w:bodyDiv w:val="1"/>
      <w:marLeft w:val="0"/>
      <w:marRight w:val="0"/>
      <w:marTop w:val="0"/>
      <w:marBottom w:val="0"/>
      <w:divBdr>
        <w:top w:val="none" w:sz="0" w:space="0" w:color="auto"/>
        <w:left w:val="none" w:sz="0" w:space="0" w:color="auto"/>
        <w:bottom w:val="none" w:sz="0" w:space="0" w:color="auto"/>
        <w:right w:val="none" w:sz="0" w:space="0" w:color="auto"/>
      </w:divBdr>
    </w:div>
    <w:div w:id="1933276116">
      <w:bodyDiv w:val="1"/>
      <w:marLeft w:val="0"/>
      <w:marRight w:val="0"/>
      <w:marTop w:val="0"/>
      <w:marBottom w:val="0"/>
      <w:divBdr>
        <w:top w:val="none" w:sz="0" w:space="0" w:color="auto"/>
        <w:left w:val="none" w:sz="0" w:space="0" w:color="auto"/>
        <w:bottom w:val="none" w:sz="0" w:space="0" w:color="auto"/>
        <w:right w:val="none" w:sz="0" w:space="0" w:color="auto"/>
      </w:divBdr>
    </w:div>
    <w:div w:id="1935046576">
      <w:bodyDiv w:val="1"/>
      <w:marLeft w:val="0"/>
      <w:marRight w:val="0"/>
      <w:marTop w:val="0"/>
      <w:marBottom w:val="0"/>
      <w:divBdr>
        <w:top w:val="none" w:sz="0" w:space="0" w:color="auto"/>
        <w:left w:val="none" w:sz="0" w:space="0" w:color="auto"/>
        <w:bottom w:val="none" w:sz="0" w:space="0" w:color="auto"/>
        <w:right w:val="none" w:sz="0" w:space="0" w:color="auto"/>
      </w:divBdr>
    </w:div>
    <w:div w:id="1942639626">
      <w:bodyDiv w:val="1"/>
      <w:marLeft w:val="0"/>
      <w:marRight w:val="0"/>
      <w:marTop w:val="0"/>
      <w:marBottom w:val="0"/>
      <w:divBdr>
        <w:top w:val="none" w:sz="0" w:space="0" w:color="auto"/>
        <w:left w:val="none" w:sz="0" w:space="0" w:color="auto"/>
        <w:bottom w:val="none" w:sz="0" w:space="0" w:color="auto"/>
        <w:right w:val="none" w:sz="0" w:space="0" w:color="auto"/>
      </w:divBdr>
    </w:div>
    <w:div w:id="1944343956">
      <w:bodyDiv w:val="1"/>
      <w:marLeft w:val="0"/>
      <w:marRight w:val="0"/>
      <w:marTop w:val="0"/>
      <w:marBottom w:val="0"/>
      <w:divBdr>
        <w:top w:val="none" w:sz="0" w:space="0" w:color="auto"/>
        <w:left w:val="none" w:sz="0" w:space="0" w:color="auto"/>
        <w:bottom w:val="none" w:sz="0" w:space="0" w:color="auto"/>
        <w:right w:val="none" w:sz="0" w:space="0" w:color="auto"/>
      </w:divBdr>
    </w:div>
    <w:div w:id="1966767383">
      <w:bodyDiv w:val="1"/>
      <w:marLeft w:val="0"/>
      <w:marRight w:val="0"/>
      <w:marTop w:val="0"/>
      <w:marBottom w:val="0"/>
      <w:divBdr>
        <w:top w:val="none" w:sz="0" w:space="0" w:color="auto"/>
        <w:left w:val="none" w:sz="0" w:space="0" w:color="auto"/>
        <w:bottom w:val="none" w:sz="0" w:space="0" w:color="auto"/>
        <w:right w:val="none" w:sz="0" w:space="0" w:color="auto"/>
      </w:divBdr>
    </w:div>
    <w:div w:id="2049447590">
      <w:bodyDiv w:val="1"/>
      <w:marLeft w:val="0"/>
      <w:marRight w:val="0"/>
      <w:marTop w:val="0"/>
      <w:marBottom w:val="0"/>
      <w:divBdr>
        <w:top w:val="none" w:sz="0" w:space="0" w:color="auto"/>
        <w:left w:val="none" w:sz="0" w:space="0" w:color="auto"/>
        <w:bottom w:val="none" w:sz="0" w:space="0" w:color="auto"/>
        <w:right w:val="none" w:sz="0" w:space="0" w:color="auto"/>
      </w:divBdr>
    </w:div>
    <w:div w:id="2064214707">
      <w:bodyDiv w:val="1"/>
      <w:marLeft w:val="0"/>
      <w:marRight w:val="0"/>
      <w:marTop w:val="0"/>
      <w:marBottom w:val="0"/>
      <w:divBdr>
        <w:top w:val="none" w:sz="0" w:space="0" w:color="auto"/>
        <w:left w:val="none" w:sz="0" w:space="0" w:color="auto"/>
        <w:bottom w:val="none" w:sz="0" w:space="0" w:color="auto"/>
        <w:right w:val="none" w:sz="0" w:space="0" w:color="auto"/>
      </w:divBdr>
      <w:divsChild>
        <w:div w:id="2030374457">
          <w:marLeft w:val="547"/>
          <w:marRight w:val="0"/>
          <w:marTop w:val="0"/>
          <w:marBottom w:val="0"/>
          <w:divBdr>
            <w:top w:val="none" w:sz="0" w:space="0" w:color="auto"/>
            <w:left w:val="none" w:sz="0" w:space="0" w:color="auto"/>
            <w:bottom w:val="none" w:sz="0" w:space="0" w:color="auto"/>
            <w:right w:val="none" w:sz="0" w:space="0" w:color="auto"/>
          </w:divBdr>
        </w:div>
        <w:div w:id="1785270297">
          <w:marLeft w:val="547"/>
          <w:marRight w:val="0"/>
          <w:marTop w:val="0"/>
          <w:marBottom w:val="0"/>
          <w:divBdr>
            <w:top w:val="none" w:sz="0" w:space="0" w:color="auto"/>
            <w:left w:val="none" w:sz="0" w:space="0" w:color="auto"/>
            <w:bottom w:val="none" w:sz="0" w:space="0" w:color="auto"/>
            <w:right w:val="none" w:sz="0" w:space="0" w:color="auto"/>
          </w:divBdr>
        </w:div>
        <w:div w:id="123235579">
          <w:marLeft w:val="547"/>
          <w:marRight w:val="0"/>
          <w:marTop w:val="0"/>
          <w:marBottom w:val="0"/>
          <w:divBdr>
            <w:top w:val="none" w:sz="0" w:space="0" w:color="auto"/>
            <w:left w:val="none" w:sz="0" w:space="0" w:color="auto"/>
            <w:bottom w:val="none" w:sz="0" w:space="0" w:color="auto"/>
            <w:right w:val="none" w:sz="0" w:space="0" w:color="auto"/>
          </w:divBdr>
        </w:div>
        <w:div w:id="1952127948">
          <w:marLeft w:val="547"/>
          <w:marRight w:val="0"/>
          <w:marTop w:val="0"/>
          <w:marBottom w:val="0"/>
          <w:divBdr>
            <w:top w:val="none" w:sz="0" w:space="0" w:color="auto"/>
            <w:left w:val="none" w:sz="0" w:space="0" w:color="auto"/>
            <w:bottom w:val="none" w:sz="0" w:space="0" w:color="auto"/>
            <w:right w:val="none" w:sz="0" w:space="0" w:color="auto"/>
          </w:divBdr>
        </w:div>
        <w:div w:id="1207838466">
          <w:marLeft w:val="547"/>
          <w:marRight w:val="0"/>
          <w:marTop w:val="0"/>
          <w:marBottom w:val="0"/>
          <w:divBdr>
            <w:top w:val="none" w:sz="0" w:space="0" w:color="auto"/>
            <w:left w:val="none" w:sz="0" w:space="0" w:color="auto"/>
            <w:bottom w:val="none" w:sz="0" w:space="0" w:color="auto"/>
            <w:right w:val="none" w:sz="0" w:space="0" w:color="auto"/>
          </w:divBdr>
        </w:div>
        <w:div w:id="36709139">
          <w:marLeft w:val="547"/>
          <w:marRight w:val="0"/>
          <w:marTop w:val="0"/>
          <w:marBottom w:val="0"/>
          <w:divBdr>
            <w:top w:val="none" w:sz="0" w:space="0" w:color="auto"/>
            <w:left w:val="none" w:sz="0" w:space="0" w:color="auto"/>
            <w:bottom w:val="none" w:sz="0" w:space="0" w:color="auto"/>
            <w:right w:val="none" w:sz="0" w:space="0" w:color="auto"/>
          </w:divBdr>
        </w:div>
        <w:div w:id="1209948890">
          <w:marLeft w:val="547"/>
          <w:marRight w:val="0"/>
          <w:marTop w:val="0"/>
          <w:marBottom w:val="0"/>
          <w:divBdr>
            <w:top w:val="none" w:sz="0" w:space="0" w:color="auto"/>
            <w:left w:val="none" w:sz="0" w:space="0" w:color="auto"/>
            <w:bottom w:val="none" w:sz="0" w:space="0" w:color="auto"/>
            <w:right w:val="none" w:sz="0" w:space="0" w:color="auto"/>
          </w:divBdr>
        </w:div>
        <w:div w:id="1385517869">
          <w:marLeft w:val="547"/>
          <w:marRight w:val="0"/>
          <w:marTop w:val="0"/>
          <w:marBottom w:val="0"/>
          <w:divBdr>
            <w:top w:val="none" w:sz="0" w:space="0" w:color="auto"/>
            <w:left w:val="none" w:sz="0" w:space="0" w:color="auto"/>
            <w:bottom w:val="none" w:sz="0" w:space="0" w:color="auto"/>
            <w:right w:val="none" w:sz="0" w:space="0" w:color="auto"/>
          </w:divBdr>
        </w:div>
        <w:div w:id="1313097025">
          <w:marLeft w:val="547"/>
          <w:marRight w:val="0"/>
          <w:marTop w:val="0"/>
          <w:marBottom w:val="0"/>
          <w:divBdr>
            <w:top w:val="none" w:sz="0" w:space="0" w:color="auto"/>
            <w:left w:val="none" w:sz="0" w:space="0" w:color="auto"/>
            <w:bottom w:val="none" w:sz="0" w:space="0" w:color="auto"/>
            <w:right w:val="none" w:sz="0" w:space="0" w:color="auto"/>
          </w:divBdr>
        </w:div>
      </w:divsChild>
    </w:div>
    <w:div w:id="2065911076">
      <w:bodyDiv w:val="1"/>
      <w:marLeft w:val="0"/>
      <w:marRight w:val="0"/>
      <w:marTop w:val="0"/>
      <w:marBottom w:val="0"/>
      <w:divBdr>
        <w:top w:val="none" w:sz="0" w:space="0" w:color="auto"/>
        <w:left w:val="none" w:sz="0" w:space="0" w:color="auto"/>
        <w:bottom w:val="none" w:sz="0" w:space="0" w:color="auto"/>
        <w:right w:val="none" w:sz="0" w:space="0" w:color="auto"/>
      </w:divBdr>
    </w:div>
    <w:div w:id="2085755691">
      <w:bodyDiv w:val="1"/>
      <w:marLeft w:val="0"/>
      <w:marRight w:val="0"/>
      <w:marTop w:val="0"/>
      <w:marBottom w:val="0"/>
      <w:divBdr>
        <w:top w:val="none" w:sz="0" w:space="0" w:color="auto"/>
        <w:left w:val="none" w:sz="0" w:space="0" w:color="auto"/>
        <w:bottom w:val="none" w:sz="0" w:space="0" w:color="auto"/>
        <w:right w:val="none" w:sz="0" w:space="0" w:color="auto"/>
      </w:divBdr>
    </w:div>
    <w:div w:id="2134324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about/blog/2016/4/5-tips-designing-colorblind-friendly-visualizations-53463" TargetMode="External"/><Relationship Id="rId3" Type="http://schemas.openxmlformats.org/officeDocument/2006/relationships/settings" Target="settings.xml"/><Relationship Id="rId7" Type="http://schemas.openxmlformats.org/officeDocument/2006/relationships/hyperlink" Target="https://www.tableau.com/blog/examining-data-viz-rules-dont-use-red-green-togeth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gu.hosted.panopto.com/Panopto/Pages/Viewer.aspx?id=b3881ad2-7e63-4fb2-b478-b117017771ea" TargetMode="External"/><Relationship Id="rId11" Type="http://schemas.openxmlformats.org/officeDocument/2006/relationships/theme" Target="theme/theme1.xml"/><Relationship Id="rId5" Type="http://schemas.openxmlformats.org/officeDocument/2006/relationships/hyperlink" Target="https://public.tableau.com/views/ChristianLWGUD210/Dashboard1?:language=en-US&amp;publish=yes&amp;:sid=&amp;:display_count=n&amp;:origin=viz_share_lin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suraj520/telecom-chur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20366</TotalTime>
  <Pages>7</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LEBLANC</dc:creator>
  <cp:keywords/>
  <dc:description/>
  <cp:lastModifiedBy>CHRISTIAN LEBLANC</cp:lastModifiedBy>
  <cp:revision>12</cp:revision>
  <dcterms:created xsi:type="dcterms:W3CDTF">2024-02-01T17:34:00Z</dcterms:created>
  <dcterms:modified xsi:type="dcterms:W3CDTF">2024-02-15T22:56:00Z</dcterms:modified>
</cp:coreProperties>
</file>