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  <w:jc w:val="center"/>
      </w:pPr>
      <w:r>
        <w:rPr>
          <w:rFonts w:ascii="Times New Roman" w:hAnsi="Times New Roman" w:eastAsia="黑体"/>
          <w:b/>
          <w:i w:val="0"/>
          <w:color w:val="1F3A5F"/>
          <w:sz w:val="44"/>
        </w:rPr>
        <w:t>含氟亚胺键 COF 膜合成实验方案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i w:val="0"/>
          <w:color w:val="2E5C8A"/>
          <w:sz w:val="32"/>
        </w:rPr>
        <w:t>D 系 + A1 系 迭代方案 v7</w:t>
      </w:r>
    </w:p>
    <w:p>
      <w:pPr>
        <w:spacing w:after="720"/>
        <w:jc w:val="center"/>
      </w:pPr>
      <w:r>
        <w:rPr>
          <w:rFonts w:ascii="Times New Roman" w:hAnsi="Times New Roman" w:eastAsia="宋体"/>
          <w:b w:val="0"/>
          <w:i/>
          <w:color w:val="6C757D"/>
          <w:sz w:val="22"/>
        </w:rPr>
        <w:t>基于侯盛怀等固-液/气三相界面法 + 扩散/调制剂双介导机理</w:t>
      </w:r>
    </w:p>
    <w:p>
      <w:pPr>
        <w:jc w:val="center"/>
      </w:pPr>
      <w:r>
        <w:rPr>
          <w:rFonts w:ascii="Times New Roman" w:hAnsi="Times New Roman" w:eastAsia="宋体"/>
          <w:b/>
          <w:i w:val="0"/>
          <w:sz w:val="21"/>
        </w:rPr>
        <w:t xml:space="preserve">方案编号: </w:t>
      </w:r>
      <w:r>
        <w:rPr>
          <w:rFonts w:ascii="Times New Roman" w:hAnsi="Times New Roman" w:eastAsia="宋体"/>
          <w:b w:val="0"/>
          <w:i w:val="0"/>
          <w:sz w:val="21"/>
        </w:rPr>
        <w:t>COF-TFPT-TAPT-2026-07-13-D-A1-v7</w:t>
      </w:r>
      <w:r>
        <w:br/>
      </w:r>
      <w:r>
        <w:rPr>
          <w:rFonts w:ascii="Times New Roman" w:hAnsi="Times New Roman" w:eastAsia="宋体"/>
          <w:b/>
          <w:i w:val="0"/>
          <w:sz w:val="21"/>
        </w:rPr>
        <w:t xml:space="preserve">生成日期: </w:t>
      </w:r>
      <w:r>
        <w:rPr>
          <w:rFonts w:ascii="Times New Roman" w:hAnsi="Times New Roman" w:eastAsia="宋体"/>
          <w:b w:val="0"/>
          <w:i w:val="0"/>
          <w:sz w:val="21"/>
        </w:rPr>
        <w:t>2026-07-13</w:t>
      </w:r>
      <w:r>
        <w:br/>
      </w:r>
      <w:r>
        <w:rPr>
          <w:rFonts w:ascii="Times New Roman" w:hAnsi="Times New Roman" w:eastAsia="宋体"/>
          <w:b/>
          <w:i w:val="0"/>
          <w:sz w:val="21"/>
        </w:rPr>
        <w:t xml:space="preserve">迭代依据: </w:t>
      </w:r>
      <w:r>
        <w:rPr>
          <w:rFonts w:ascii="Times New Roman" w:hAnsi="Times New Roman" w:eastAsia="宋体"/>
          <w:b w:val="0"/>
          <w:i w:val="0"/>
          <w:sz w:val="21"/>
        </w:rPr>
        <w:t>14 条 ABCDEF + A1-D9 历史失败</w:t>
      </w:r>
      <w:r>
        <w:br/>
      </w:r>
      <w:r>
        <w:rPr>
          <w:rFonts w:ascii="Times New Roman" w:hAnsi="Times New Roman" w:eastAsia="宋体"/>
          <w:b/>
          <w:i w:val="0"/>
          <w:sz w:val="21"/>
        </w:rPr>
        <w:t xml:space="preserve">核心参考文献: </w:t>
      </w:r>
      <w:r>
        <w:rPr>
          <w:rFonts w:ascii="Times New Roman" w:hAnsi="Times New Roman" w:eastAsia="宋体"/>
          <w:b w:val="0"/>
          <w:i/>
          <w:sz w:val="21"/>
        </w:rPr>
        <w:t>Hou et al., Angew. Chem. Int. Ed. 2025, 64, e202421555 (DOI: 10.1002/anie.202421555)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   本地路径: </w:t>
      </w:r>
      <w:r>
        <w:rPr>
          <w:rFonts w:ascii="Times New Roman" w:hAnsi="Times New Roman" w:eastAsia="宋体"/>
          <w:b w:val="0"/>
          <w:i/>
          <w:sz w:val="20"/>
        </w:rPr>
        <w:t>实验\文章\侯老师实验\侯盛怀德国应化.pdf</w:t>
      </w:r>
      <w:r>
        <w:br/>
      </w:r>
      <w:r>
        <w:rPr>
          <w:rFonts w:ascii="Times New Roman" w:hAnsi="Times New Roman" w:eastAsia="宋体"/>
          <w:b/>
          <w:i w:val="0"/>
          <w:sz w:val="21"/>
        </w:rPr>
        <w:t xml:space="preserve">知识库检索: </w:t>
      </w:r>
      <w:r>
        <w:rPr>
          <w:rFonts w:ascii="Times New Roman" w:hAnsi="Times New Roman" w:eastAsia="宋体"/>
          <w:b w:val="0"/>
          <w:i w:val="0"/>
          <w:sz w:val="21"/>
        </w:rPr>
        <w:t>GraphRAG v2 (9066 节点 / 23920 边 / 954 文献)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摘要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本方案针对实验 ABCDEF 与 A1-D9 共 14 条历史失败反馈, 基于侯盛怀等于德国应用化学发表的固-液/气三相界面合成策略, 重新设计 D 系 (TFPT + TFMB) 与 A1 系 (TAPT + A6) 体系的实验方案。核心要点如下:</w:t>
      </w:r>
    </w:p>
    <w:p>
      <w:pPr>
        <w:spacing w:line="360" w:lineRule="auto" w:before="120" w:after="120"/>
        <w:ind w:left="283" w:right="283"/>
        <w:shd w:val="clear" w:color="auto" w:fill="FFF8E1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【关键发现】</w:t>
      </w:r>
      <w:r>
        <w:rPr>
          <w:rFonts w:ascii="Times New Roman" w:hAnsi="Times New Roman" w:eastAsia="宋体"/>
          <w:b w:val="0"/>
          <w:i w:val="0"/>
          <w:sz w:val="21"/>
        </w:rPr>
        <w:t>侯老师文献的核心是【扩散/调制剂双介导】机理——低沸点溶剂 (氯仿 bp 61.2°C / 甲醇 bp 64.7°C) 在 120°C 油浴中快速蒸发并【夹带】单体向上输运, 在玻璃壁面形成超饱和铺展液层作为限域微反应器, 实现 COF 膜的有序生长。苯胺作为调制剂优先与醛基反应形成希夫碱中间体 (MS 检出 m/z 469.11), 随后与二胺缓慢交换完成聚合。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【D 系失败根因】用户 D 实验用了 12 M 乙酸 (过量 2 倍) + 量放大 2 倍, 偏离侯老师原文 6 M 乙酸 + 标准量级 → 反应过快, 无法形成超饱和液层, 导致沉淀。本方案严格回归侯老师原文参数。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【A1 系失败根因】自反应法 (A1/A2/A5/D3) 与新加料序 (A8/D9) 都偏离了【固-液/气三相界面】设计理念。本方案回归界面法, 但基于 A6 大位阻特性调整溶剂比例与反应时间。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【方法论】v3.9 SOP 是基准, 本方案对每步操作给出【为什么这么做】的化学解释, 避免下次再操作错。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第一章 侯老师文献机理 (本方案的科学基础)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本方案的所有设计依据来自侯盛怀等于 2025 年发表于《德国应用化学》的论文, 题: "扩散/调制剂双介导固-液/气界面合成结晶型共价有机框架膜"。下文将详细梳理本方案需要遵循的核心理论框架。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1.1 侯老师方法的核心创新: 固-液/气三相界面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传统界面聚合法 (IP) 主要分为气-液、液-液、固-气、液-固四类, 各有局限: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气-液 / 液-液 IP: 形成的膜太薄, 必须转移到多孔基底才能测试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固-气 IP: 需要复杂基底刻蚀工艺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液-固 IP: 膜取向与结晶度随厚度增加而恶化 (权衡效应)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侯老师方法的核心创新: 利用玻璃管内壁这一【常被忽视的坚固表面】作为基底, 通过溶剂蒸发与调制剂调控, 在玻璃壁上原位生长自支撑、定向、高结晶度的 COF 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1.2 扩散介导机理 (本方案最重要的核心)</w:t>
      </w:r>
    </w:p>
    <w:p>
      <w:pPr>
        <w:spacing w:line="360" w:lineRule="auto" w:before="120" w:after="120"/>
        <w:ind w:left="283" w:right="283"/>
        <w:shd w:val="clear" w:color="auto" w:fill="FFF8E1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【夹带作用机理】</w:t>
      </w:r>
      <w:r>
        <w:rPr>
          <w:rFonts w:ascii="Times New Roman" w:hAnsi="Times New Roman" w:eastAsia="宋体"/>
          <w:b w:val="0"/>
          <w:i w:val="0"/>
          <w:sz w:val="21"/>
        </w:rPr>
        <w:t>低沸点溶剂在 120°C 油浴中快速蒸发, 其蒸汽流【夹带】单体分子一起向上输运 (entrainment), 在玻璃管内壁 (极性玻璃表面) 形成一层极薄 (几微米厚) 的超饱和铺展液层, 这层液层作为限域微反应器, 大幅降低成核势垒, 促进 COF 膜在玻璃壁上定向生长。【此即"扩散介导"的核心】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夹带作用的关键条件: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溶剂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沸点 (°C)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120°C 下蒸发速率</w:t>
            </w:r>
          </w:p>
        </w:tc>
        <w:tc>
          <w:tcPr>
            <w:tcW w:type="dxa" w:w="226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夹带作用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是否可用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甲醇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64.7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极快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可用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二氯甲烷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39.6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极快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 (易爆沸, 慎用)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可用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氯仿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61.2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快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 (平衡润湿性)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推荐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110.6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慢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弱 (但润湿性好)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推荐 (作润湿剂)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1,4-二氧六环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101.3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慢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弱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不可用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均三甲苯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164.7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极慢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几乎无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不可用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正丁醇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117.7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慢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弱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不可用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1,2-二氯苯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180.4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极慢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不可用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 溶剂沸点与夹带作用关系 (引自侯老师 Table S5)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结论: 溶剂的沸点必须【显著低于】反应温度 (120°C), 以提供足够强的夹带驱动力。本方案优选【氯仿 (61.2°C)】作为夹带剂, 配以【甲苯 (110.6°C)】作为润湿剂 (玻璃接触角小), 二者比例 3:7 (v/v) 是侯老师原文最优条件。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1.3 调制剂介导机理 (苯胺的真实作用)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苯胺 (一取代单胺) 在 COF 膜合成中的真实作用, 远超"封端醛基"的简单理解。侯老师用 HPLC-MS/MS 直接监测反应过程, 发现: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【步骤 1: 苯胺优先反应】反应初始阶段, 苯胺与 TFPT 反应生成苯胺-TFPT 希夫碱中间体 (MS 检出 m/z 469.11), 速率远快于 TFPT 直接与二胺反应。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【步骤 2: 缓慢亚胺交换】苯胺-TFPT 中间体随后与二胺 (BD-CF3 等) 发生缓慢交换反应 (中间体 IV, m/z 846.29), 生成目标 COF。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【消耗速率证据】苯胺消耗速率 : 二胺消耗速率 = 6.25 : 1 (苯胺优先消耗); 苯胺存在时平衡速率 0.81 mmol/L/h, 无苯胺时 1.94 mmol/L/h (苯胺降低反应速率, 提供动力学调控)。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【苯胺量优化】3 eq (相对 TFPT 的醛基数) 是结晶度最佳 (PXRD fwhm = 0.16°); 0/1/2 eq 结晶度差 (fwhm = 0.45°); 4/5 eq 过量, 反而破坏可逆性 (希夫碱交换被抑制), 结晶度下降。</w:t>
      </w:r>
    </w:p>
    <w:p>
      <w:pPr>
        <w:spacing w:line="360" w:lineRule="auto" w:before="120" w:after="120"/>
        <w:ind w:left="283" w:right="283"/>
        <w:shd w:val="clear" w:color="auto" w:fill="E8F5E9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【本方案结论】</w:t>
      </w:r>
      <w:r>
        <w:rPr>
          <w:rFonts w:ascii="Times New Roman" w:hAnsi="Times New Roman" w:eastAsia="宋体"/>
          <w:b w:val="0"/>
          <w:i w:val="0"/>
          <w:sz w:val="21"/>
        </w:rPr>
        <w:t>苯胺必须用 3 eq (相对醛基数), 不能多不能少; 必须先与醛基混合 (形成希夫碱中间体), 再加二胺。本方案所有步骤严格遵循此顺序。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1.4 玻璃壁预排列机理 (DFT 计算支持)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DFT 计算表明: 玻璃壁的 -OH 基团与单体 (醛基/氨基) 形成强氢键 → 单体在玻璃壁上【预排列】为有序结构 → 聚合时直接形成定向晶域。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PTFE 壁 (低表面能) 无膜 → 验证玻璃壁的氢键是关键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均相沉淀不在体相发生 → 验证玻璃壁的限域作用是关键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DFT 模拟证实玻璃壁的强氢键诱导单体自组装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1.5 侯老师 13 个 AMCOF 体系小结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侯老师用此方法成功制备了 13 个 AMCOF 膜, 体系覆盖: 不同节点 (TFPT, Tp, TPA, TPT, TFFT, TTFT)、不同连接臂 (BD-CF3, BD-CH3, PDA-CF3 等)、不同官能团 (氟/甲基/腈基/苯基取代)。其中: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醛节点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胺连接臂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溶剂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乙酸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产率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BD-CF3 (TFMB)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甲苯/氯仿 3/7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天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88.36%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AMCOF-2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BD-CH3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甲苯/甲醇 4/6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 M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 天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65.90%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AMCOF-3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PDA-CF3 (B6)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甲苯/氯仿 3/7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 天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71.20%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AMCOF-4 ~ 13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(原文 Figure 1B)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2 侯老师 AMCOF-1 ~ AMCOF-3 详细参数 (引自 Scheme S1-S3)</w:t>
      </w:r>
    </w:p>
    <w:p>
      <w:pPr>
        <w:spacing w:line="360" w:lineRule="auto" w:before="120" w:after="120"/>
        <w:ind w:left="283" w:right="283"/>
        <w:shd w:val="clear" w:color="auto" w:fill="FFF8E1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【本方案核心参考】</w:t>
      </w:r>
      <w:r>
        <w:rPr>
          <w:rFonts w:ascii="Times New Roman" w:hAnsi="Times New Roman" w:eastAsia="宋体"/>
          <w:b w:val="0"/>
          <w:i w:val="0"/>
          <w:sz w:val="21"/>
        </w:rPr>
        <w:t>【AMCOF-1】与用户的【D 系】单体对完全一致 (TFPT + BD-CF3 = TFMB), 是直接可参考的合成方案。本方案 D-1 严格按 AMCOF-1 原文参数执行, 预期重现 ~88% 产率。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第二章 单体物性 (本方案使用的单体)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2.1 单体结构与基本物性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02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代号</w:t>
            </w:r>
          </w:p>
        </w:tc>
        <w:tc>
          <w:tcPr>
            <w:tcW w:type="dxa" w:w="226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中文名</w:t>
            </w:r>
          </w:p>
        </w:tc>
        <w:tc>
          <w:tcPr>
            <w:tcW w:type="dxa" w:w="255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英文名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CAS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分子量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官能团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物性</w:t>
            </w:r>
          </w:p>
        </w:tc>
      </w:tr>
      <w:tr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1,3,5-三(4-甲酰基苯基)-1,3,5-三嗪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4,4',4''-(1,3,5-Triazine-2,4,6-triyl)tribenzaldehyde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443922-06-3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393.4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-CHO × 3 (醛基)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黄色固体</w:t>
            </w:r>
          </w:p>
        </w:tc>
      </w:tr>
      <w:tr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1,3,5-三(4-氨基苯基)-1,3,5-三嗪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2,4,6-Tris(4-aminophenyl)-1,3,5-triazine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14544-47-9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354.4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-NH₂ × 3 (氨基)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黄色固体</w:t>
            </w:r>
          </w:p>
        </w:tc>
      </w:tr>
      <w:tr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 / B5 / BD-CF3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2,2'-双(三氟甲基)-4,4'-联苯二胺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2,2'-Bis(trifluoromethyl)benzidine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341-58-2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320.2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-NH₂ × 2 (氨基)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白色固体</w:t>
            </w:r>
          </w:p>
        </w:tc>
      </w:tr>
      <w:tr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4,4''-双(三氟甲基)-2',5'-二甲酰基对三联苯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4,4''-Bis(trifluoromethyl)-2',5'-diformyl-p-terphenyl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1300701-03-4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422.4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-CHO × 2 (醛基)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淡黄色固体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3 本方案使用的四个单体 (TFPT/TAPT 为节点, TFMB/A6 为线性连接臂)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2.2 单体溶解度 (决定溶剂选择)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下表汇总本方案使用单体的溶解度, 是选择溶剂体系的依据。标度: ++ 易溶 (&gt;20 mg/mL), + 可溶 (5-20 mg/mL), +/- 微溶 (1-5 mg/mL), - 几乎不溶 (&lt;1 mg/mL)。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单体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甲醇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乙醇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甲苯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氯仿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三氟甲苯</w:t>
            </w:r>
          </w:p>
        </w:tc>
        <w:tc>
          <w:tcPr>
            <w:tcW w:type="dxa" w:w="102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二氧六环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DMF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DMSO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+/-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+/-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+/-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+/-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++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4 单体溶解度 (引自实验方案 v3.9 §2.5)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关键观察: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TAPT 和 TFPT 在 DMF/DMSO 中溶解度极佳 (++), 但 DMF/DMSO 与水相 (含乙酸) 互溶, 无法形成稳定液-液界面, 且与本方案的【固-液/气三相界面】设计冲突 → 排除 DMF/DMSO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A6 和 TFMB 在甲苯/氯仿中溶解度好 (+ ~ ++), 是合适的有机相溶剂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TAPT/TFPT 微溶于氯仿 (+/-), 必须用甲苯/氯仿混合溶剂 (3:7) 才能完全溶解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2.3 溶剂极性与选择依据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溶剂</w:t>
            </w:r>
          </w:p>
        </w:tc>
        <w:tc>
          <w:tcPr>
            <w:tcW w:type="dxa" w:w="102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沸点 (°C)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介电常数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偶极矩 (D)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极性</w:t>
            </w:r>
          </w:p>
        </w:tc>
        <w:tc>
          <w:tcPr>
            <w:tcW w:type="dxa" w:w="255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本方案角色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DMSO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189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46.7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3.96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强极性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排除 (与水互溶)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DMF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153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36.7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3.86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排除 (与水互溶)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甲醇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64.7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32.7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1.70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强极性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可选 (强夹带)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乙醇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78.4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24.5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1.69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较强极性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可选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1,4-二氧六环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101.3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2.2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0.45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中等极性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排除 (沸点过高)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氯仿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61.2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4.8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1.15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弱极性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关键 (夹带剂)</w:t>
            </w:r>
          </w:p>
        </w:tc>
      </w:tr>
      <w:tr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三氟甲苯 (BTF)</w:t>
            </w:r>
          </w:p>
        </w:tc>
        <w:tc>
          <w:tcPr>
            <w:tcW w:type="dxa" w:w="102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102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~9.2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~2.6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弱-中等极性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可选 (含氟膜亲氟)</w:t>
            </w:r>
          </w:p>
        </w:tc>
      </w:tr>
      <w:tr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</w:t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110.6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2.4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0.36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非极性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关键 (润湿剂)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5 溶剂极性与本方案角色 (介电常数引自 depts.washington.edu/eooptic)</w:t>
      </w:r>
    </w:p>
    <w:p>
      <w:pPr>
        <w:spacing w:line="360" w:lineRule="auto" w:before="120" w:after="120"/>
        <w:ind w:left="283" w:right="283"/>
        <w:shd w:val="clear" w:color="auto" w:fill="FFF8E1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【溶剂设计原理】</w:t>
      </w:r>
      <w:r>
        <w:rPr>
          <w:rFonts w:ascii="Times New Roman" w:hAnsi="Times New Roman" w:eastAsia="宋体"/>
          <w:b w:val="0"/>
          <w:i w:val="0"/>
          <w:sz w:val="21"/>
        </w:rPr>
        <w:t>本方案优选【甲苯/氯仿 = 3/7 (v/v)】混合溶剂: (a) 甲苯润湿性好 (玻璃接触角小) → 液层能铺展到玻璃壁; (b) 氯仿沸点低 (61.2°C) → 120°C 下蒸发快, 夹带单体能力强; (c) 二者比例 3:7 是侯老师原文最优 (Table S5); (d) 甲苯极低极性不会破坏亚胺键可逆性。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第三章 历史失败深度分析 (14 条反馈)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下表汇总用户 14 条实验反馈, 并基于侯老师机理给出根因诊断。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56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73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醛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胺</w:t>
            </w:r>
          </w:p>
        </w:tc>
        <w:tc>
          <w:tcPr>
            <w:tcW w:type="dxa" w:w="68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概率</w:t>
            </w:r>
          </w:p>
        </w:tc>
        <w:tc>
          <w:tcPr>
            <w:tcW w:type="dxa" w:w="56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Class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用户描述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侯老师机理诊断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本方案修正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</w:t>
            </w:r>
          </w:p>
        </w:tc>
        <w:tc>
          <w:tcPr>
            <w:tcW w:type="dxa" w:w="73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68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白色固体 0.2 cm 粗糙, 乙酸 0.4 mL × 12 M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【乙酸 12 M 过量】破坏可逆性 → 沉淀而非膜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改为 6 M 乙酸, 量不放大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D3</w:t>
            </w:r>
          </w:p>
        </w:tc>
        <w:tc>
          <w:tcPr>
            <w:tcW w:type="dxa" w:w="73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12 h 自反应膜反复溶解, 加 TFMB 操作失误爆沸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【自反应法】偏离固-液/气界面 → 玻璃壁上没超饱和液层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回归侯老师原文 4 步加料序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D4</w:t>
            </w:r>
          </w:p>
        </w:tc>
        <w:tc>
          <w:tcPr>
            <w:tcW w:type="dxa" w:w="73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TFPB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68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#aborted 未冷却开盖 → 氯仿爆沸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【操作错】违反温度安全规程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【废除】改用 TFPT 节点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D7</w:t>
            </w:r>
          </w:p>
        </w:tc>
        <w:tc>
          <w:tcPr>
            <w:tcW w:type="dxa" w:w="73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标准序 72 h 后不连续粗糙浅黄色固体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与 D 类似, 乙酸 + 量错误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改为 6 M 乙酸, 量不放大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D9</w:t>
            </w:r>
          </w:p>
        </w:tc>
        <w:tc>
          <w:tcPr>
            <w:tcW w:type="dxa" w:w="73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68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0.596</w:t>
            </w:r>
          </w:p>
        </w:tc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放大 3 倍 + 新序, 膜部分碳化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【量放大破坏夹带动力学】夹带速率跟不上反应速率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【严禁放大】严格按侯老师原文量级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73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TAPB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0.819</w:t>
            </w:r>
          </w:p>
        </w:tc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黄褐色固体, 不连续粗糙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【TAPB 节点不适合】+ 乙酸过量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改用 TAPT 节点 (更对称)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A1</w:t>
            </w:r>
          </w:p>
        </w:tc>
        <w:tc>
          <w:tcPr>
            <w:tcW w:type="dxa" w:w="73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68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0.819</w:t>
            </w:r>
          </w:p>
        </w:tc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12 h 自反应膜, 加醛后一碰就碎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【自反应法】+ A6 大位阻影响苯胺-醛中间体形成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回归固-液/气界面, 用 BTF 增强溶解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A2</w:t>
            </w:r>
          </w:p>
        </w:tc>
        <w:tc>
          <w:tcPr>
            <w:tcW w:type="dxa" w:w="73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TAPB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0.819</w:t>
            </w:r>
          </w:p>
        </w:tc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TAPB 自反应更差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TAPB 比 TAPT 反应性弱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改用 TAPT 节点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A5</w:t>
            </w:r>
          </w:p>
        </w:tc>
        <w:tc>
          <w:tcPr>
            <w:tcW w:type="dxa" w:w="73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68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0.819</w:t>
            </w:r>
          </w:p>
        </w:tc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氯仿 1.08 vs 0.88 mL 微调, 无效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微调不足以解决根本问题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回归侯老师原文比例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A8</w:t>
            </w:r>
          </w:p>
        </w:tc>
        <w:tc>
          <w:tcPr>
            <w:tcW w:type="dxa" w:w="73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0.819</w:t>
            </w:r>
          </w:p>
        </w:tc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E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新加料序仍粗糙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新序破坏了苯胺-TFPT 中间体的优先形成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回归"醛+苯胺 → 立即胺 → 最后酸"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6 历史失败 10 条 + 侯老师机理诊断 + 本方案修正</w:t>
      </w:r>
    </w:p>
    <w:p>
      <w:pPr>
        <w:spacing w:line="360" w:lineRule="auto" w:before="120" w:after="120"/>
        <w:ind w:left="283" w:right="283"/>
        <w:shd w:val="clear" w:color="auto" w:fill="E8F5E9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【核心诊断】</w:t>
      </w:r>
      <w:r>
        <w:rPr>
          <w:rFonts w:ascii="Times New Roman" w:hAnsi="Times New Roman" w:eastAsia="宋体"/>
          <w:b w:val="0"/>
          <w:i w:val="0"/>
          <w:sz w:val="21"/>
        </w:rPr>
        <w:t>【14 个失败中 11 个的根本原因都是操作错 (乙酸过量 12 M vs 应 6 M / 量放大 / 偏离加料序)】, 而非化学体系错。tianxuan-seek 模型预测 TFPT+TFMB 概率 0.596, 是中等概率, 侯老师 AMCOF-1 实际产率 88.36% 已经验证——只要严格执行侯老师 SOP, 就能成功。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第四章 单体量与化学计量 (本方案的化学基础)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4.1 化学计量比 (TFPT : TFMB = 1 : 1.5)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TFPT 含 3 个醛基 (-CHO), TFMB 含 2 个氨基 (-NH₂)。希夫碱反应 1 个 -CHO 消耗 1 个 -NH₂, 形成 -CH=N- 键。化学计量比推导: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设 TFPT 取 n₁ mmol (含 3n₁ 个 -CHO), TFMB 取 n₂ mmol (含 2n₂ 个 -NH₂)。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完全反应条件: 3n₁ = 2n₂, 即 n₂ = 1.5 n₁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 AMCOF-1 实际取 n₁ = 0.03 mmol, n₂ = 0.045 mmol = 1.5 × 0.03 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侯老师 AMCOF-1</w:t>
            </w:r>
          </w:p>
        </w:tc>
        <w:tc>
          <w:tcPr>
            <w:tcW w:type="dxa" w:w="311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本方案 D-1 (严格回归)</w:t>
            </w:r>
          </w:p>
        </w:tc>
        <w:tc>
          <w:tcPr>
            <w:tcW w:type="dxa" w:w="170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比例</w:t>
            </w:r>
          </w:p>
        </w:tc>
      </w:tr>
      <w:tr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11.8 mg (0.03 mmol)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11.8 mg (0.03 mmol)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1.0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 / BD-CF3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14.4 mg (0.045 mmol)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14.4 mg (0.045 mmol)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1.5</w:t>
            </w:r>
          </w:p>
        </w:tc>
      </w:tr>
      <w:tr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 : TFMB 摩尔比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: 1.5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: 1.5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醛基 : 氨基 当量比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 × 0.03 : 2 × 0.045 = 1 : 1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 : 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化学计量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7 TFPT + TFMB 化学计量对照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4.2 苯胺量 (3 eq 是关键)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苯胺用量按醛基数计算: 苯胺 : TFPT 醛基 = 3 : 1, 即苯胺 = 3 × 0.03 = 0.09 mmol = 8.2 μL (苯胺密度 1.022 g/mL, 摩尔质量 93.13 g/mol)。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侯老师用 HPLC 直接测了苯胺消耗动力学, 证明 3 eq 最佳: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0 eq: 膜为多晶微球堆叠 (fwhm = 0.45°), 无连续膜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 eq: 结晶度差, 颗粒不连续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2 eq: 接近最佳, 但仍有缺陷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3 eq: ★ 最佳 (fwhm = 0.16°), 连续完整膜, 棱面晶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4 eq: 结晶度下降 (过量苯胺抑制亚胺交换)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5 eq: 更差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4.3 乙酸浓度 (6 M 是关键)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乙酸 (CH₃COOH / HOAc) 作为催化剂, 浓度选择有严格范围: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3 M: 催化不足, 结晶度差 (AMCOF-2 用 3 M 因为 BD-CH3 反应性较强)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6 M: ★ 最佳 (AMCOF-1, AMCOF-3) — 与苯胺 pKa 匹配, 既能催化又能维持可逆性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12 M: 用户 D 系列错误, 过量乙酸把平衡推到不可逆, 导致沉淀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18 M: 用户 ABCDEF 错误, 严重过量</w:t>
      </w:r>
    </w:p>
    <w:p>
      <w:pPr>
        <w:spacing w:line="360" w:lineRule="auto" w:before="120" w:after="120"/>
        <w:ind w:left="283" w:right="283"/>
        <w:shd w:val="clear" w:color="auto" w:fill="E8F5E9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【6 M 乙酸的最佳性证据】</w:t>
      </w:r>
      <w:r>
        <w:rPr>
          <w:rFonts w:ascii="Times New Roman" w:hAnsi="Times New Roman" w:eastAsia="宋体"/>
          <w:b w:val="0"/>
          <w:i w:val="0"/>
          <w:sz w:val="21"/>
        </w:rPr>
        <w:t>侯老师 Table S8 比较了 0.6 / 1.5 / 3 / 6 / 9 / 12 M 乙酸, 发现 6 M 时 fwhm 最小 (0.16°), 结晶度最高。其机制: 6 M 乙酸的 pH (~1.7) 与苯胺的 pKa (4.6) 形成最佳酸碱缓冲, 既能催化希夫碱形成, 又能让亚胺交换维持可逆性。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4.4 溶剂比例 (甲苯/氯仿 = 3/7)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侯老师测试了多种溶剂组合, 甲苯/氯仿 3/7 是结晶度最优的 (Table S5):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纯氯仿: 反应过快, 膜厚但不均匀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纯甲苯: 沸点 110.6°C, 120°C 下夹带作用弱, 无膜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甲苯/氯仿 = 7/3: 氯仿少, 夹带不足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甲苯/氯仿 = 3/7: ★ 最佳 (甲苯提供润湿性, 氯仿提供夹带)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甲苯/氯仿 = 1/9: 膜不连续 (润湿性不足)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纯 1,4-二氧六环 / 均三甲苯 / 正丁醇: 无膜 (沸点过高, 夹带失效)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4.5 反应温度 (120°C 是关键)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侯老师测试了 25 / 60 / 90 / 120 / 150°C: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25°C: 体相中只得到无定形粉末 (溶剂蒸发太慢, 玻璃壁没超饱和液层)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60°C: 开始在玻璃壁上成膜, 结晶度低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90-120°C: 结晶度递增, 120°C 最佳 (fwhm = 0.16°)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150°C: 结晶度反而下降 (蒸发过快, 反应物来不及反应就被带走)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注意: 即使在室温得到的无定形粉末, 再用 120°C 加热 48 h 可逆转为结晶膜 — 验证 120°C 是结晶的热力学最优温度。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4.6 反应时间 (2 天 = 48 h)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侯老师监测了 1 / 6 / 12 / 24 / 48 / 72 / 96 h 的膜生长过程: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 h: 形成大量寡聚物 (MS 检出 V m/z 1073.30, VI m/z 1300.25), 产率 22.28%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6 h: 苯胺浓度降到最低 (消耗最快), 之后缓慢回升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12 h: BD-CF3 浓度达平衡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24 h: 寡聚物逐渐消失, COF 产率 87.55%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48 h: PXRD 信号最强, 结晶度最优, 产率 88.36% — ★ 反应终点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72 h 之后: PXRD/FT-IR/SEM 几乎不变 (成核已完成, 结晶度已稳定)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第五章 D 系新方案 (TFPT + TFMB)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 系 (TFPT + TFMB) 与侯老师 AMCOF-1 体系完全一致 (TFPT + BD-CF3, BD-CF3 = TFMB)。本方案设计 3 个对照, 严格回归侯老师原文参数。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5.1 D-1: 严格回归 AMCOF-1 原文 (推荐先跑这个)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设计依据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 AMCOF-1 (Scheme S1) 用 TFPT + BD-CF3 在标准参数下达到 88.36% 产率。本方案 D-1 完全照搬此参数, 验证 TFMB (= BD-CF3) 在用户实验条件下也能重现。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化学计量核算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TFPT: 11.8 mg (0.03 mmol), 含醛基 0.09 mmol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TFMB: 14.4 mg (0.045 mmol), 含氨基 0.09 mmol (与醛基等量)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苯胺: 8.2 μL (0.09 mmol, 3 eq 相对醛基)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乙酸: 0.20 mL × 6 M = 1.2 mmol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溶剂: 甲苯 0.6 mL + 氯仿 0.4 mL + 氯仿 1.0 mL (溶解 TFMB 用) = 总 2.0 mL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详细操作步骤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1 【Pyrex 管准备】取 35 mL 派热克斯玻璃管, 依次用丙酮、乙醇、去离子水各超声清洗 10 分钟, 120°C 烘箱干燥 30 分钟备用。【目的: 去除表面有机污染物, 暴露极性 -OH 基团, 为后续氢键预排列做准备】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 【加醛基单体】向 Pyrex 管中依次加入: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TFPT (1,3,5-三(4-甲酰基苯基)-1,3,5-三嗪): 11.8 mg (0.03 mmol)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甲苯: 0.6 mL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氯仿: 0.4 mL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苯胺 (C₆H₅NH₂): 8.2 μL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【目的: TFPT 是三醛节点; 甲苯润湿玻璃壁 (铺展液层), 氯仿 120°C 下蒸发夹带单体向上; 苯胺优先与 TFPT 醛基反应形成希夫碱中间体 (m/z 469.11, MS 验证)】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 【加催化剂和第二单体】沿管壁缓慢加入: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6.0 M 乙酸水溶液: 0.20 mL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   • TFMB (2,2'-双(三氟甲基)-4,4'-联苯二胺): 14.4 mg (0.045 mmol), 预先溶于氯仿 1.0 mL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【目的: 乙酸 6 M 是最佳催化浓度 (与苯胺 pKa 匹配); TFMB 是二胺连接臂, 溶于氯仿保证加入时立即分散; 加料顺序——先乙酸后 TFMB——确保催化剂先与希夫碱中间体接触, 调控交换动力学】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 【超声混合】将混合液超声处理 10 分钟, 至完全溶解得到澄清 (或微浊) 溶液。【目的: 超声促进单体在有机相中均匀分散, 避免局部浓度过高引起均相沉淀】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5 【加热反应】将 Pyrex 管用聚四氟乙烯内衬螺旋盖密封, 置于 120°C 油浴中静置反应 2 天 (48 h)。【目的: 120°C 高于所有溶剂沸点, 持续蒸发 + 夹带 → 玻璃壁超饱和液层 → 限域微反应器; 2 天是侯老师监测到的最优反应终点 (48 h 后 PXRD/FT-IR/SEM 几乎不变)】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6 【膜收集】反应结束后, 冷却至室温, 用金属刮刀小心将玻璃壁上的黄色膜剥离。【目的: 自然冷却避免热应力破坏膜; 玻璃壁上的膜容易剥离, 因为玻璃与膜之间是物理吸附而非化学键】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7 【洗涤】依次用丙酮和四氢呋喃 (THF) 各洗涤 3 次, 去除未反应单体和低聚物。【目的: 丙酮溶解有机杂质, THF 溶解 COF 低聚物; 三次洗涤保证纯度】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8 【干燥与称量】室温自然干燥, 称量膜质量, 计算分离产率。预期产率: ~88% (对照 AMCOF-1)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预期结果与失败排查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预测现象</w:t>
            </w:r>
          </w:p>
        </w:tc>
        <w:tc>
          <w:tcPr>
            <w:tcW w:type="dxa" w:w="311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原因分析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修正方法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预期: 黄色连续膜, 产率 ~88%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严格按侯老师参数 → 重现 AMCOF-1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膜不连续, 玻璃上散在颗粒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可能: TFMB 未完全溶解 → 加料前超声 TFMB+氯仿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增加超声时间至 20 min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玻璃上有粉末, 体相浑浊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【乙酸过量】或【量放大】破坏可逆性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【严格 6 M 乙酸】+【严禁放量】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膜黄变深 / 碳化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【温度过高】或【反应时间过长】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温度 120°C 严格, 时间 48 h 不超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未冷却开盖 → 爆沸 (D4 类操作错)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违反温度安全规程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冷却至 30-40°C 再开盖, 用 PTFE 盖而非螺纹盖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8 D-1 预期结果与失败排查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5.2 D-2: 借鉴 AMCOF-3 (PDA-CF3 路线)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设计依据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侯老师 AMCOF-3 (Scheme S3) 用了不同的二胺 PDA-CF3 (1.0 eq 相对 TFPT 醛基), 用 2.0 mL 氯仿溶解二胺。本方案 D-2 用同样的二胺 + TFMB (结构相似, 苯环 vs 联苯), 但溶剂体系不同: 氯仿 2.0 mL 一次性加, 不分两批。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关键差异 (与 D-1 对比)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D-1: TFMB 用 1.0 mL 氯仿溶解, 加到 1.0 mL 体系中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D-2: TFMB 用 2.0 mL 氯仿溶解, 直接形成 3.0 mL 体系 (更多氯仿 → 更快夹带 → 更快结晶)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1-1 同 D-1。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 同 D-1, 但 TFPT+甲苯+氯仿+苯胺总体积 1.0 mL。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3: 沿管壁加入 6.0 M 乙酸 0.20 mL, 然后加入 TFMB (14.4 mg, 0.045 mmol) 溶于氯仿 2.0 mL。【注意: 此处氯仿总体积 3.0 mL, 比 D-1 多 1.0 mL, 强化夹带作用】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4-8 同 D-1。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5.3 D-3: 改良 (用三氟甲苯 BTF 替代部分甲苯)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设计依据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A6 是含氟二醛 (含 -CF₃ 基团), 与含氟 BTF (沸点 102°C, 含 -CF₃) 有氟-氟亲和性。本方案 D-3 用 BTF 替代部分甲苯, 增强含氟单体的溶解性。但 BTF 沸点 102°C 接近反应温度 120°C, 夹带作用比氯仿弱 → 必须保留氯仿作为主要夹带剂。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关键差异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D-1/D-2: 甲苯/氯仿 = 3/7 (v/v), 0.6 mL 甲苯 + 0.4 mL 氯仿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D-3: 甲苯/BTF/氯仿 = 1/1/2 (v/v/v), 0.2 mL 甲苯 + 0.2 mL BTF + 0.6 mL 氯仿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1: Pyrex 管清洗同 D-1。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2: 向管中加入 TFPT (11.8 mg, 0.03 mmol) + 甲苯 (0.2 mL) + BTF (0.2 mL) + 氯仿 (0.6 mL) + 苯胺 (8.2 μL)。【目的: BTF 含 -CF₃ 与 A6/TFMB 亲氟, 增强溶解】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3: 加 6.0 M 乙酸 0.20 mL + TFMB 14.4 mg 溶于氯仿 1.0 mL。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4-8 同 D-1。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5.4 D 系对照实验汇总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56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醛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胺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溶剂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苯胺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乙酸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核心差异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D-1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甲苯/氯仿 3/7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× 0.20 mL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48 h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严格 AMCOF-1 原文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D-2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甲苯/氯仿 1/3 (加氯仿)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× 0.20 mL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48 h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借鉴 AMCOF-3, 氯仿多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D-3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甲苯/BTF/氯仿 1/1/2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× 0.20 mL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48 h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BTF 强化含氟单体溶解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9 D 系 3 个对照方案汇总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第六章 A1 系新方案 (TAPT + A6)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A1 系 (TAPT + A6) 不在侯老师 13 个 AMCOF 体系中 (侯老师全用 TFPT 或其他三醛做节点, 没用 TAPT 三胺节点), 但本方案推断其机理应一致: 固-液/气三相界面 + 扩散/调制剂双介导。基于以下 3 个依据: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AMCOF-1 ~ AMCOF-13 涵盖不同节点 (TFPT, Tp, TPA, TPT, TFFT, TTFT) 和不同连接臂, 证明机理通用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TAPT 与 TFPT 结构相似 (都是 1,3,5-三嗪核 + 三个苯环臂), 物性相近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A6 是二醛 (不是三醛), 与 TAPT 三胺形成 hcb 拓扑 COF — 节点对换不改变机理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6.1 A1-1: 借鉴 AMCOF-1 但用 TAPT+A6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化学计量核算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TAPT: 10.6 mg (0.03 mmol), 含氨基 0.09 mmol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A6: 19.0 mg (0.045 mmol), 含醛基 0.09 mmol (与氨基等量)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苯胺: 8.2 μL (0.09 mmol, 3 eq 相对氨基)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乙酸: 0.20 mL × 6 M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溶剂: 甲苯 0.6 mL + 氯仿 0.4 mL (调节点用) + 氯仿 1.5 mL (溶解 A6 用)</w:t>
      </w:r>
    </w:p>
    <w:p>
      <w:pPr>
        <w:spacing w:line="360" w:lineRule="auto" w:before="120" w:after="120"/>
        <w:ind w:left="283" w:right="283"/>
        <w:shd w:val="clear" w:color="auto" w:fill="FFF8E1"/>
      </w:pPr>
      <w:r>
        <w:rPr>
          <w:rFonts w:ascii="Times New Roman" w:hAnsi="Times New Roman" w:eastAsia="宋体"/>
          <w:b/>
          <w:i w:val="0"/>
          <w:color w:val="C0392B"/>
          <w:sz w:val="21"/>
        </w:rPr>
        <w:t>【关键差异 (与 D-1 对比)】</w:t>
      </w:r>
      <w:r>
        <w:rPr>
          <w:rFonts w:ascii="Times New Roman" w:hAnsi="Times New Roman" w:eastAsia="宋体"/>
          <w:b w:val="0"/>
          <w:i w:val="0"/>
          <w:sz w:val="21"/>
        </w:rPr>
        <w:t>A1-1 把 D-1 中的【醛+苯胺】换成【胺+苯胺】——这是因为 TAPT 是胺, 苯胺必须优先与 A6 (醛) 反应形成希夫碱中间体。所以加料序调整为: (1) A6+甲苯+氯仿+苯胺 → (2) 乙酸 → (3) TAPT+氯仿。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1-1 同 D-1。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2: 加 A6 (19.0 mg, 0.045 mmol) + 甲苯 (0.6 mL) + 氯仿 (0.4 mL) + 苯胺 (8.2 μL)。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3: 加 6.0 M 乙酸 0.20 mL + TAPT (10.6 mg, 0.03 mmol) 溶于氯仿 1.5 mL。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4-8 同 D-1, 反应 48 h。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预期结果与失败排查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预测现象</w:t>
            </w:r>
          </w:p>
        </w:tc>
        <w:tc>
          <w:tcPr>
            <w:tcW w:type="dxa" w:w="311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原因分析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修正方法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预期: 黄色连续膜 (TAPT+A6 概率 0.819)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严格按侯老师参数 + TAPT/A6 化学计量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膜不连续, 粗糙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 三联苯骨架大位阻 → 苯胺-醛中间体形成慢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改用 D-2 (更多氯仿) 或延长至 72 h</w:t>
            </w:r>
          </w:p>
        </w:tc>
      </w:tr>
      <w:tr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膜黄变深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反应时间过长或温度过高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严格 48 h, 120°C</w:t>
            </w:r>
          </w:p>
        </w:tc>
      </w:tr>
      <w:tr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底部有粉末, 壁上无膜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体相均相沉淀 (夹带不足)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增加氯仿比例 (A1-2 用甲苯/甲醇)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10 A1-1 预期结果与失败排查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6.2 A1-2: 借鉴 AMCOF-2 (甲苯/甲醇体系, 3 M 乙酸, 3 天)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设计依据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AMCOF-2 (TFPT + BD-CH3) 用甲苯/甲醇 = 4/6 + 3 M 乙酸 + 3 天, 产率 65.90%。A6 比 BD-CH3 位阻大, 用更慢的反应条件 (3 M 乙酸 + 3 天) 可能更适合 A6 的缓慢有序聚合。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关键差异 (与 A1-1 对比)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A1-1: 甲苯/氯仿 = 3/7, 6 M 乙酸, 2 天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A1-2: 甲苯/甲醇 = 4/6, 3 M 乙酸, 3 天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1-1 同 D-1。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2: 加 A6 (19.0 mg, 0.045 mmol) + 甲苯 (0.4 mL) + 甲醇 (0.6 mL) + 苯胺 (8.2 μL)。【甲醇极性强, 含 -OH, 与苯胺竞争反应, 因此乙酸降至 3 M 平衡】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3: 加 3.0 M 乙酸 0.20 mL + TAPT (10.6 mg, 0.03 mmol) 溶于甲醇 2.0 mL。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4-5 同 D-1。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6: 120°C 油浴 3 天 (72 h) — 延长反应时间, 因为 3 M 乙酸催化更慢。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7-8 同 D-1。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6.3 A1-3: 用三氟甲苯强化溶解 (TAPT + A6 + BTF)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设计依据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A6 含 -CF₃, 与 BTF (含 -CF₃) 有强亲氟性。但 BTF 沸点 102°C, 夹带作用弱 → 仍需氯仿辅助。本方案 A1-3 用甲苯/BTF/氯仿三元混合, 兼顾溶解性与夹带。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详细操作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2: 加 A6 (19.0 mg, 0.045 mmol) + 甲苯 (0.2 mL) + BTF (0.3 mL) + 氯仿 (0.5 mL) + 苯胺 (8.2 μL)。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3: 加 6.0 M 乙酸 0.20 mL + TAPT (10.6 mg, 0.03 mmol) 溶于氯仿 1.5 mL。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步骤 4-6: 120°C 油浴 3 天 (因 A6 位阻大)。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6.4 A1 系对照实验汇总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56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醛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胺</w:t>
            </w:r>
          </w:p>
        </w:tc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溶剂</w:t>
            </w:r>
          </w:p>
        </w:tc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苯胺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乙酸</w:t>
            </w:r>
          </w:p>
        </w:tc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时间</w:t>
            </w:r>
          </w:p>
        </w:tc>
        <w:tc>
          <w:tcPr>
            <w:tcW w:type="dxa" w:w="226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核心差异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A1-1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甲苯/氯仿 3/7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× 0.20 mL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48 h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借鉴 AMCOF-1</w:t>
            </w:r>
          </w:p>
        </w:tc>
      </w:tr>
      <w:tr>
        <w:tc>
          <w:tcPr>
            <w:tcW w:type="dxa" w:w="56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A1-2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甲苯/甲醇 4/6</w:t>
            </w:r>
          </w:p>
        </w:tc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 M × 0.20 mL</w:t>
            </w:r>
          </w:p>
        </w:tc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72 h</w:t>
            </w:r>
          </w:p>
        </w:tc>
        <w:tc>
          <w:tcPr>
            <w:tcW w:type="dxa" w:w="226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借鉴 AMCOF-2 (慢反应)</w:t>
            </w:r>
          </w:p>
        </w:tc>
      </w:tr>
      <w:tr>
        <w:tc>
          <w:tcPr>
            <w:tcW w:type="dxa" w:w="56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A1-3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甲苯/BTF/氯仿 2/3/5</w:t>
            </w:r>
          </w:p>
        </w:tc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 (3 eq)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× 0.20 mL</w:t>
            </w:r>
          </w:p>
        </w:tc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72 h</w:t>
            </w:r>
          </w:p>
        </w:tc>
        <w:tc>
          <w:tcPr>
            <w:tcW w:type="dxa" w:w="226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BTF 强化含氟溶解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11 A1 系 3 个对照方案汇总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第七章 加料顺序的化学逻辑 (每步为什么)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本方案的加料顺序严格按侯老师 Scheme S1-S3 原文, 每步都有明确的化学目的。下表解释每一步的"为什么"。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311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操作</w:t>
            </w:r>
          </w:p>
        </w:tc>
        <w:tc>
          <w:tcPr>
            <w:tcW w:type="dxa" w:w="4819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化学目的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Pyrex 管清洗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去除表面有机污染物; 暴露极性 -OH 基团, 为后续氢键预排列做准备 (DFT 证实)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2a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加醛/胺单体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单体先进入反应体系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2b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加溶剂 (甲苯/氯仿 3/7)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甲苯润湿玻璃壁 (铺展液层); 氯仿 120°C 下蒸发夹带单体向上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2c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加苯胺 (3 eq)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苯胺优先与醛基反应, 形成苯胺-醛希夫碱中间体 (m/z 469.11) — MS 验证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3a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加乙酸 (6 M)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催化亚胺形成与交换; 6 M 与苯胺 pKa (4.6) 匹配, 维持可逆性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3b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加第二单体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与苯胺-醛中间体缓慢交换 (m/z 846.29 中间体), 形成有序 COF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超声 10 min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均匀分散, 避免局部浓度过高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120°C × 48 h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★ 持续蒸发 + 夹带 → 玻璃壁超饱和液层 → 限域微反应器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刮刀剥离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膜与玻璃壁是物理吸附 (非化学键), 容易剥离</w:t>
            </w:r>
          </w:p>
        </w:tc>
      </w:tr>
      <w:tr>
        <w:tc>
          <w:tcPr>
            <w:tcW w:type="dxa" w:w="850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丙酮 + THF 各洗 3 次</w:t>
            </w:r>
          </w:p>
        </w:tc>
        <w:tc>
          <w:tcPr>
            <w:tcW w:type="dxa" w:w="4819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丙酮溶解有机杂质; THF 溶解低聚物; 三次保证纯度</w:t>
            </w:r>
          </w:p>
        </w:tc>
      </w:tr>
      <w:tr>
        <w:tc>
          <w:tcPr>
            <w:tcW w:type="dxa" w:w="850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室温干燥</w:t>
            </w:r>
          </w:p>
        </w:tc>
        <w:tc>
          <w:tcPr>
            <w:tcW w:type="dxa" w:w="4819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低温避免膜氧化或结构变化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12 通用 11 步流程的化学解释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第八章 失败排查与修正 (基于侯老师数据)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8.1 通用排查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 1: 未见膜形成, 仅浑浊溶液或沉淀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【原因】(a) 单体未完全溶解即加催化剂, 析出无定形聚合物; (b) 乙酸浓度过低或温度不达标; (c) 加料顺序错——先加第二单体再加苯胺, 破坏苯胺优先反应机制。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【修正】(a) 加料前先在 60-80°C 超声 10 min 完全溶解; (b) 严格 6 M 乙酸 + 120°C; (c) 严格按"醛+苯胺 → 乙酸 → 第二单体"顺序。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 2: 膜易碎、不连续或局部卷曲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【原因】(a) 催化剂量过大导致反应过快, 缺陷累积; (b) 反应时间不足 (&lt; 48 h); (c) 苯胺量错 (0/1/2 eq 或 4/5 eq 都差, 必须 3 eq)。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【修正】(a) 严格 6 M 乙酸, 不加过量; (b) 延长至 48-72 h; (c) 严格 8.2 μL 苯胺 (3 eq)。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 3: 膜过厚、不透明或深黄/棕色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【原因】(a) 反应温度过高 (&gt;150°C) 或时间过长 (&gt;72 h); (b) 单体氧化 (含 CF₃/CF₂ 链的 A6 易氧化变色)。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【修正】(a) 严格 120°C, 48 h; (b) 反应前对有机相鼓氮气 15 min, 全程氮气保护。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 4: PXRD 无衍射峰 (非晶)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【原因】(a) 反应速率过快或过慢均不利结晶; (b) 苯胺量错 (0/1/2/4/5 eq 都差); (c) 溶剂体系错 (用了二氧六环/均三甲苯等高沸点, 夹带失效)。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【修正】(a) 严格 6 M 乙酸 + 120°C + 48 h; (b) 严格 8.2 μL 苯胺; (c) 严格甲苯/氯仿 3/7。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 5: 未冷却开盖 → 氯仿爆沸 (D4 类)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【原因】违反温度安全规程, 120°C 时管内压力大, 突然开盖氯仿 (bp 61.2°C) 瞬间沸腾。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【修正】冷却至 30-40°C 再开盖。用 PTFE 内衬盖而非普通玻璃塞。绝不要直接开盖!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8.2 D 系特异排查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症状: TFMB 加料后立即浑浊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【原因】TFMB 在氯仿中溶解度 + (5-20 mg/mL), 14.4 mg / 1.0 mL 已接近饱和; 若溶解不彻底会析出。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【修正】加料前超声 TFMB + 氯仿 10 min 完全溶解后再加入。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8.3 A1 系特异排查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症状: A6 在体系中析出 (颗粒物)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【原因】A6 在甲苯/氯仿中溶解度好 (+ ~ ++), 但 A6 三联苯骨架大, 19 mg / 1.0 mL 接近溶解度上限。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【修正】改用 A1-3 (甲苯/BTF/氯仿三元), BTF 含氟与 A6 亲氟, 显著提升溶解度。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color w:val="C0392B"/>
          <w:sz w:val="23"/>
        </w:rPr>
        <w:t>症状: TAPT 在甲醇中不溶解 (A1-2)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【原因】TAPT 在甲醇中溶解度 - (几乎不溶)。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【修正】A1-2 把 TAPT 溶于【甲醇 2.0 mL + 0.20 mL 6 M 乙酸水溶液】, 酸化的甲醇微溶 TAPT; 或改用 A1-1 / A1-3 (用氯仿溶解 TAPT)。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第九章 表征方案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0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表征</w:t>
            </w:r>
          </w:p>
        </w:tc>
        <w:tc>
          <w:tcPr>
            <w:tcW w:type="dxa" w:w="170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目的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关键判定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数据对比</w:t>
            </w:r>
          </w:p>
        </w:tc>
      </w:tr>
      <w:tr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PXRD (粉末 X 射线衍射)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评估结晶度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fwhm(100) ≤ 0.16° 为高结晶 (对照 AMCOF-1)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2θ = 2.38°, 4.14°, ...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FT-IR (红外光谱)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确认亚胺键形成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C=N 峰 ~1631 cm⁻¹ (出现); C=O 峰 ~1708 cm⁻¹ (消失)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1631 cm⁻¹ 亚胺特征峰</w:t>
            </w:r>
          </w:p>
        </w:tc>
      </w:tr>
      <w:tr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固体 ¹³C NMR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确认结构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亚胺碳信号 ~159 ppm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159 ppm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SEM (扫描电镜)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膜表面形貌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气相侧: 立方/六棱柱晶体; 玻璃侧: 光滑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棱面晶, 厚 0.96-21.7 μm</w:t>
            </w:r>
          </w:p>
        </w:tc>
      </w:tr>
      <w:tr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AFM (原子力显微镜)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膜厚与粗糙度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膜厚均匀, 表面 Ra &lt; 5 nm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4.60 μm 厚, Ra 较低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BET (N₂ 吸附, 77 K)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比表面积 + 孔径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BET &gt; 500 m²/g, 孔径 ~3.9 nm (对照 AA 堆积)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594.87 m²/g, 3.93 nm 孔径</w:t>
            </w:r>
          </w:p>
        </w:tc>
      </w:tr>
      <w:tr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XPS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元素组成 + 化学态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C, N, F 峰对应 (含氟膜应见 F 1s)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AMCOF-1: 含 F, C, N</w:t>
            </w:r>
          </w:p>
        </w:tc>
      </w:tr>
      <w:tr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接触角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膜疏水性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含氟膜 &gt; 100°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 / TFMB 应 &gt; 110°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13 本方案推荐表征项目 (引自侯老师 AMCOF-1 表征方法)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第十章 参考文献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10.1 核心文献 (本方案科学基础)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【1】侯盛怀, 张干兵, 乔钊宇, 白玉轩, 邸昊昕, 华烨同, 郝甜甜, 徐慧* "扩散/调制剂双介导固-液/气界面合成结晶型共价有机框架膜"《德国应用化学》 2025, 64, e202421555.</w:t>
      </w:r>
    </w:p>
    <w:p>
      <w:pPr>
        <w:spacing w:line="360" w:lineRule="auto" w:after="80"/>
      </w:pPr>
      <w:r>
        <w:rPr>
          <w:rFonts w:ascii="Times New Roman" w:hAnsi="Times New Roman" w:eastAsia="宋体"/>
          <w:b w:val="0"/>
          <w:i w:val="0"/>
          <w:sz w:val="21"/>
        </w:rPr>
        <w:t xml:space="preserve">   DOI: 10.1002/anie.202421555</w:t>
      </w:r>
    </w:p>
    <w:p>
      <w:pPr>
        <w:spacing w:line="360" w:lineRule="auto" w:after="80"/>
      </w:pPr>
      <w:r>
        <w:rPr>
          <w:rFonts w:ascii="Times New Roman" w:hAnsi="Times New Roman" w:eastAsia="宋体"/>
          <w:b w:val="0"/>
          <w:i w:val="0"/>
          <w:sz w:val="21"/>
        </w:rPr>
        <w:t xml:space="preserve">   本地路径: 实验\文章\侯老师实验\侯盛怀德国应化.pdf</w:t>
      </w:r>
    </w:p>
    <w:p>
      <w:pPr>
        <w:spacing w:line="360" w:lineRule="auto" w:after="80"/>
      </w:pPr>
      <w:r>
        <w:rPr>
          <w:rFonts w:ascii="Times New Roman" w:hAnsi="Times New Roman" w:eastAsia="宋体"/>
          <w:b w:val="0"/>
          <w:i w:val="0"/>
          <w:sz w:val="21"/>
        </w:rPr>
        <w:t xml:space="preserve">   补充信息: 实验\文章\侯老师实验\sl-884-anie202421555-sup-0001-misc_information.pdf</w:t>
      </w:r>
    </w:p>
    <w:p>
      <w:pPr>
        <w:spacing w:line="360" w:lineRule="auto" w:after="80"/>
      </w:pPr>
      <w:r>
        <w:rPr>
          <w:rFonts w:ascii="Times New Roman" w:hAnsi="Times New Roman" w:eastAsia="宋体"/>
          <w:b w:val="0"/>
          <w:i w:val="0"/>
          <w:sz w:val="21"/>
        </w:rPr>
        <w:t xml:space="preserve">   提取文本: 实验\文章\侯老师实验\_main_full.txt + _si.txt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10.2 GraphRAG v2 检索到的相关文献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【2】L-0ca3cbf692f8 (Science Advances). 界面合成制备高结晶度 2D COF 膜 + 溶剂响应.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【3】L-c8cc6ff417dd (J. Am. Chem. Soc.). SI-SBMAP 方法, sp²c-COF 薄膜.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【4】L-73ca3ac9b632 (ACS Appl. Mater. Interfaces). TpTFMB 2D COF 体系, 原位生长在石英毛细管内壁.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【5】L-a35edf0e281d (J. Am. Chem. Soc.). Boc 保护 + TFA 脱保护策略, 编织结构 COF-112.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【6】R-101-1 (GraphRAG). Tp + Pa, water/CH₂Cl₂, 室温 25°C, film. (仅作为液-液界面法对照参考, 不属于本方案主线)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【7】R-563-6 (GraphRAG). Tp + Tta, DCM/water 液-液界面, 室温, film. (同上)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【8】R-161-1 (GraphRAG). TFTA + TAPT, mesitylene:1,4-dioxane (1:1), 120°C, film, 异相 (Fe₃O₄ 磁核).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【9】R-60-6 (GraphRAG). FPDA + TAPT, 1,4-dioxane:mesitylene (1:1), 120°C, film. DOI 待补充.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【10】R-62 系列 (GraphRAG). Tp + Boc 保护胺, dioxane/water, 120°C, film (Boc 保护策略). DOI 待补充.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10.3 本方案相关本地文献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【11】侯盛怀等, "固-液/气三相界面合成 COF 膜" 实验数据. 实验\文章\侯老师实验\侯盛怀德国应化.pdf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【12】tianxuan-seek 训练数据集 (含 954 篇 COF 文献结构化抽取). C:\Users\ckx\Desktop\tianxuan seek\data\structured\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【13】实验 ABCDEF 反馈记录 (14 条). C:\Users\ckx\Desktop\实验\方案\实验ABCDEF.docx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【14】v3.9 实验方案 (本方案的上游模板). C:\Users\ckx\Desktop\实验\方案\实验方案_含氟COF薄膜合成_v3.9_20260626.docx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10.4 关键数据点 (本方案涉及的化学反应常数)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参数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数值</w:t>
            </w:r>
          </w:p>
        </w:tc>
        <w:tc>
          <w:tcPr>
            <w:tcW w:type="dxa" w:w="3118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 分子量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393.40 g/mol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PubChem CID 102335589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 分子量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354.41 g/mol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PubChem CID 1515256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 / BD-CF3 分子量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320.23 g/mol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D&amp;B Biotechnology 货品规格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 分子量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422.37 g/mol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v3.9 方案 §2.2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苯胺密度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1.022 g/mL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Sigma-Aldrich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苯胺摩尔质量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93.13 g/mol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甲苯沸点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110.6 °C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depts.washington.edu/eooptic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氯仿沸点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61.2 °C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同上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甲醇沸点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64.7 °C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同上</w:t>
            </w:r>
          </w:p>
        </w:tc>
      </w:tr>
      <w:tr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乙酸 pKa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4.76</w:t>
            </w:r>
          </w:p>
        </w:tc>
        <w:tc>
          <w:tcPr>
            <w:tcW w:type="dxa" w:w="3118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苯胺 pKa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4.60 (共轭酸)</w:t>
            </w:r>
          </w:p>
        </w:tc>
        <w:tc>
          <w:tcPr>
            <w:tcW w:type="dxa" w:w="3118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14 本方案涉及的关键物性数据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第十一章 实验准备清单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11.1 单体 (4 种, 全部已买)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8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名称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CAS</w:t>
            </w:r>
          </w:p>
        </w:tc>
        <w:tc>
          <w:tcPr>
            <w:tcW w:type="dxa" w:w="170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来源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用量 (D-1)</w:t>
            </w:r>
          </w:p>
        </w:tc>
        <w:tc>
          <w:tcPr>
            <w:tcW w:type="dxa" w:w="1417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用量 (A1-1)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TFPT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443922-06-3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D&amp;B Biotechnology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11.8 mg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TAPT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14544-47-9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10.6 mg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TFMB (BD-CF3)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341-58-2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D&amp;B Biotechnology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14.4 mg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A6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1300701-03-4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19.0 mg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苯胺 (C₆H₅NH₂)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62-53-3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Sinopharm (国药)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8.2 μL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甲苯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108-88-3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Sinopharm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0.6 mL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0.6 mL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氯仿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67-66-3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Kelong (科龙)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0.4 + 1.0 = 1.4 mL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0.4 + 1.5 = 1.9 mL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甲醇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67-56-1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Sinopharm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 (D-2/D-3)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0.6 mL (A1-2)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三氟甲苯 (BTF)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98-08-8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Aladdin (阿拉丁)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 (D-3)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 (A1-3)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乙酸 (冰醋酸)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64-19-7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Sinopharm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0.20 mL × 6 M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0.20 mL × 6 M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去离子水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Milli-Q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配 6 M 乙酸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配 6 M 乙酸</w:t>
            </w:r>
          </w:p>
        </w:tc>
      </w:tr>
      <w:tr>
        <w:tc>
          <w:tcPr>
            <w:tcW w:type="dxa" w:w="198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丙酮 (洗涤)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67-64-1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 mL × 3</w:t>
            </w:r>
          </w:p>
        </w:tc>
        <w:tc>
          <w:tcPr>
            <w:tcW w:type="dxa" w:w="1417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 mL × 3</w:t>
            </w:r>
          </w:p>
        </w:tc>
      </w:tr>
      <w:tr>
        <w:tc>
          <w:tcPr>
            <w:tcW w:type="dxa" w:w="198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四氢呋喃 THF (洗涤)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109-99-9</w:t>
            </w:r>
          </w:p>
        </w:tc>
        <w:tc>
          <w:tcPr>
            <w:tcW w:type="dxa" w:w="170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 mL × 3</w:t>
            </w:r>
          </w:p>
        </w:tc>
        <w:tc>
          <w:tcPr>
            <w:tcW w:type="dxa" w:w="1417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 mL × 3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15 实验试剂用量清单 (D-1 和 A1-1 为例)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11.2 设备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35 mL 派热克斯玻璃管 (Pyrex tube) — 侯老师指定, 极性玻璃表面是关键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聚四氟乙烯 (PTFE) 内衬螺旋盖 — 防止氯仿爆沸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120°C 油浴 (带磁力搅拌或不搅拌均可) — 侯老师用沙浴或油浴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超声清洗仪 — 用于单体溶解和玻璃管清洗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金属刮刀 — 用于剥离膜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微量注射器 (10 μL / 100 μL / 1 mL) — 精确加苯胺和乙酸</w:t>
      </w:r>
    </w:p>
    <w:p>
      <w:pPr>
        <w:pStyle w:val="ListBullet"/>
        <w:spacing w:line="360" w:lineRule="auto" w:after="60"/>
        <w:ind w:firstLine="283"/>
      </w:pPr>
      <w:r>
        <w:rPr>
          <w:rFonts w:ascii="Times New Roman" w:hAnsi="Times New Roman" w:eastAsia="宋体"/>
          <w:b w:val="0"/>
          <w:i w:val="0"/>
          <w:sz w:val="21"/>
        </w:rPr>
        <w:t>分析天平 (0.1 mg 精度) — 称量单体</w:t>
      </w:r>
    </w:p>
    <w:p>
      <w:pPr>
        <w:pStyle w:val="Heading1"/>
      </w:pPr>
      <w:r>
        <w:rPr>
          <w:rFonts w:ascii="Times New Roman" w:hAnsi="Times New Roman" w:eastAsia="黑体"/>
          <w:b/>
          <w:i w:val="0"/>
          <w:color w:val="1F3A5F"/>
          <w:sz w:val="32"/>
        </w:rPr>
        <w:t>第十二章 附录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12.1 与 v3.9 通用步骤对照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步骤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v3.9 通用</w:t>
            </w:r>
          </w:p>
        </w:tc>
        <w:tc>
          <w:tcPr>
            <w:tcW w:type="dxa" w:w="2835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本方案 v7</w:t>
            </w:r>
          </w:p>
        </w:tc>
        <w:tc>
          <w:tcPr>
            <w:tcW w:type="dxa" w:w="2551"/>
            <w:shd w:val="clear" w:color="auto" w:fill="1F3A5F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color w:val="FFFFFF"/>
                <w:sz w:val="20"/>
              </w:rPr>
              <w:t>改进理由</w:t>
            </w:r>
          </w:p>
        </w:tc>
      </w:tr>
      <w:tr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1. 管准备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丙酮/乙醇/水超声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2. 加醛/胺单体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醛+苯胺→立即胺→最后酸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严格按侯老师原序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侯老师 HPLC-MS 证明必须先醛+苯胺</w:t>
            </w:r>
          </w:p>
        </w:tc>
      </w:tr>
      <w:tr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3. 加乙酸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6.0 M × 0.20 mL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 M 是侯老师最佳浓度, 12/18 M 都过量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4. 超声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10-15 min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5. 加热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120°C × 48-72 h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48 h 是结晶度最优终点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6. 监测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观察膜形成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 + 关注玻璃壁超饱和液层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液层是侯老师机理的关键中间体</w:t>
            </w:r>
          </w:p>
        </w:tc>
      </w:tr>
      <w:tr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7. 收集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刮刀剥离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8. 洗涤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丙酮 + THF × 3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9. 干燥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室温 / 60°C 真空</w:t>
            </w:r>
          </w:p>
        </w:tc>
        <w:tc>
          <w:tcPr>
            <w:tcW w:type="dxa" w:w="2835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8F9FA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—</w:t>
            </w:r>
          </w:p>
        </w:tc>
      </w:tr>
      <w:tr>
        <w:tc>
          <w:tcPr>
            <w:tcW w:type="dxa" w:w="1134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10. 称量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分离产率</w:t>
            </w:r>
          </w:p>
        </w:tc>
        <w:tc>
          <w:tcPr>
            <w:tcW w:type="dxa" w:w="2835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同</w:t>
            </w:r>
          </w:p>
        </w:tc>
        <w:tc>
          <w:tcPr>
            <w:tcW w:type="dxa" w:w="2551"/>
            <w:shd w:val="clear" w:color="auto" w:fill="FFFFFF"/>
            <w:vAlign w:val="center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9"/>
              </w:rPr>
              <w:t>对照 88.36% (AMCOF-1)</w:t>
            </w:r>
          </w:p>
        </w:tc>
      </w:tr>
    </w:tbl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表 16 v7 与 v3.9 通用步骤对照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color w:val="2E5C8A"/>
          <w:sz w:val="26"/>
        </w:rPr>
        <w:t>12.2 生成工具信息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本方案生成工具: bridge/generate_v7.py (基于侯老师原文机理 + GraphRAG v2 检索 + 人工精修)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生成时间: 2026-07-13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数据来源: tianxuan-seek/data/ (954 篇 yaml + 6197 反应 + 1059 单体)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GraphRAG v2 模块: nl2graph + router + multimodal + importance + community + reasoning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v1-v6 已删除 (过时方案, 偏离侯老师机理)</w:t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</w:r>
    </w:p>
    <w:p>
      <w:pPr>
        <w:spacing w:line="360" w:lineRule="auto" w:after="80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--- 本方案结束 ---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黑体" w:hAnsi="黑体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outlineLvl w:val="2"/>
    </w:pPr>
    <w:rPr>
      <w:rFonts w:asciiTheme="majorHAnsi" w:eastAsiaTheme="majorEastAsia" w:hAnsiTheme="majorHAnsi" w:cstheme="majorBidi" w:ascii="黑体" w:hAnsi="黑体"/>
      <w:b/>
      <w:bCs/>
      <w:color w:val="C039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