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5E4A1357">
        <w:tc>
          <w:tcPr>
            <w:tcW w:w="723" w:type="dxa"/>
          </w:tcPr>
          <w:p w14:paraId="3AEC4475" w14:textId="25370458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  <w:r w:rsidR="00DB25C1">
              <w:rPr>
                <w:sz w:val="40"/>
                <w:szCs w:val="40"/>
              </w:rPr>
              <w:t>8</w:t>
            </w:r>
          </w:p>
        </w:tc>
        <w:tc>
          <w:tcPr>
            <w:tcW w:w="8637" w:type="dxa"/>
            <w:gridSpan w:val="2"/>
          </w:tcPr>
          <w:p w14:paraId="150B070F" w14:textId="06B64455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F367B3">
              <w:rPr>
                <w:sz w:val="40"/>
                <w:szCs w:val="40"/>
              </w:rPr>
              <w:t>Click Sensor Hub</w:t>
            </w:r>
          </w:p>
        </w:tc>
      </w:tr>
      <w:tr w:rsidR="009B370A" w14:paraId="535AF38F" w14:textId="77777777" w:rsidTr="5E4A1357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13272336" w:rsidR="009B370A" w:rsidRPr="009B370A" w:rsidRDefault="00287194" w:rsidP="5E4A13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November </w:t>
            </w:r>
            <w:r w:rsidR="0033772E">
              <w:rPr>
                <w:sz w:val="36"/>
                <w:szCs w:val="36"/>
              </w:rPr>
              <w:t>21</w:t>
            </w:r>
            <w:r w:rsidR="5E4A1357" w:rsidRPr="5E4A1357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5E4A1357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5E4A1357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3377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5E4A1357">
        <w:trPr>
          <w:gridAfter w:val="1"/>
          <w:wAfter w:w="1291" w:type="dxa"/>
        </w:trPr>
        <w:tc>
          <w:tcPr>
            <w:tcW w:w="8069" w:type="dxa"/>
          </w:tcPr>
          <w:p w14:paraId="258977D2" w14:textId="721596DA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33772E" w:rsidRPr="0033772E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14:paraId="56B0F3EE" w14:textId="77777777" w:rsidTr="5E4A1357">
        <w:tc>
          <w:tcPr>
            <w:tcW w:w="9360" w:type="dxa"/>
            <w:gridSpan w:val="2"/>
            <w:shd w:val="clear" w:color="auto" w:fill="auto"/>
          </w:tcPr>
          <w:p w14:paraId="586285B9" w14:textId="65CBD3BA" w:rsidR="00A94BED" w:rsidRPr="00B22F39" w:rsidRDefault="0033772E" w:rsidP="00E40DA8">
            <w:r>
              <w:t xml:space="preserve">PCB design is finally finished. We are working on reviewing it individually, with Dr. Stapleton and with Dr. Kemp before we order the PCB for prototyping. Once the Clicks </w:t>
            </w:r>
            <w:proofErr w:type="gramStart"/>
            <w:r>
              <w:t>arrive</w:t>
            </w:r>
            <w:proofErr w:type="gramEnd"/>
            <w:r>
              <w:t xml:space="preserve"> we will begin running interface tests on a breadboard.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F367B3">
        <w:trPr>
          <w:trHeight w:val="432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</w:tcPr>
          <w:p w14:paraId="54A8C667" w14:textId="3A0C6613" w:rsidR="00881D23" w:rsidRPr="00955D9A" w:rsidRDefault="00287194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Labor Cost Schedule</w:t>
            </w:r>
          </w:p>
        </w:tc>
      </w:tr>
      <w:tr w:rsidR="0043120B" w14:paraId="5FBA3CA1" w14:textId="77777777" w:rsidTr="00F367B3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</w:tcPr>
          <w:p w14:paraId="4FD9499A" w14:textId="3A4ACA30" w:rsidR="00287194" w:rsidRPr="006D135D" w:rsidRDefault="005C6F9A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Labor Cost Schedule</w:t>
            </w:r>
          </w:p>
        </w:tc>
      </w:tr>
      <w:tr w:rsidR="0043120B" w14:paraId="4AEE7B78" w14:textId="77777777" w:rsidTr="00F367B3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</w:tcPr>
          <w:p w14:paraId="7A2A7C46" w14:textId="6D86A059" w:rsidR="00287194" w:rsidRPr="006622B1" w:rsidRDefault="00287194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finalizing PCB des</w:t>
            </w:r>
            <w:r w:rsidR="005C6F9A">
              <w:rPr>
                <w:rFonts w:ascii="Calibri" w:hAnsi="Calibri"/>
                <w:color w:val="000000"/>
              </w:rPr>
              <w:t>ign for prototype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1C1DCF44" w:rsidR="0043120B" w:rsidRDefault="0033772E" w:rsidP="00E40DA8">
            <w:r>
              <w:t>N/A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01F576AB" w:rsidR="0043120B" w:rsidRDefault="0033772E" w:rsidP="00E40DA8">
            <w:r>
              <w:t>Minor corrections on PCB design as discussed with advisors and sponsors.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43427" w14:paraId="21081567" w14:textId="77777777" w:rsidTr="00443427">
        <w:tc>
          <w:tcPr>
            <w:tcW w:w="9360" w:type="dxa"/>
            <w:gridSpan w:val="2"/>
          </w:tcPr>
          <w:p w14:paraId="4D03ACC6" w14:textId="77777777" w:rsidR="00443427" w:rsidRPr="009B370A" w:rsidRDefault="00443427" w:rsidP="00443427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443427" w14:paraId="4E304192" w14:textId="77777777" w:rsidTr="00443427">
        <w:trPr>
          <w:trHeight w:val="441"/>
        </w:trPr>
        <w:tc>
          <w:tcPr>
            <w:tcW w:w="2610" w:type="dxa"/>
            <w:vAlign w:val="center"/>
          </w:tcPr>
          <w:p w14:paraId="4E29D25B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3577C0E8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43427" w14:paraId="49AF176B" w14:textId="77777777" w:rsidTr="00443427">
        <w:trPr>
          <w:trHeight w:val="431"/>
        </w:trPr>
        <w:tc>
          <w:tcPr>
            <w:tcW w:w="2610" w:type="dxa"/>
          </w:tcPr>
          <w:p w14:paraId="2C506E35" w14:textId="77777777" w:rsidR="00443427" w:rsidRDefault="00443427" w:rsidP="00443427">
            <w:r>
              <w:t>Alfonso</w:t>
            </w:r>
          </w:p>
        </w:tc>
        <w:tc>
          <w:tcPr>
            <w:tcW w:w="6750" w:type="dxa"/>
            <w:vAlign w:val="center"/>
          </w:tcPr>
          <w:p w14:paraId="45A0ECF4" w14:textId="730C78CD" w:rsidR="00EB13EC" w:rsidRPr="005E2E67" w:rsidRDefault="005C6F9A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on Test Plan Document</w:t>
            </w:r>
          </w:p>
        </w:tc>
      </w:tr>
      <w:tr w:rsidR="00EB13EC" w14:paraId="21651CF3" w14:textId="77777777" w:rsidTr="00443427">
        <w:trPr>
          <w:trHeight w:val="431"/>
        </w:trPr>
        <w:tc>
          <w:tcPr>
            <w:tcW w:w="2610" w:type="dxa"/>
          </w:tcPr>
          <w:p w14:paraId="5D224859" w14:textId="77777777" w:rsidR="00EB13EC" w:rsidRDefault="00EB13EC" w:rsidP="00EB13EC">
            <w:r>
              <w:t xml:space="preserve">Dylan </w:t>
            </w:r>
          </w:p>
        </w:tc>
        <w:tc>
          <w:tcPr>
            <w:tcW w:w="6750" w:type="dxa"/>
            <w:vAlign w:val="center"/>
          </w:tcPr>
          <w:p w14:paraId="011F1B40" w14:textId="54C698E4" w:rsidR="00EB13EC" w:rsidRPr="005E2E67" w:rsidRDefault="005C6F9A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on Poster Draft</w:t>
            </w:r>
          </w:p>
        </w:tc>
      </w:tr>
      <w:tr w:rsidR="00EB13EC" w14:paraId="51B360B2" w14:textId="77777777" w:rsidTr="00443427">
        <w:trPr>
          <w:trHeight w:val="431"/>
        </w:trPr>
        <w:tc>
          <w:tcPr>
            <w:tcW w:w="2610" w:type="dxa"/>
          </w:tcPr>
          <w:p w14:paraId="3F1460AF" w14:textId="77777777" w:rsidR="00EB13EC" w:rsidRDefault="00EB13EC" w:rsidP="00EB13EC">
            <w:r>
              <w:t>Mohamed</w:t>
            </w:r>
          </w:p>
        </w:tc>
        <w:tc>
          <w:tcPr>
            <w:tcW w:w="6750" w:type="dxa"/>
            <w:vAlign w:val="center"/>
          </w:tcPr>
          <w:p w14:paraId="7518C10F" w14:textId="184E828F" w:rsidR="00EB13EC" w:rsidRPr="005E2E67" w:rsidRDefault="00287194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PCB for first print</w:t>
            </w:r>
            <w:r w:rsidR="0033772E">
              <w:rPr>
                <w:rFonts w:ascii="Calibri" w:hAnsi="Calibri"/>
                <w:color w:val="000000"/>
              </w:rPr>
              <w:t xml:space="preserve"> after making corrections</w:t>
            </w:r>
          </w:p>
        </w:tc>
      </w:tr>
      <w:bookmarkEnd w:id="1"/>
    </w:tbl>
    <w:p w14:paraId="3D0569BA" w14:textId="47400828" w:rsidR="008A1357" w:rsidRDefault="008A1357"/>
    <w:p w14:paraId="7E85B8B9" w14:textId="40834C7B" w:rsidR="00EB13EC" w:rsidRDefault="00EB13EC"/>
    <w:p w14:paraId="0819D5D7" w14:textId="77777777" w:rsidR="005C6F9A" w:rsidRDefault="005C6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33772E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20135098" w:rsidR="0033772E" w:rsidRDefault="0033772E" w:rsidP="0033772E">
            <w:r>
              <w:t>Poster Draft</w:t>
            </w:r>
          </w:p>
        </w:tc>
        <w:tc>
          <w:tcPr>
            <w:tcW w:w="3046" w:type="dxa"/>
            <w:vAlign w:val="center"/>
          </w:tcPr>
          <w:p w14:paraId="38041847" w14:textId="5C4F611C" w:rsidR="0033772E" w:rsidRDefault="0033772E" w:rsidP="0033772E">
            <w:r>
              <w:t>11/26/2018</w:t>
            </w:r>
          </w:p>
        </w:tc>
        <w:tc>
          <w:tcPr>
            <w:tcW w:w="4206" w:type="dxa"/>
          </w:tcPr>
          <w:p w14:paraId="095AA10C" w14:textId="6F9A1FDC" w:rsidR="0033772E" w:rsidRDefault="0033772E" w:rsidP="0033772E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6D17D353" w:rsidR="008A1357" w:rsidRDefault="0033772E" w:rsidP="00E40DA8">
            <w:r>
              <w:t>Test Plan</w:t>
            </w:r>
          </w:p>
        </w:tc>
        <w:tc>
          <w:tcPr>
            <w:tcW w:w="3046" w:type="dxa"/>
            <w:vAlign w:val="center"/>
          </w:tcPr>
          <w:p w14:paraId="6E1C9B8F" w14:textId="12834578" w:rsidR="008A1357" w:rsidRDefault="005C6F9A" w:rsidP="00E40DA8">
            <w:r>
              <w:t>11/</w:t>
            </w:r>
            <w:r w:rsidR="0033772E">
              <w:t>30</w:t>
            </w:r>
            <w:r>
              <w:t>/2018</w:t>
            </w:r>
          </w:p>
        </w:tc>
        <w:tc>
          <w:tcPr>
            <w:tcW w:w="4206" w:type="dxa"/>
          </w:tcPr>
          <w:p w14:paraId="79418D87" w14:textId="0CF4646D" w:rsidR="008A1357" w:rsidRDefault="00881D23" w:rsidP="00E40DA8">
            <w:r>
              <w:t>In progress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0AA6B300" w:rsidR="006E1570" w:rsidRDefault="00332427" w:rsidP="00E40DA8">
            <w:r>
              <w:t>1</w:t>
            </w:r>
            <w:r w:rsidR="00287194">
              <w:t>1/</w:t>
            </w:r>
            <w:r w:rsidR="0033772E">
              <w:t>19</w:t>
            </w:r>
            <w:r w:rsidR="00424DF8">
              <w:t>/2018</w:t>
            </w:r>
          </w:p>
        </w:tc>
        <w:tc>
          <w:tcPr>
            <w:tcW w:w="5580" w:type="dxa"/>
          </w:tcPr>
          <w:p w14:paraId="32BEE436" w14:textId="53CEB909" w:rsidR="006E1570" w:rsidRDefault="00424DF8" w:rsidP="00E40DA8">
            <w:r>
              <w:t>Discuss</w:t>
            </w:r>
            <w:r w:rsidR="005E2E67">
              <w:t xml:space="preserve"> </w:t>
            </w:r>
            <w:r w:rsidR="0033772E">
              <w:t>PCB design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5D257044" w:rsidR="006E1570" w:rsidRDefault="006E1570" w:rsidP="00E40DA8"/>
        </w:tc>
        <w:tc>
          <w:tcPr>
            <w:tcW w:w="1672" w:type="dxa"/>
            <w:vAlign w:val="center"/>
          </w:tcPr>
          <w:p w14:paraId="08A8F592" w14:textId="4B88E0D0" w:rsidR="006E1570" w:rsidRDefault="006E1570" w:rsidP="00E40DA8"/>
        </w:tc>
        <w:tc>
          <w:tcPr>
            <w:tcW w:w="5580" w:type="dxa"/>
          </w:tcPr>
          <w:p w14:paraId="54E194EA" w14:textId="382DAE6A" w:rsidR="006E1570" w:rsidRDefault="006E1570" w:rsidP="00E40DA8"/>
        </w:tc>
      </w:tr>
    </w:tbl>
    <w:p w14:paraId="18FEFBA5" w14:textId="52119B06" w:rsidR="00D3224E" w:rsidRDefault="0033772E">
      <w:r>
        <w:rPr>
          <w:noProof/>
        </w:rPr>
        <w:drawing>
          <wp:inline distT="0" distB="0" distL="0" distR="0" wp14:anchorId="08751C0F" wp14:editId="7D62F6FB">
            <wp:extent cx="5943600" cy="417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92A" w14:textId="76408872" w:rsidR="006622B1" w:rsidRDefault="006622B1"/>
    <w:p w14:paraId="48917A48" w14:textId="68F37B93" w:rsidR="00287194" w:rsidRDefault="0033772E">
      <w:bookmarkStart w:id="2" w:name="_GoBack"/>
      <w:r>
        <w:rPr>
          <w:noProof/>
        </w:rPr>
        <w:lastRenderedPageBreak/>
        <w:drawing>
          <wp:inline distT="0" distB="0" distL="0" distR="0" wp14:anchorId="5FD8B840" wp14:editId="4C6C425C">
            <wp:extent cx="5943600" cy="569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A03AA8" w14:textId="7D1A5291" w:rsidR="00443427" w:rsidRDefault="00443427"/>
    <w:p w14:paraId="1C437934" w14:textId="077EC42C" w:rsidR="00F12700" w:rsidRDefault="00F12700"/>
    <w:sectPr w:rsidR="00F1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524A"/>
    <w:multiLevelType w:val="hybridMultilevel"/>
    <w:tmpl w:val="6B7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82971"/>
    <w:multiLevelType w:val="hybridMultilevel"/>
    <w:tmpl w:val="0C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67CD3"/>
    <w:rsid w:val="00073EB6"/>
    <w:rsid w:val="000D2C5B"/>
    <w:rsid w:val="0015307C"/>
    <w:rsid w:val="001A683A"/>
    <w:rsid w:val="002327A5"/>
    <w:rsid w:val="0024347B"/>
    <w:rsid w:val="00287194"/>
    <w:rsid w:val="00332427"/>
    <w:rsid w:val="0033772E"/>
    <w:rsid w:val="003709F4"/>
    <w:rsid w:val="00386FF0"/>
    <w:rsid w:val="003E7265"/>
    <w:rsid w:val="00424DF8"/>
    <w:rsid w:val="0043120B"/>
    <w:rsid w:val="00443427"/>
    <w:rsid w:val="00454221"/>
    <w:rsid w:val="00497570"/>
    <w:rsid w:val="004C42DC"/>
    <w:rsid w:val="00501B79"/>
    <w:rsid w:val="005061E9"/>
    <w:rsid w:val="00561335"/>
    <w:rsid w:val="005743DE"/>
    <w:rsid w:val="005C6F9A"/>
    <w:rsid w:val="005D6935"/>
    <w:rsid w:val="005E2E67"/>
    <w:rsid w:val="0061055F"/>
    <w:rsid w:val="00653BC0"/>
    <w:rsid w:val="006622B1"/>
    <w:rsid w:val="006D135D"/>
    <w:rsid w:val="006E1570"/>
    <w:rsid w:val="007B569F"/>
    <w:rsid w:val="00840720"/>
    <w:rsid w:val="00881D23"/>
    <w:rsid w:val="008A1357"/>
    <w:rsid w:val="00955D9A"/>
    <w:rsid w:val="00956283"/>
    <w:rsid w:val="009B1786"/>
    <w:rsid w:val="009B370A"/>
    <w:rsid w:val="00A243EB"/>
    <w:rsid w:val="00A32097"/>
    <w:rsid w:val="00A616FE"/>
    <w:rsid w:val="00A94BED"/>
    <w:rsid w:val="00AC7A13"/>
    <w:rsid w:val="00AE1082"/>
    <w:rsid w:val="00B22F39"/>
    <w:rsid w:val="00C076D3"/>
    <w:rsid w:val="00C8354C"/>
    <w:rsid w:val="00D07F9B"/>
    <w:rsid w:val="00D25CEB"/>
    <w:rsid w:val="00D3224E"/>
    <w:rsid w:val="00DB25C1"/>
    <w:rsid w:val="00E51154"/>
    <w:rsid w:val="00E850B6"/>
    <w:rsid w:val="00EB13EC"/>
    <w:rsid w:val="00EF32A6"/>
    <w:rsid w:val="00F01C15"/>
    <w:rsid w:val="00F12700"/>
    <w:rsid w:val="00F367B3"/>
    <w:rsid w:val="00F47980"/>
    <w:rsid w:val="00F47C1F"/>
    <w:rsid w:val="5E4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e1355776f12c0886d79d94ead2a5fe0a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9dfef6c7c8a7b495fac6a7bfa03d6a08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EB084-3F5B-4265-B105-D4723056683A}"/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FE-6790-4A75-863A-09B4DEE7DBD8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ee10915-8a3e-467c-8644-c50fe035cd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3</cp:revision>
  <dcterms:created xsi:type="dcterms:W3CDTF">2018-11-16T20:16:00Z</dcterms:created>
  <dcterms:modified xsi:type="dcterms:W3CDTF">2018-11-16T20:29:00Z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