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9BB20" w14:textId="77777777" w:rsidR="00396A6C" w:rsidRDefault="00000000">
      <w:pPr>
        <w:pStyle w:val="Title"/>
        <w:jc w:val="center"/>
        <w:rPr>
          <w:lang w:eastAsia="zh-CN"/>
        </w:rPr>
      </w:pPr>
      <w:r>
        <w:rPr>
          <w:rFonts w:ascii="PingFang SC" w:eastAsia="PingFang SC" w:hAnsi="PingFang SC" w:cs="PingFang SC"/>
          <w:sz w:val="44"/>
          <w:lang w:eastAsia="zh-CN"/>
        </w:rPr>
        <w:t>项目总结报告</w:t>
      </w:r>
    </w:p>
    <w:p w14:paraId="2BDC8987" w14:textId="77777777" w:rsidR="00396A6C" w:rsidRDefault="00396A6C">
      <w:pPr>
        <w:rPr>
          <w:lang w:eastAsia="zh-CN"/>
        </w:rPr>
      </w:pPr>
    </w:p>
    <w:p w14:paraId="4694BDC9" w14:textId="1FFD5449" w:rsidR="00396A6C" w:rsidRDefault="00000000">
      <w:pPr>
        <w:rPr>
          <w:lang w:eastAsia="zh-CN"/>
        </w:rPr>
      </w:pPr>
      <w:r>
        <w:rPr>
          <w:rFonts w:ascii="PingFang SC" w:hAnsi="PingFang SC" w:eastAsia="PingFang SC" w:cs="PingFang SC"/>
          <w:b/>
          <w:lang w:eastAsia="zh-CN"/>
        </w:rPr>
        <w:t>学生姓名：</w:t>
      </w:r>
      <w:r>
        <w:rPr>
          <w:rFonts w:ascii="PingFang SC" w:hAnsi="PingFang SC" w:eastAsia="PingFang SC" w:cs="PingFang SC"/>
          <w:lang w:eastAsia="zh-CN"/>
        </w:rPr>
        <w:t>（</w:t>
      </w:r>
      <w:r w:rsidR="007D0971">
        <w:rPr>
          <w:rFonts w:hint="eastAsia" w:ascii="PingFang SC" w:hAnsi="PingFang SC" w:eastAsia="PingFang SC" w:cs="PingFang SC"/>
          <w:lang w:eastAsia="zh-CN"/>
        </w:rPr>
        <w:t>李雨涵</w:t>
      </w:r>
      <w:r>
        <w:rPr>
          <w:rFonts w:ascii="PingFang SC" w:hAnsi="PingFang SC" w:eastAsia="PingFang SC" w:cs="PingFang SC"/>
          <w:lang w:eastAsia="zh-CN"/>
        </w:rPr>
        <w:t>）</w:t>
      </w:r>
    </w:p>
    <w:p w14:paraId="53419545" w14:textId="69CC53F2" w:rsidR="00396A6C" w:rsidRDefault="00000000">
      <w:pPr>
        <w:rPr>
          <w:lang w:eastAsia="zh-CN"/>
        </w:rPr>
      </w:pPr>
      <w:r>
        <w:rPr>
          <w:rFonts w:ascii="PingFang SC" w:hAnsi="PingFang SC" w:eastAsia="PingFang SC" w:cs="PingFang SC"/>
          <w:b/>
          <w:lang w:eastAsia="zh-CN"/>
        </w:rPr>
        <w:t>项目企业名称及项目岗位：</w:t>
      </w:r>
      <w:r>
        <w:rPr>
          <w:rFonts w:ascii="PingFang SC" w:hAnsi="PingFang SC" w:eastAsia="PingFang SC" w:cs="PingFang SC"/>
          <w:lang w:eastAsia="zh-CN"/>
        </w:rPr>
        <w:t xml:space="preserve">AI饮食秘书项目 · </w:t>
      </w:r>
      <w:r w:rsidR="007D0971">
        <w:rPr>
          <w:rFonts w:hint="eastAsia" w:ascii="PingFang SC" w:hAnsi="PingFang SC" w:eastAsia="PingFang SC" w:cs="PingFang SC"/>
          <w:lang w:eastAsia="zh-CN"/>
        </w:rPr>
        <w:t>AI产品开发实习生（研发部）</w:t>
      </w:r>
    </w:p>
    <w:p w14:paraId="16085C53" w14:textId="4A55A4E2" w:rsidR="00396A6C" w:rsidRDefault="00000000">
      <w:pPr>
        <w:rPr>
          <w:lang w:eastAsia="zh-CN"/>
        </w:rPr>
      </w:pPr>
      <w:r>
        <w:rPr>
          <w:rFonts w:ascii="PingFang SC" w:hAnsi="PingFang SC" w:eastAsia="PingFang SC" w:cs="PingFang SC"/>
        </w:rPr>
        <w:t>项目起止时间：2026年7月4日—2026年9月4日</w:t>
      </w:r>
    </w:p>
    <w:p>
      <w:pPr/>
      <w:r>
        <w:rPr>
          <w:rFonts w:ascii="PingFang SC" w:hAnsi="PingFang SC" w:eastAsia="PingFang SC" w:cs="PingFang SC"/>
        </w:rPr>
        <w:t>报告更新日期：2026年8月26日</w:t>
      </w:r>
    </w:p>
    <w:p w14:paraId="59CA90FA" w14:textId="77777777" w:rsidR="00396A6C" w:rsidRDefault="00396A6C">
      <w:pPr>
        <w:rPr>
          <w:lang w:eastAsia="zh-CN"/>
        </w:rPr>
      </w:pPr>
    </w:p>
    <w:p>
      <w:pPr>
        <w:pStyle w:val="Heading1"/>
        <w:keepNext/>
      </w:pPr>
      <w:r>
        <w:rPr>
          <w:rFonts w:ascii="PingFang SC" w:hAnsi="PingFang SC" w:eastAsia="PingFang SC" w:cs="PingFang SC"/>
        </w:rPr>
        <w:t>项目概览</w:t>
      </w:r>
    </w:p>
    <w:p>
      <w:pPr/>
      <w:r>
        <w:rPr>
          <w:rFonts w:ascii="PingFang SC" w:hAnsi="PingFang SC" w:eastAsia="PingFang SC" w:cs="PingFang SC"/>
        </w:rPr>
        <w:t>“AI饮食秘书”是一款通过聊天了解用户就餐场景、口味、预算、忌口、身材目标和运动情况，并据此提供个性化饮食建议的应用。本项目的重点不只是调用大模型生成文字，而是让AI能够按照稳定流程提问、记住用户信息、检索可信资料，并在异常情况下通过程序规则保证回答质量。</w:t>
      </w:r>
    </w:p>
    <w:p>
      <w:pPr/>
      <w:r>
        <w:rPr>
          <w:rFonts w:ascii="PingFang SC" w:hAnsi="PingFang SC" w:eastAsia="PingFang SC" w:cs="PingFang SC"/>
        </w:rPr>
        <w:t>本项目完成了聊天页面、后端服务、大模型接入、结构化对话流程、本地知识库、用户数据存储和云端受控验证。正式服务当前仍保持SQLite稳定路径；PostgreSQL数据层和共享会话状态已经完成开发及隔离环境验证，但尚未进行全量生产切换。</w:t>
      </w:r>
    </w:p>
    <w:p>
      <w:pPr>
        <w:pStyle w:val="Heading2"/>
        <w:keepNext/>
      </w:pPr>
      <w:r>
        <w:rPr>
          <w:rFonts w:ascii="PingFang SC" w:hAnsi="PingFang SC" w:eastAsia="PingFang SC" w:cs="PingFang SC"/>
        </w:rPr>
        <w:t>我的贡献与团队边界</w:t>
      </w:r>
    </w:p>
    <w:p>
      <w:pPr/>
      <w:r>
        <w:rPr>
          <w:rFonts w:ascii="PingFang SC" w:hAnsi="PingFang SC" w:eastAsia="PingFang SC" w:cs="PingFang SC"/>
        </w:rPr>
        <w:t>在项目早期，导师主要帮助我梳理提示词设计和知识库建设的方向，并引导我思考怎样验证知识库是否真正改善了AI回答质量。在具体实施阶段，我负责知识库资料的整理与维护、本地知识库工具的开发，以及本地知识库与阿里云百炼知识库的对比测试。我还与AI开发实习生及同事共同讨论影响回答准确性的因素，但测试方案执行、结果分析和最终技术选型由我负责完成。</w:t>
      </w:r>
    </w:p>
    <w:p>
      <w:pPr/>
      <w:r>
        <w:rPr>
          <w:rFonts w:ascii="PingFang SC" w:hAnsi="PingFang SC" w:eastAsia="PingFang SC" w:cs="PingFang SC"/>
        </w:rPr>
        <w:t>此外，我独立负责了第二个知识库——身材管理专项知识库——的搭建全过程：通过PubMed官方接口检索相关学术文献，6组关键词共检索到82篇文献，自动预筛选保留67篇候选文献、排除15篇；再由我逐篇人工复核67篇候选文献，最终采纳10篇。对于未采纳文献，我记录排除理由；涉及具体药物或摄入剂量等高风险内容的文献不直接纳入产品知识库。入选内容由我提炼并改写为产品可用的知识库文档，再部署至百炼平台和本地知识库工具。</w:t>
      </w:r>
    </w:p>
    <w:p>
      <w:pPr>
        <w:pStyle w:val="Heading2"/>
        <w:keepNext/>
      </w:pPr>
      <w:r>
        <w:rPr>
          <w:rFonts w:ascii="PingFang SC" w:hAnsi="PingFang SC" w:eastAsia="PingFang SC" w:cs="PingFang SC"/>
        </w:rPr>
        <w:t>项目目标与验收标准</w:t>
      </w:r>
    </w:p>
    <w:p>
      <w:pPr>
        <w:pStyle w:val="ListBullet"/>
      </w:pPr>
      <w:r>
        <w:rPr>
          <w:rFonts w:ascii="PingFang SC" w:hAnsi="PingFang SC" w:eastAsia="PingFang SC" w:cs="PingFang SC"/>
        </w:rPr>
        <w:t>用户能够完成六项关键信息采集，系统不会提前生成方案或无视新信息重复提问。</w:t>
      </w:r>
    </w:p>
    <w:p>
      <w:pPr>
        <w:pStyle w:val="ListBullet"/>
      </w:pPr>
      <w:r>
        <w:rPr>
          <w:rFonts w:ascii="PingFang SC" w:hAnsi="PingFang SC" w:eastAsia="PingFang SC" w:cs="PingFang SC"/>
        </w:rPr>
        <w:t>知识库能够命中与问题相关的资料，并为最终回答提供可核对的内容依据。</w:t>
      </w:r>
    </w:p>
    <w:p>
      <w:pPr>
        <w:pStyle w:val="ListBullet"/>
      </w:pPr>
      <w:r>
        <w:rPr>
          <w:rFonts w:ascii="PingFang SC" w:hAnsi="PingFang SC" w:eastAsia="PingFang SC" w:cs="PingFang SC"/>
        </w:rPr>
        <w:t>格式违规、内容空洞和无档案情况下的记忆幻觉能够被程序检测并兜底处理。</w:t>
      </w:r>
    </w:p>
    <w:p>
      <w:pPr>
        <w:pStyle w:val="ListBullet"/>
      </w:pPr>
      <w:r>
        <w:rPr>
          <w:rFonts w:ascii="PingFang SC" w:hAnsi="PingFang SC" w:eastAsia="PingFang SC" w:cs="PingFang SC"/>
        </w:rPr>
        <w:t>用户档案、服务状态和对话进度具备持久化设计，并形成单实例、双实例和并发场景的验收证据。</w:t>
      </w:r>
    </w:p>
    <w:p>
      <w:pPr>
        <w:pStyle w:val="ListBullet"/>
      </w:pPr>
      <w:r>
        <w:rPr>
          <w:rFonts w:ascii="PingFang SC" w:hAnsi="PingFang SC" w:eastAsia="PingFang SC" w:cs="PingFang SC"/>
        </w:rPr>
        <w:t>代码、部署文件、测试脚本、已知限制和验收材料均可追溯。</w:t>
      </w:r>
    </w:p>
    <w:p w14:paraId="4B28A2D5" w14:textId="77777777" w:rsidR="00396A6C" w:rsidRDefault="00000000">
      <w:pPr>
        <w:pStyle w:val="Heading1"/>
        <w:keepNext/>
        <w:spacing w:before="240" w:after="120"/>
        <w:rPr>
          <w:rFonts w:ascii="SimHei" w:eastAsia="SimHei" w:hAnsi="SimHei"/>
          <w:lang w:eastAsia="zh-CN"/>
        </w:rPr>
      </w:pPr>
      <w:r>
        <w:rPr>
          <w:rFonts w:ascii="PingFang SC" w:eastAsia="PingFang SC" w:hAnsi="PingFang SC" w:cs="PingFang SC"/>
          <w:lang w:eastAsia="zh-CN"/>
        </w:rPr>
        <w:t>每周项目总结</w:t>
      </w:r>
    </w:p>
    <w:p w14:paraId="17845596" w14:textId="5A94B474" w:rsidR="007D0971" w:rsidRPr="007D0971" w:rsidRDefault="007D0971" w:rsidP="007D0971">
      <w:pPr>
        <w:pStyle w:val="Heading2"/>
        <w:keepNext/>
        <w:rPr>
          <w:b/>
          <w:bCs/>
          <w:lang w:eastAsia="zh-CN"/>
        </w:rPr>
      </w:pPr>
      <w:r w:rsidRPr="007D0971">
        <w:rPr>
          <w:rFonts w:hint="eastAsia" w:ascii="PingFang SC" w:hAnsi="PingFang SC" w:eastAsia="PingFang SC" w:cs="PingFang SC"/>
          <w:b/>
          <w:bCs/>
          <w:lang w:eastAsia="zh-CN"/>
        </w:rPr>
        <w:t>启动周</w:t>
      </w:r>
    </w:p>
    <w:p w14:paraId="277AFC00" w14:textId="6676F28A" w:rsidR="007D0971" w:rsidRDefault="007D0971" w:rsidP="007D0971">
      <w:pPr>
        <w:rPr>
          <w:lang w:eastAsia="zh-CN"/>
        </w:rPr>
      </w:pPr>
      <w:r>
        <w:rPr>
          <w:rFonts w:hint="eastAsia" w:ascii="PingFang SC" w:hAnsi="PingFang SC" w:eastAsia="PingFang SC" w:cs="PingFang SC"/>
          <w:lang w:eastAsia="zh-CN"/>
        </w:rPr>
        <w:t>布置任务：市场调研。导师说明市场调研、用户需求&amp;痛点、测试项目至关重要。开发占比时间不大因为市面上的agent能解决我们开发者的痛点（长时间在开发和自己发掘和修复bug）。</w:t>
      </w:r>
    </w:p>
    <w:p w14:paraId="51EBAF91" w14:textId="77777777" w:rsidR="007D0971" w:rsidRDefault="007D0971" w:rsidP="007D0971">
      <w:pPr>
        <w:rPr>
          <w:lang w:eastAsia="zh-CN"/>
        </w:rPr>
      </w:pPr>
      <w:r>
        <w:rPr>
          <w:rFonts w:ascii="PingFang SC" w:hAnsi="PingFang SC" w:eastAsia="PingFang SC" w:cs="PingFang SC"/>
          <w:b/>
          <w:lang w:eastAsia="zh-CN"/>
        </w:rPr>
        <w:t>完成情况、困难和收获：</w:t>
      </w:r>
    </w:p>
    <w:p w14:paraId="44AE75A7" w14:textId="571E660B" w:rsidR="007D0971" w:rsidRDefault="007D0971" w:rsidP="007D0971">
      <w:pPr>
        <w:rPr>
          <w:lang w:eastAsia="zh-CN"/>
        </w:rPr>
      </w:pPr>
      <w:r>
        <w:rPr>
          <w:rFonts w:hint="eastAsia" w:ascii="PingFang SC" w:hAnsi="PingFang SC" w:eastAsia="PingFang SC" w:cs="PingFang SC"/>
          <w:lang w:eastAsia="zh-CN"/>
        </w:rPr>
        <w:t>运用</w:t>
      </w:r>
      <w:r w:rsidR="00025F4C">
        <w:rPr>
          <w:rFonts w:hint="eastAsia" w:ascii="PingFang SC" w:hAnsi="PingFang SC" w:eastAsia="PingFang SC" w:cs="PingFang SC"/>
          <w:lang w:eastAsia="zh-CN"/>
        </w:rPr>
        <w:t>agent辅助，完成了项目时间线规划，以及布置的任务大幅提升。前期从大范围的市场需求缩小到项目垂直领域困难的点在：</w:t>
      </w:r>
    </w:p>
    <w:p w14:paraId="0754C97B" w14:textId="225B51D5" w:rsidR="00025F4C" w:rsidRDefault="00025F4C" w:rsidP="00025F4C">
      <w:pPr>
        <w:pStyle w:val="ListParagraph"/>
        <w:numPr>
          <w:ilvl w:val="0"/>
          <w:numId w:val="10"/>
        </w:numPr>
        <w:rPr>
          <w:lang w:eastAsia="zh-CN"/>
        </w:rPr>
      </w:pPr>
      <w:r>
        <w:rPr>
          <w:rFonts w:hint="eastAsia" w:ascii="PingFang SC" w:hAnsi="PingFang SC" w:eastAsia="PingFang SC" w:cs="PingFang SC"/>
          <w:lang w:eastAsia="zh-CN"/>
        </w:rPr>
        <w:t>敲定精准的目标人群。这个决定了我的项目服务定位，以及长期角度来看是否能为用户提供持续的价值。</w:t>
      </w:r>
    </w:p>
    <w:p w14:paraId="15072156" w14:textId="77777777" w:rsidR="00B35BB2" w:rsidRDefault="002052C7" w:rsidP="002052C7">
      <w:pPr>
        <w:rPr>
          <w:lang w:eastAsia="zh-CN"/>
        </w:rPr>
      </w:pPr>
      <w:r>
        <w:rPr>
          <w:rFonts w:hint="eastAsia" w:ascii="PingFang SC" w:hAnsi="PingFang SC" w:eastAsia="PingFang SC" w:cs="PingFang SC"/>
          <w:lang w:eastAsia="zh-CN"/>
        </w:rPr>
        <w:t>收获</w:t>
      </w:r>
      <w:r w:rsidR="00B35BB2">
        <w:rPr>
          <w:rFonts w:hint="eastAsia" w:ascii="PingFang SC" w:hAnsi="PingFang SC" w:eastAsia="PingFang SC" w:cs="PingFang SC"/>
          <w:lang w:eastAsia="zh-CN"/>
        </w:rPr>
        <w:t>：</w:t>
      </w:r>
    </w:p>
    <w:p w14:paraId="7E47C4F1" w14:textId="1F12B755" w:rsidR="00025F4C" w:rsidRDefault="002052C7" w:rsidP="00B35BB2">
      <w:pPr>
        <w:pStyle w:val="ListParagraph"/>
        <w:numPr>
          <w:ilvl w:val="0"/>
          <w:numId w:val="11"/>
        </w:numPr>
        <w:rPr>
          <w:lang w:eastAsia="zh-CN"/>
        </w:rPr>
      </w:pPr>
      <w:r>
        <w:rPr>
          <w:rFonts w:hint="eastAsia" w:ascii="PingFang SC" w:hAnsi="PingFang SC" w:eastAsia="PingFang SC" w:cs="PingFang SC"/>
          <w:lang w:eastAsia="zh-CN"/>
        </w:rPr>
        <w:t>了解了国内及国内大学生的健康和饮食习惯</w:t>
      </w:r>
      <w:r w:rsidR="00B35BB2">
        <w:rPr>
          <w:rFonts w:hint="eastAsia" w:ascii="PingFang SC" w:hAnsi="PingFang SC" w:eastAsia="PingFang SC" w:cs="PingFang SC"/>
          <w:lang w:eastAsia="zh-CN"/>
        </w:rPr>
        <w:t>、</w:t>
      </w:r>
    </w:p>
    <w:p w14:paraId="40857E27" w14:textId="4C83CED3" w:rsidR="00B35BB2" w:rsidRDefault="00B35BB2" w:rsidP="00B35BB2">
      <w:pPr>
        <w:pStyle w:val="ListParagraph"/>
        <w:numPr>
          <w:ilvl w:val="0"/>
          <w:numId w:val="11"/>
        </w:numPr>
        <w:rPr>
          <w:lang w:eastAsia="zh-CN"/>
        </w:rPr>
      </w:pPr>
      <w:r>
        <w:rPr>
          <w:rFonts w:hint="eastAsia" w:ascii="PingFang SC" w:hAnsi="PingFang SC" w:eastAsia="PingFang SC" w:cs="PingFang SC"/>
          <w:lang w:eastAsia="zh-CN"/>
        </w:rPr>
        <w:t>与导师沟通了解到了如何定位目标人群缩小范围</w:t>
      </w:r>
    </w:p>
    <w:p w14:paraId="270C1C12" w14:textId="11C98F78" w:rsidR="00B35BB2" w:rsidRPr="007D0971" w:rsidRDefault="00B35BB2" w:rsidP="00B35BB2">
      <w:pPr>
        <w:pStyle w:val="ListParagraph"/>
        <w:numPr>
          <w:ilvl w:val="0"/>
          <w:numId w:val="11"/>
        </w:numPr>
        <w:rPr>
          <w:rFonts w:hint="eastAsia"/>
          <w:lang w:eastAsia="zh-CN"/>
        </w:rPr>
      </w:pPr>
      <w:r>
        <w:rPr>
          <w:rFonts w:hint="eastAsia" w:ascii="PingFang SC" w:hAnsi="PingFang SC" w:eastAsia="PingFang SC" w:cs="PingFang SC"/>
          <w:lang w:eastAsia="zh-CN"/>
        </w:rPr>
        <w:t>了解到产品研发现在的行业是更专注于用户痛点，如何提供价值，后期迭代测试，而不是专注在开发阶段。</w:t>
      </w:r>
    </w:p>
    <w:p w14:paraId="70FBA150" w14:textId="039A96FB" w:rsidR="00396A6C" w:rsidRDefault="00000000">
      <w:pPr>
        <w:pStyle w:val="Heading2"/>
        <w:keepNext/>
        <w:spacing w:before="240"/>
        <w:rPr>
          <w:lang w:eastAsia="zh-CN"/>
        </w:rPr>
      </w:pPr>
      <w:r>
        <w:rPr>
          <w:rFonts w:ascii="PingFang SC" w:eastAsia="PingFang SC" w:hAnsi="PingFang SC" w:cs="PingFang SC"/>
          <w:b/>
          <w:sz w:val="28"/>
          <w:lang w:eastAsia="zh-CN"/>
        </w:rPr>
        <w:t>第一周（7月16日 — 7月22日）</w:t>
      </w:r>
    </w:p>
    <w:p w14:paraId="00687566" w14:textId="77777777" w:rsidR="00396A6C" w:rsidRDefault="00000000">
      <w:pPr>
        <w:rPr>
          <w:lang w:eastAsia="zh-CN"/>
        </w:rPr>
      </w:pPr>
      <w:r>
        <w:rPr>
          <w:rFonts w:ascii="PingFang SC" w:hAnsi="PingFang SC" w:eastAsia="PingFang SC" w:cs="PingFang SC"/>
          <w:b/>
          <w:lang w:eastAsia="zh-CN"/>
        </w:rPr>
        <w:t>布置任务：</w:t>
      </w:r>
      <w:r>
        <w:rPr>
          <w:rFonts w:ascii="PingFang SC" w:hAnsi="PingFang SC" w:eastAsia="PingFang SC" w:cs="PingFang SC"/>
          <w:lang w:eastAsia="zh-CN"/>
        </w:rPr>
        <w:t>搭建"专属饮食秘书"AI健康管理应用的基础架构，包括Node.js + Express后端服务、前端聊天页面，以及与阿里云百炼大模型API的对接。完成需求文档分析，明确核心功能清单。</w:t>
      </w:r>
    </w:p>
    <w:p w14:paraId="426C7CC8" w14:textId="77777777" w:rsidR="00396A6C" w:rsidRDefault="00000000">
      <w:pPr>
        <w:rPr>
          <w:lang w:eastAsia="zh-CN"/>
        </w:rPr>
      </w:pPr>
      <w:r>
        <w:rPr>
          <w:rFonts w:ascii="PingFang SC" w:hAnsi="PingFang SC" w:eastAsia="PingFang SC" w:cs="PingFang SC"/>
          <w:b/>
          <w:lang w:eastAsia="zh-CN"/>
        </w:rPr>
        <w:lastRenderedPageBreak/>
        <w:t>完成情况、困难和收获：</w:t>
      </w:r>
    </w:p>
    <w:p w14:paraId="56FBDD5F" w14:textId="77777777" w:rsidR="00396A6C" w:rsidRDefault="00000000">
      <w:proofErr w:type="spellStart"/>
      <w:r>
        <w:rPr>
          <w:rFonts w:ascii="PingFang SC" w:hAnsi="PingFang SC" w:eastAsia="PingFang SC" w:cs="PingFang SC"/>
          <w:b/>
        </w:rPr>
        <w:t>完成情况</w:t>
      </w:r>
      <w:proofErr w:type="spellEnd"/>
      <w:r>
        <w:rPr>
          <w:rFonts w:ascii="PingFang SC" w:hAnsi="PingFang SC" w:eastAsia="PingFang SC" w:cs="PingFang SC"/>
          <w:b/>
        </w:rPr>
        <w:t>：</w:t>
      </w:r>
    </w:p>
    <w:p w14:paraId="17687023" w14:textId="77777777" w:rsidR="00396A6C" w:rsidRDefault="00000000">
      <w:pPr>
        <w:pStyle w:val="ListBullet"/>
      </w:pPr>
      <w:r>
        <w:rPr>
          <w:rFonts w:ascii="PingFang SC" w:hAnsi="PingFang SC" w:eastAsia="PingFang SC" w:cs="PingFang SC"/>
          <w:sz w:val="22"/>
        </w:rPr>
        <w:t>完成项目仓库初始化（GitHub: Cl536-gif/AI-），搭建项目目录结构（backend / local-kb-tool / pubmed-tool 三大模块）。</w:t>
      </w:r>
    </w:p>
    <w:p w14:paraId="1CA2B467" w14:textId="77777777" w:rsidR="00396A6C" w:rsidRDefault="00000000">
      <w:pPr>
        <w:pStyle w:val="ListBullet"/>
      </w:pPr>
      <w:r>
        <w:rPr>
          <w:rFonts w:ascii="PingFang SC" w:hAnsi="PingFang SC" w:eastAsia="PingFang SC" w:cs="PingFang SC"/>
          <w:sz w:val="22"/>
        </w:rPr>
        <w:t>搭建Node.js + Express后端中间层服务，实现API路由（POST /api/chat 对话接口、POST /api/chat/greeting 开场问候接口、GET /api/health 健康检查）。</w:t>
      </w:r>
    </w:p>
    <w:p w14:paraId="28EF840C" w14:textId="77777777" w:rsidR="00396A6C" w:rsidRDefault="00000000">
      <w:pPr>
        <w:pStyle w:val="ListBullet"/>
      </w:pPr>
      <w:r>
        <w:rPr>
          <w:rFonts w:ascii="PingFang SC" w:hAnsi="PingFang SC" w:eastAsia="PingFang SC" w:cs="PingFang SC"/>
          <w:sz w:val="22"/>
        </w:rPr>
        <w:t>完成前端静态聊天页面开发（HTML/CSS/JS），由后端Express直接托管，前后端一体化部署。</w:t>
      </w:r>
    </w:p>
    <w:p w14:paraId="07A995C8" w14:textId="77777777" w:rsidR="00396A6C" w:rsidRDefault="00000000">
      <w:pPr>
        <w:pStyle w:val="ListBullet"/>
        <w:rPr>
          <w:lang w:eastAsia="zh-CN"/>
        </w:rPr>
      </w:pPr>
      <w:r>
        <w:rPr>
          <w:rFonts w:ascii="PingFang SC" w:hAnsi="PingFang SC" w:eastAsia="PingFang SC" w:cs="PingFang SC"/>
          <w:sz w:val="22"/>
          <w:lang w:eastAsia="zh-CN"/>
        </w:rPr>
        <w:t>封装阿里云百炼API调用（bailianClient.js），通过.env环境变量安全管理密钥，不提交到仓库。</w:t>
      </w:r>
    </w:p>
    <w:p w14:paraId="0FE3CFD5" w14:textId="77777777" w:rsidR="00396A6C" w:rsidRDefault="00000000">
      <w:pPr>
        <w:pStyle w:val="ListBullet"/>
        <w:rPr>
          <w:lang w:eastAsia="zh-CN"/>
        </w:rPr>
      </w:pPr>
      <w:r>
        <w:rPr>
          <w:rFonts w:ascii="PingFang SC" w:hAnsi="PingFang SC" w:eastAsia="PingFang SC" w:cs="PingFang SC"/>
          <w:sz w:val="22"/>
          <w:lang w:eastAsia="zh-CN"/>
        </w:rPr>
        <w:t>实现用户身份管理（userStore.js），使用Node 22+内置的</w:t>
      </w:r>
      <w:proofErr w:type="spellStart"/>
      <w:r>
        <w:rPr>
          <w:rFonts w:ascii="PingFang SC" w:hAnsi="PingFang SC" w:eastAsia="PingFang SC" w:cs="PingFang SC"/>
          <w:sz w:val="22"/>
          <w:lang w:eastAsia="zh-CN"/>
        </w:rPr>
        <w:t>node:sqlite</w:t>
      </w:r>
      <w:proofErr w:type="spellEnd"/>
      <w:r>
        <w:rPr>
          <w:rFonts w:ascii="PingFang SC" w:hAnsi="PingFang SC" w:eastAsia="PingFang SC" w:cs="PingFang SC"/>
          <w:sz w:val="22"/>
          <w:lang w:eastAsia="zh-CN"/>
        </w:rPr>
        <w:t>记录用户ID和最后活跃时间，支持"很久没来"场景的开场问候。</w:t>
      </w:r>
    </w:p>
    <w:p w14:paraId="31A8DE5E" w14:textId="77777777" w:rsidR="00396A6C" w:rsidRDefault="00000000">
      <w:pPr>
        <w:pStyle w:val="ListBullet"/>
        <w:rPr>
          <w:lang w:eastAsia="zh-CN"/>
        </w:rPr>
      </w:pPr>
      <w:r>
        <w:rPr>
          <w:rFonts w:ascii="PingFang SC" w:hAnsi="PingFang SC" w:eastAsia="PingFang SC" w:cs="PingFang SC"/>
          <w:sz w:val="22"/>
          <w:lang w:eastAsia="zh-CN"/>
        </w:rPr>
        <w:t>实现回复内容安全检查（contentSafety.js），检测回复中的违规英文字母并自动重试或替换。</w:t>
      </w:r>
    </w:p>
    <w:p w14:paraId="36679AA2" w14:textId="77777777" w:rsidR="00396A6C" w:rsidRDefault="00000000">
      <w:pPr>
        <w:rPr>
          <w:lang w:eastAsia="zh-CN"/>
        </w:rPr>
      </w:pPr>
      <w:r>
        <w:rPr>
          <w:rFonts w:ascii="PingFang SC" w:hAnsi="PingFang SC" w:eastAsia="PingFang SC" w:cs="PingFang SC"/>
          <w:b/>
          <w:lang w:eastAsia="zh-CN"/>
        </w:rPr>
        <w:t>困难：</w:t>
      </w:r>
      <w:r>
        <w:rPr>
          <w:rFonts w:ascii="PingFang SC" w:hAnsi="PingFang SC" w:eastAsia="PingFang SC" w:cs="PingFang SC"/>
          <w:sz w:val="22"/>
          <w:lang w:eastAsia="zh-CN"/>
        </w:rPr>
        <w:t>开发环境出站网络无法访问阿里云域名（*.aliyuncs.com），真实API对话效果需要在本地或公网环境验证；初版架构对多轮对话状态管理考虑不足，后续需要引入结构化状态追踪。</w:t>
      </w:r>
    </w:p>
    <w:p w14:paraId="3FA41490" w14:textId="77777777" w:rsidR="00396A6C" w:rsidRDefault="00000000">
      <w:pPr>
        <w:rPr>
          <w:lang w:eastAsia="zh-CN"/>
        </w:rPr>
      </w:pPr>
      <w:r>
        <w:rPr>
          <w:rFonts w:ascii="PingFang SC" w:hAnsi="PingFang SC" w:eastAsia="PingFang SC" w:cs="PingFang SC"/>
          <w:b/>
          <w:lang w:eastAsia="zh-CN"/>
        </w:rPr>
        <w:t>收获：</w:t>
      </w:r>
      <w:r>
        <w:rPr>
          <w:rFonts w:ascii="PingFang SC" w:hAnsi="PingFang SC" w:eastAsia="PingFang SC" w:cs="PingFang SC"/>
          <w:sz w:val="22"/>
          <w:lang w:eastAsia="zh-CN"/>
        </w:rPr>
        <w:t>掌握了Node.js全栈开发的基本流程，理解了API密钥安全存储的最佳实践（env管理 + .</w:t>
      </w:r>
      <w:proofErr w:type="spellStart"/>
      <w:r>
        <w:rPr>
          <w:rFonts w:ascii="PingFang SC" w:hAnsi="PingFang SC" w:eastAsia="PingFang SC" w:cs="PingFang SC"/>
          <w:sz w:val="22"/>
          <w:lang w:eastAsia="zh-CN"/>
        </w:rPr>
        <w:t>gitignore</w:t>
      </w:r>
      <w:proofErr w:type="spellEnd"/>
      <w:r>
        <w:rPr>
          <w:rFonts w:ascii="PingFang SC" w:hAnsi="PingFang SC" w:eastAsia="PingFang SC" w:cs="PingFang SC"/>
          <w:sz w:val="22"/>
          <w:lang w:eastAsia="zh-CN"/>
        </w:rPr>
        <w:t>），学会了前后端一体化服务的部署方式，建立了从需求文档到代码实现的项目落地能力。</w:t>
      </w:r>
    </w:p>
    <w:p w14:paraId="14B5BEBE" w14:textId="77777777" w:rsidR="00396A6C" w:rsidRDefault="00396A6C">
      <w:pPr>
        <w:rPr>
          <w:lang w:eastAsia="zh-CN"/>
        </w:rPr>
      </w:pPr>
    </w:p>
    <w:p w14:paraId="1B633E1E" w14:textId="77777777" w:rsidR="00396A6C" w:rsidRDefault="00000000">
      <w:pPr>
        <w:pStyle w:val="Heading2"/>
        <w:keepNext/>
        <w:spacing w:before="240"/>
        <w:rPr>
          <w:lang w:eastAsia="zh-CN"/>
        </w:rPr>
      </w:pPr>
      <w:r>
        <w:rPr>
          <w:rFonts w:ascii="PingFang SC" w:eastAsia="PingFang SC" w:hAnsi="PingFang SC" w:cs="PingFang SC"/>
          <w:b/>
          <w:sz w:val="28"/>
          <w:lang w:eastAsia="zh-CN"/>
        </w:rPr>
        <w:t>第二周（7月23日 — 7月31日）</w:t>
      </w:r>
    </w:p>
    <w:p w14:paraId="4952B620" w14:textId="77777777" w:rsidR="00396A6C" w:rsidRDefault="00000000">
      <w:pPr>
        <w:rPr>
          <w:lang w:eastAsia="zh-CN"/>
        </w:rPr>
      </w:pPr>
      <w:r>
        <w:rPr>
          <w:rFonts w:ascii="PingFang SC" w:hAnsi="PingFang SC" w:eastAsia="PingFang SC" w:cs="PingFang SC"/>
          <w:b/>
          <w:lang w:eastAsia="zh-CN"/>
        </w:rPr>
        <w:t>布置任务：</w:t>
      </w:r>
      <w:r>
        <w:rPr>
          <w:rFonts w:ascii="PingFang SC" w:hAnsi="PingFang SC" w:eastAsia="PingFang SC" w:cs="PingFang SC"/>
          <w:lang w:eastAsia="zh-CN"/>
        </w:rPr>
        <w:t>开发本地知识库检索工具（local-kb-tool），完善系统提示词规则体系，实现对话格式防护和服务分岔逻辑，开发PubMed文献抓取工具。</w:t>
      </w:r>
    </w:p>
    <w:p w14:paraId="0521D06E" w14:textId="77777777" w:rsidR="00396A6C" w:rsidRDefault="00000000">
      <w:pPr>
        <w:rPr>
          <w:lang w:eastAsia="zh-CN"/>
        </w:rPr>
      </w:pPr>
      <w:r>
        <w:rPr>
          <w:rFonts w:ascii="PingFang SC" w:hAnsi="PingFang SC" w:eastAsia="PingFang SC" w:cs="PingFang SC"/>
          <w:b/>
          <w:lang w:eastAsia="zh-CN"/>
        </w:rPr>
        <w:t>完成情况、困难和收获：</w:t>
      </w:r>
    </w:p>
    <w:p w14:paraId="7D45C787" w14:textId="77777777" w:rsidR="00396A6C" w:rsidRDefault="00000000">
      <w:proofErr w:type="spellStart"/>
      <w:r>
        <w:rPr>
          <w:rFonts w:ascii="PingFang SC" w:hAnsi="PingFang SC" w:eastAsia="PingFang SC" w:cs="PingFang SC"/>
          <w:b/>
        </w:rPr>
        <w:t>完成情况</w:t>
      </w:r>
      <w:proofErr w:type="spellEnd"/>
      <w:r>
        <w:rPr>
          <w:rFonts w:ascii="PingFang SC" w:hAnsi="PingFang SC" w:eastAsia="PingFang SC" w:cs="PingFang SC"/>
          <w:b/>
        </w:rPr>
        <w:t>：</w:t>
      </w:r>
    </w:p>
    <w:p w14:paraId="79046F64" w14:textId="77777777" w:rsidR="00396A6C" w:rsidRDefault="00000000">
      <w:pPr>
        <w:pStyle w:val="ListBullet"/>
        <w:rPr>
          <w:lang w:eastAsia="zh-CN"/>
        </w:rPr>
      </w:pPr>
      <w:r>
        <w:rPr>
          <w:rFonts w:ascii="PingFang SC" w:hAnsi="PingFang SC" w:eastAsia="PingFang SC" w:cs="PingFang SC"/>
        </w:rPr>
        <w:t>开发local-kb-tool本地知识库检索工具，支持.docx文档读取、本地向量化和混合检索（语义相似度＋关键词匹配＋综合相关度排序），不依赖外部检索API；同时开发批量检索质量评测工具，可自动生成模拟用户问题、检查正确知识片段是否进入Top-K及其排名，并输出评测报告。</w:t>
      </w:r>
    </w:p>
    <w:p w14:paraId="3A323801" w14:textId="77777777" w:rsidR="00396A6C" w:rsidRDefault="00000000">
      <w:pPr>
        <w:pStyle w:val="ListBullet"/>
        <w:rPr>
          <w:lang w:eastAsia="zh-CN"/>
        </w:rPr>
      </w:pPr>
      <w:r>
        <w:rPr>
          <w:rFonts w:ascii="PingFang SC" w:hAnsi="PingFang SC" w:eastAsia="PingFang SC" w:cs="PingFang SC"/>
          <w:sz w:val="22"/>
          <w:lang w:eastAsia="zh-CN"/>
        </w:rPr>
        <w:t>修复chunker.js多处分块边界逻辑bug：新增中文章节标题边界识别（"一、二、三…"格式）、圈码数字结构化边界（①-⑩）、</w:t>
      </w:r>
      <w:proofErr w:type="spellStart"/>
      <w:r>
        <w:rPr>
          <w:rFonts w:ascii="PingFang SC" w:hAnsi="PingFang SC" w:eastAsia="PingFang SC" w:cs="PingFang SC"/>
          <w:sz w:val="22"/>
          <w:lang w:eastAsia="zh-CN"/>
        </w:rPr>
        <w:t>minLeadChars</w:t>
      </w:r>
      <w:proofErr w:type="spellEnd"/>
      <w:r>
        <w:rPr>
          <w:rFonts w:ascii="PingFang SC" w:hAnsi="PingFang SC" w:eastAsia="PingFang SC" w:cs="PingFang SC"/>
          <w:sz w:val="22"/>
          <w:lang w:eastAsia="zh-CN"/>
        </w:rPr>
        <w:t>机制（防止标题/归类标签被过早切为独立块）、边界内部合并的</w:t>
      </w:r>
      <w:proofErr w:type="spellStart"/>
      <w:r>
        <w:rPr>
          <w:rFonts w:ascii="PingFang SC" w:hAnsi="PingFang SC" w:eastAsia="PingFang SC" w:cs="PingFang SC"/>
          <w:sz w:val="22"/>
          <w:lang w:eastAsia="zh-CN"/>
        </w:rPr>
        <w:t>maxChunkChars</w:t>
      </w:r>
      <w:proofErr w:type="spellEnd"/>
      <w:r>
        <w:rPr>
          <w:rFonts w:ascii="PingFang SC" w:hAnsi="PingFang SC" w:eastAsia="PingFang SC" w:cs="PingFang SC"/>
          <w:sz w:val="22"/>
          <w:lang w:eastAsia="zh-CN"/>
        </w:rPr>
        <w:t>限制。</w:t>
      </w:r>
    </w:p>
    <w:p w14:paraId="339B4EC3" w14:textId="77777777" w:rsidR="00396A6C" w:rsidRDefault="00000000">
      <w:pPr>
        <w:pStyle w:val="ListBullet"/>
        <w:rPr>
          <w:lang w:eastAsia="zh-CN"/>
        </w:rPr>
      </w:pPr>
      <w:r>
        <w:rPr>
          <w:rFonts w:ascii="PingFang SC" w:hAnsi="PingFang SC" w:eastAsia="PingFang SC" w:cs="PingFang SC"/>
          <w:sz w:val="22"/>
          <w:lang w:eastAsia="zh-CN"/>
        </w:rPr>
        <w:lastRenderedPageBreak/>
        <w:t>编写并完善系统提示词（systemPrompt.js），从初始版本逐步补充至49条规则，覆盖医疗边界、禁止说教、产品信息真实性、过敏询问具体化、整体人设（贴心朋友/私人秘书）、放弃倾向商业化边界等场景。</w:t>
      </w:r>
    </w:p>
    <w:p w14:paraId="682964DB" w14:textId="77777777" w:rsidR="00396A6C" w:rsidRDefault="00000000">
      <w:pPr>
        <w:pStyle w:val="ListBullet"/>
        <w:rPr>
          <w:lang w:eastAsia="zh-CN"/>
        </w:rPr>
      </w:pPr>
      <w:r>
        <w:rPr>
          <w:rFonts w:ascii="PingFang SC" w:hAnsi="PingFang SC" w:eastAsia="PingFang SC" w:cs="PingFang SC"/>
          <w:sz w:val="22"/>
          <w:lang w:eastAsia="zh-CN"/>
        </w:rPr>
        <w:t>实现</w:t>
      </w:r>
      <w:proofErr w:type="spellStart"/>
      <w:r>
        <w:rPr>
          <w:rFonts w:ascii="PingFang SC" w:hAnsi="PingFang SC" w:eastAsia="PingFang SC" w:cs="PingFang SC"/>
          <w:sz w:val="22"/>
          <w:lang w:eastAsia="zh-CN"/>
        </w:rPr>
        <w:t>formatGuard</w:t>
      </w:r>
      <w:proofErr w:type="spellEnd"/>
      <w:r>
        <w:rPr>
          <w:rFonts w:ascii="PingFang SC" w:hAnsi="PingFang SC" w:eastAsia="PingFang SC" w:cs="PingFang SC"/>
          <w:sz w:val="22"/>
          <w:lang w:eastAsia="zh-CN"/>
        </w:rPr>
        <w:t>格式防护系统：检测markdown加粗、列表标记、开场白截断、重复呼应句等违规，支持针对性重试和字符串级兜底修复。</w:t>
      </w:r>
    </w:p>
    <w:p w14:paraId="170F137B" w14:textId="77777777" w:rsidR="00396A6C" w:rsidRDefault="00000000">
      <w:pPr>
        <w:pStyle w:val="ListBullet"/>
      </w:pPr>
      <w:r>
        <w:rPr>
          <w:rFonts w:ascii="PingFang SC" w:hAnsi="PingFang SC" w:eastAsia="PingFang SC" w:cs="PingFang SC"/>
          <w:sz w:val="22"/>
        </w:rPr>
        <w:t xml:space="preserve">新增askServiceChoice/resolveServiceChoice服务分岔逻辑：六项信息采集完成后、出方案之前，插入免费临时问答 vs </w:t>
      </w:r>
      <w:proofErr w:type="spellStart"/>
      <w:r>
        <w:rPr>
          <w:rFonts w:ascii="PingFang SC" w:hAnsi="PingFang SC" w:eastAsia="PingFang SC" w:cs="PingFang SC"/>
          <w:sz w:val="22"/>
        </w:rPr>
        <w:t>付费定期推送服务的选择问询，服务条款走确定性模板而非LLM生成</w:t>
      </w:r>
      <w:proofErr w:type="spellEnd"/>
      <w:r>
        <w:rPr>
          <w:rFonts w:ascii="PingFang SC" w:hAnsi="PingFang SC" w:eastAsia="PingFang SC" w:cs="PingFang SC"/>
          <w:sz w:val="22"/>
        </w:rPr>
        <w:t>。</w:t>
      </w:r>
    </w:p>
    <w:p w14:paraId="386B1B11" w14:textId="77777777" w:rsidR="00396A6C" w:rsidRDefault="00000000">
      <w:pPr>
        <w:pStyle w:val="ListBullet"/>
      </w:pPr>
      <w:r>
        <w:rPr>
          <w:rFonts w:ascii="PingFang SC" w:hAnsi="PingFang SC" w:eastAsia="PingFang SC" w:cs="PingFang SC"/>
          <w:sz w:val="22"/>
        </w:rPr>
        <w:t>修复generatePlan中LLM"抄示例句漏问必答问题"和"内容空洞"的bug，引入stripDuplicateScheduleAck确定性剥离逻辑和内容完整性兜底（低于20字阈值不放行）。</w:t>
      </w:r>
    </w:p>
    <w:p w14:paraId="7FFA3CA7" w14:textId="77777777" w:rsidR="00396A6C" w:rsidRDefault="00000000">
      <w:pPr>
        <w:pStyle w:val="ListBullet"/>
        <w:rPr>
          <w:lang w:eastAsia="zh-CN"/>
        </w:rPr>
      </w:pPr>
      <w:proofErr w:type="spellStart"/>
      <w:proofErr w:type="spellEnd"/>
      <w:r>
        <w:rPr>
          <w:rFonts w:ascii="PingFang SC" w:hAnsi="PingFang SC" w:eastAsia="PingFang SC" w:cs="PingFang SC"/>
        </w:rPr>
        <w:t>开发pubmed-tool文献更新工具：通过PubMed官方接口检索最新文献，执行增量比对、自动预筛选、AI辅助相关性评分和风险标记，再生成候选清单供人工确认。工具具备每周增量运行能力并提供定时任务配置方案，目前仍处于部署阶段，尚未进入持续自动更新和运行监测。</w:t>
      </w:r>
    </w:p>
    <w:p w14:paraId="3DF5DEEF" w14:textId="77777777" w:rsidR="00396A6C" w:rsidRDefault="00000000">
      <w:pPr>
        <w:pStyle w:val="ListBullet"/>
        <w:rPr>
          <w:lang w:eastAsia="zh-CN"/>
        </w:rPr>
      </w:pPr>
      <w:r>
        <w:rPr>
          <w:rFonts w:ascii="PingFang SC" w:hAnsi="PingFang SC" w:eastAsia="PingFang SC" w:cs="PingFang SC"/>
          <w:sz w:val="22"/>
          <w:lang w:eastAsia="zh-CN"/>
        </w:rPr>
        <w:t>新增proxy-preload.js预加载脚本，解决Node.js全局fetch不识别系统代理环境变量的问题。</w:t>
      </w:r>
    </w:p>
    <w:p>
      <w:pPr>
        <w:pStyle w:val="Heading2"/>
        <w:keepNext/>
      </w:pPr>
      <w:r>
        <w:rPr>
          <w:rFonts w:ascii="PingFang SC" w:hAnsi="PingFang SC" w:eastAsia="PingFang SC" w:cs="PingFang SC"/>
        </w:rPr>
        <w:t>知识库方案对比与优化</w:t>
      </w:r>
    </w:p>
    <w:p>
      <w:pPr/>
      <w:r>
        <w:rPr>
          <w:rFonts w:ascii="PingFang SC" w:hAnsi="PingFang SC" w:eastAsia="PingFang SC" w:cs="PingFang SC"/>
        </w:rPr>
        <w:t>为了验证不同知识库方案对AI饮食秘书回答质量的影响，我在尽量保持大模型、提示词和测试问题一致的条件下，对阿里云百炼知识库与本地混合知识库进行了对比。测试分别观察检索层的资料命中和排名，以及生成层最终回答的准确性、完整性和稳定性。</w:t>
      </w:r>
    </w:p>
    <w:p>
      <w:pPr/>
      <w:r>
        <w:rPr>
          <w:rFonts w:ascii="PingFang SC" w:hAnsi="PingFang SC" w:eastAsia="PingFang SC" w:cs="PingFang SC"/>
        </w:rPr>
        <w:t>调试中，我定位了两类影响检索精度的问题：第一，FAQ按固定长度切分时，多个问答会被合并到同一片段，语义信号被稀释；改为按照问题边界切分后，“需要注册吗”等短问题的正确片段由靠后位置提升至第一。第二，产品需求规划等内部文档用词宽泛，容易被算法误判为高相关内容并占据首位；将这类内部材料移出面向用户的检索库后，相关性明显改善。</w:t>
      </w:r>
    </w:p>
    <w:p>
      <w:pPr/>
      <w:r>
        <w:rPr>
          <w:rFonts w:ascii="PingFang SC" w:hAnsi="PingFang SC" w:eastAsia="PingFang SC" w:cs="PingFang SC"/>
        </w:rPr>
        <w:t>对比结果显示，在本项目现有资料和测试场景下，本地混合知识库的检索结果与问题匹配度更高，最终回答也更稳定，因此被选为当前项目使用的方案。这里的结论只针对本项目现有测试范围，不代表本地方案在所有场景下都优于云端平台。</w:t>
      </w:r>
    </w:p>
    <w:tbl>
      <w:tblPr>
        <w:tblStyle w:val="TableGrid"/>
        <w:tblW w:type="dxa" w:w="9359"/>
        <w:jc w:val="left"/>
        <w:tblLayout w:type="fixed"/>
        <w:tblLook w:firstColumn="1" w:firstRow="1" w:lastColumn="0" w:lastRow="0" w:noHBand="0" w:noVBand="1" w:val="04A0"/>
        <w:tblInd w:w="120" w:type="dxa"/>
      </w:tblPr>
      <w:tblGrid>
        <w:gridCol w:w="1655"/>
        <w:gridCol w:w="3816"/>
        <w:gridCol w:w="3888"/>
      </w:tblGrid>
      <w:tr>
        <w:tc>
          <w:tcPr>
            <w:tcW w:type="dxa" w:w="1655"/>
            <w:shd w:fill="D9EAF7"/>
            <w:tcMar>
              <w:top w:w="110" w:type="dxa"/>
              <w:start w:w="120" w:type="dxa"/>
              <w:bottom w:w="110" w:type="dxa"/>
              <w:end w:w="120" w:type="dxa"/>
            </w:tcMar>
            <w:vAlign w:val="center"/>
          </w:tcPr>
          <w:p>
            <w:pPr>
              <w:spacing w:after="0" w:line="276" w:lineRule="auto"/>
              <w:jc w:val="center"/>
            </w:pPr>
            <w:r>
              <w:rPr>
                <w:rFonts w:ascii="PingFang SC" w:hAnsi="PingFang SC" w:eastAsia="PingFang SC" w:cs="PingFang SC"/>
                <w:b/>
                <w:sz w:val="19"/>
              </w:rPr>
              <w:t>对比项目</w:t>
            </w:r>
          </w:p>
        </w:tc>
        <w:tc>
          <w:tcPr>
            <w:tcW w:type="dxa" w:w="3816"/>
            <w:shd w:fill="D9EAF7"/>
            <w:tcMar>
              <w:top w:w="110" w:type="dxa"/>
              <w:start w:w="120" w:type="dxa"/>
              <w:bottom w:w="110" w:type="dxa"/>
              <w:end w:w="120" w:type="dxa"/>
            </w:tcMar>
            <w:vAlign w:val="center"/>
          </w:tcPr>
          <w:p>
            <w:pPr>
              <w:spacing w:after="0" w:line="276" w:lineRule="auto"/>
              <w:jc w:val="center"/>
            </w:pPr>
            <w:r>
              <w:rPr>
                <w:rFonts w:ascii="PingFang SC" w:hAnsi="PingFang SC" w:eastAsia="PingFang SC" w:cs="PingFang SC"/>
                <w:b/>
                <w:sz w:val="19"/>
              </w:rPr>
              <w:t>阿里云百炼知识库</w:t>
            </w:r>
          </w:p>
        </w:tc>
        <w:tc>
          <w:tcPr>
            <w:tcW w:type="dxa" w:w="3888"/>
            <w:shd w:fill="D9EAF7"/>
            <w:tcMar>
              <w:top w:w="110" w:type="dxa"/>
              <w:start w:w="120" w:type="dxa"/>
              <w:bottom w:w="110" w:type="dxa"/>
              <w:end w:w="120" w:type="dxa"/>
            </w:tcMar>
            <w:vAlign w:val="center"/>
          </w:tcPr>
          <w:p>
            <w:pPr>
              <w:spacing w:after="0" w:line="276" w:lineRule="auto"/>
              <w:jc w:val="center"/>
            </w:pPr>
            <w:r>
              <w:rPr>
                <w:rFonts w:ascii="PingFang SC" w:hAnsi="PingFang SC" w:eastAsia="PingFang SC" w:cs="PingFang SC"/>
                <w:b/>
                <w:sz w:val="19"/>
              </w:rPr>
              <w:t>本地混合知识库</w:t>
            </w:r>
          </w:p>
        </w:tc>
        <w:trPr>
          <w:tblHeader/>
        </w:trPr>
      </w:tr>
      <w:tr>
        <w:tc>
          <w:tcPr>
            <w:tcW w:type="dxa" w:w="1655"/>
            <w:tcMar>
              <w:top w:w="110" w:type="dxa"/>
              <w:start w:w="120" w:type="dxa"/>
              <w:bottom w:w="110" w:type="dxa"/>
              <w:end w:w="120" w:type="dxa"/>
            </w:tcMar>
            <w:vAlign w:val="center"/>
          </w:tcPr>
          <w:p>
            <w:pPr>
              <w:spacing w:after="0" w:line="276" w:lineRule="auto"/>
              <w:jc w:val="center"/>
            </w:pPr>
            <w:r>
              <w:rPr>
                <w:rFonts w:ascii="PingFang SC" w:hAnsi="PingFang SC" w:eastAsia="PingFang SC" w:cs="PingFang SC"/>
                <w:b w:val="0"/>
                <w:sz w:val="19"/>
              </w:rPr>
              <w:t>测试条件</w:t>
            </w:r>
          </w:p>
        </w:tc>
        <w:tc>
          <w:tcPr>
            <w:tcW w:type="dxa" w:w="3816"/>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使用相同模型、提示词和测试问题</w:t>
            </w:r>
          </w:p>
        </w:tc>
        <w:tc>
          <w:tcPr>
            <w:tcW w:type="dxa" w:w="3888"/>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使用相同模型、提示词和测试问题</w:t>
            </w:r>
          </w:p>
        </w:tc>
      </w:tr>
      <w:tr>
        <w:tc>
          <w:tcPr>
            <w:tcW w:type="dxa" w:w="1655"/>
            <w:tcMar>
              <w:top w:w="110" w:type="dxa"/>
              <w:start w:w="120" w:type="dxa"/>
              <w:bottom w:w="110" w:type="dxa"/>
              <w:end w:w="120" w:type="dxa"/>
            </w:tcMar>
            <w:vAlign w:val="center"/>
          </w:tcPr>
          <w:p>
            <w:pPr>
              <w:spacing w:after="0" w:line="276" w:lineRule="auto"/>
              <w:jc w:val="center"/>
            </w:pPr>
            <w:r>
              <w:rPr>
                <w:rFonts w:ascii="PingFang SC" w:hAnsi="PingFang SC" w:eastAsia="PingFang SC" w:cs="PingFang SC"/>
                <w:b w:val="0"/>
                <w:sz w:val="19"/>
              </w:rPr>
              <w:t>检索方式</w:t>
            </w:r>
          </w:p>
        </w:tc>
        <w:tc>
          <w:tcPr>
            <w:tcW w:type="dxa" w:w="3816"/>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平台内置知识库检索</w:t>
            </w:r>
          </w:p>
        </w:tc>
        <w:tc>
          <w:tcPr>
            <w:tcW w:type="dxa" w:w="3888"/>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语义检索＋关键词检索＋综合相关度排序</w:t>
            </w:r>
          </w:p>
        </w:tc>
      </w:tr>
      <w:tr>
        <w:tc>
          <w:tcPr>
            <w:tcW w:type="dxa" w:w="1655"/>
            <w:tcMar>
              <w:top w:w="110" w:type="dxa"/>
              <w:start w:w="120" w:type="dxa"/>
              <w:bottom w:w="110" w:type="dxa"/>
              <w:end w:w="120" w:type="dxa"/>
            </w:tcMar>
            <w:vAlign w:val="center"/>
          </w:tcPr>
          <w:p>
            <w:pPr>
              <w:spacing w:after="0" w:line="276" w:lineRule="auto"/>
              <w:jc w:val="center"/>
            </w:pPr>
            <w:r>
              <w:rPr>
                <w:rFonts w:ascii="PingFang SC" w:hAnsi="PingFang SC" w:eastAsia="PingFang SC" w:cs="PingFang SC"/>
                <w:b w:val="0"/>
                <w:sz w:val="19"/>
              </w:rPr>
              <w:t>观察重点</w:t>
            </w:r>
          </w:p>
        </w:tc>
        <w:tc>
          <w:tcPr>
            <w:tcW w:type="dxa" w:w="3816"/>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正确资料是否命中；最终回答是否准确、完整</w:t>
            </w:r>
          </w:p>
        </w:tc>
        <w:tc>
          <w:tcPr>
            <w:tcW w:type="dxa" w:w="3888"/>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正确资料是否命中；最终回答是否准确、完整</w:t>
            </w:r>
          </w:p>
        </w:tc>
      </w:tr>
      <w:tr>
        <w:tc>
          <w:tcPr>
            <w:tcW w:type="dxa" w:w="1655"/>
            <w:tcMar>
              <w:top w:w="110" w:type="dxa"/>
              <w:start w:w="120" w:type="dxa"/>
              <w:bottom w:w="110" w:type="dxa"/>
              <w:end w:w="120" w:type="dxa"/>
            </w:tcMar>
            <w:vAlign w:val="center"/>
          </w:tcPr>
          <w:p>
            <w:pPr>
              <w:spacing w:after="0" w:line="276" w:lineRule="auto"/>
              <w:jc w:val="center"/>
            </w:pPr>
            <w:r>
              <w:rPr>
                <w:rFonts w:ascii="PingFang SC" w:hAnsi="PingFang SC" w:eastAsia="PingFang SC" w:cs="PingFang SC"/>
                <w:b w:val="0"/>
                <w:sz w:val="19"/>
              </w:rPr>
              <w:t>典型发现</w:t>
            </w:r>
          </w:p>
        </w:tc>
        <w:tc>
          <w:tcPr>
            <w:tcW w:type="dxa" w:w="3816"/>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部分短问题的正确内容排名不够稳定</w:t>
            </w:r>
          </w:p>
        </w:tc>
        <w:tc>
          <w:tcPr>
            <w:tcW w:type="dxa" w:w="3888"/>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按FAQ问题边界切分后，“需要注册吗”等短问题的正确片段可提升至首位</w:t>
            </w:r>
          </w:p>
        </w:tc>
      </w:tr>
      <w:tr>
        <w:tc>
          <w:tcPr>
            <w:tcW w:type="dxa" w:w="1655"/>
            <w:tcMar>
              <w:top w:w="110" w:type="dxa"/>
              <w:start w:w="120" w:type="dxa"/>
              <w:bottom w:w="110" w:type="dxa"/>
              <w:end w:w="120" w:type="dxa"/>
            </w:tcMar>
            <w:vAlign w:val="center"/>
          </w:tcPr>
          <w:p>
            <w:pPr>
              <w:spacing w:after="0" w:line="276" w:lineRule="auto"/>
              <w:jc w:val="center"/>
            </w:pPr>
            <w:r>
              <w:rPr>
                <w:rFonts w:ascii="PingFang SC" w:hAnsi="PingFang SC" w:eastAsia="PingFang SC" w:cs="PingFang SC"/>
                <w:b w:val="0"/>
                <w:sz w:val="19"/>
              </w:rPr>
              <w:t>最终决定</w:t>
            </w:r>
          </w:p>
        </w:tc>
        <w:tc>
          <w:tcPr>
            <w:tcW w:type="dxa" w:w="3816"/>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保留为对比方案</w:t>
            </w:r>
          </w:p>
        </w:tc>
        <w:tc>
          <w:tcPr>
            <w:tcW w:type="dxa" w:w="3888"/>
            <w:tcMar>
              <w:top w:w="110" w:type="dxa"/>
              <w:start w:w="120" w:type="dxa"/>
              <w:bottom w:w="110" w:type="dxa"/>
              <w:end w:w="120" w:type="dxa"/>
            </w:tcMar>
            <w:vAlign w:val="center"/>
          </w:tcPr>
          <w:p>
            <w:pPr>
              <w:spacing w:after="0" w:line="276" w:lineRule="auto"/>
              <w:jc w:val="left"/>
            </w:pPr>
            <w:r>
              <w:rPr>
                <w:rFonts w:ascii="PingFang SC" w:hAnsi="PingFang SC" w:eastAsia="PingFang SC" w:cs="PingFang SC"/>
                <w:b w:val="0"/>
                <w:sz w:val="19"/>
              </w:rPr>
              <w:t>作为当前项目采用的知识库方案</w:t>
            </w:r>
          </w:p>
        </w:tc>
      </w:tr>
    </w:tbl>
    <w:p>
      <w:pPr>
        <w:pStyle w:val="ListBullet"/>
      </w:pPr>
      <w:r>
        <w:rPr>
          <w:rFonts w:ascii="PingFang SC" w:hAnsi="PingFang SC" w:eastAsia="PingFang SC" w:cs="PingFang SC"/>
        </w:rPr>
        <w:t>我还主动设计了对抗性场景检验AI回答边界：连续提出带有认知误区的问题，并利用AI上一轮回答中的措辞反问，观察它是否会被自己的表述带偏。确认AI能够识别并纠正歧义后，我将这些场景整理为固定回归用例，用于每次提示词或知识库调整后的复测，防止已验证能力在后续修改中退化。</w:t>
      </w:r>
    </w:p>
    <w:p w14:paraId="1C7651DD" w14:textId="77777777" w:rsidR="00396A6C" w:rsidRDefault="00000000">
      <w:pPr>
        <w:rPr>
          <w:lang w:eastAsia="zh-CN"/>
        </w:rPr>
      </w:pPr>
      <w:r>
        <w:rPr>
          <w:rFonts w:ascii="PingFang SC" w:hAnsi="PingFang SC" w:eastAsia="PingFang SC" w:cs="PingFang SC"/>
          <w:b/>
          <w:lang w:eastAsia="zh-CN"/>
        </w:rPr>
        <w:t>困难：</w:t>
      </w:r>
      <w:r>
        <w:rPr>
          <w:rFonts w:ascii="PingFang SC" w:hAnsi="PingFang SC" w:eastAsia="PingFang SC" w:cs="PingFang SC"/>
          <w:sz w:val="22"/>
          <w:lang w:eastAsia="zh-CN"/>
        </w:rPr>
        <w:t>LLM生成内容时反复出现格式违规和"抄示例句漏问必答问题"——系统提示词已堆到49条规则，模型执行力下降，靠加规则堵漏洞的边际收益递减；检索为空时的兜底话术需要兼顾"如实告知"和"口语化陪伴感"两种要求。</w:t>
      </w:r>
    </w:p>
    <w:p w14:paraId="022F595D" w14:textId="77777777" w:rsidR="00396A6C" w:rsidRDefault="00000000">
      <w:pPr>
        <w:rPr>
          <w:lang w:eastAsia="zh-CN"/>
        </w:rPr>
      </w:pPr>
      <w:r>
        <w:rPr>
          <w:rFonts w:ascii="PingFang SC" w:hAnsi="PingFang SC" w:eastAsia="PingFang SC" w:cs="PingFang SC"/>
          <w:b/>
          <w:lang w:eastAsia="zh-CN"/>
        </w:rPr>
        <w:t>收获：</w:t>
      </w:r>
      <w:r>
        <w:rPr>
          <w:rFonts w:ascii="PingFang SC" w:hAnsi="PingFang SC" w:eastAsia="PingFang SC" w:cs="PingFang SC"/>
          <w:sz w:val="22"/>
          <w:lang w:eastAsia="zh-CN"/>
        </w:rPr>
        <w:t>深入理解了LLM提示工程的复杂性，学会了"确定性兜底"的工程哲学——不依赖模型自觉，用代码强制保证输出质量；掌握了混合检索算法（BM25 + 语义向量）和文档分块技术；理解了事实性条款（价格/试用期）不能交给生成式模型措辞、必须走确定性模板的设计原则。</w:t>
      </w:r>
    </w:p>
    <w:p w14:paraId="6D840299" w14:textId="77777777" w:rsidR="00396A6C" w:rsidRDefault="00396A6C">
      <w:pPr>
        <w:rPr>
          <w:lang w:eastAsia="zh-CN"/>
        </w:rPr>
      </w:pPr>
    </w:p>
    <w:p w14:paraId="7C64A22A" w14:textId="77777777" w:rsidR="00396A6C" w:rsidRDefault="00000000">
      <w:pPr>
        <w:pStyle w:val="Heading2"/>
        <w:keepNext/>
        <w:spacing w:before="240"/>
        <w:rPr>
          <w:lang w:eastAsia="zh-CN"/>
        </w:rPr>
      </w:pPr>
      <w:r>
        <w:rPr>
          <w:rFonts w:ascii="PingFang SC" w:eastAsia="PingFang SC" w:hAnsi="PingFang SC" w:cs="PingFang SC"/>
          <w:b/>
          <w:sz w:val="28"/>
          <w:lang w:eastAsia="zh-CN"/>
        </w:rPr>
        <w:t>第三周（8月1日 — 8月18日）</w:t>
      </w:r>
    </w:p>
    <w:p w14:paraId="3BAE1C52" w14:textId="77777777" w:rsidR="00396A6C" w:rsidRDefault="00000000">
      <w:pPr>
        <w:rPr>
          <w:lang w:eastAsia="zh-CN"/>
        </w:rPr>
      </w:pPr>
      <w:r>
        <w:rPr>
          <w:rFonts w:ascii="PingFang SC" w:hAnsi="PingFang SC" w:eastAsia="PingFang SC" w:cs="PingFang SC"/>
          <w:b/>
          <w:lang w:eastAsia="zh-CN"/>
        </w:rPr>
        <w:t>布置任务：</w:t>
      </w:r>
      <w:r>
        <w:rPr>
          <w:rFonts w:ascii="PingFang SC" w:hAnsi="PingFang SC" w:eastAsia="PingFang SC" w:cs="PingFang SC"/>
          <w:lang w:eastAsia="zh-CN"/>
        </w:rPr>
        <w:t>将对话流程从纯提示词驱动迁移到</w:t>
      </w:r>
      <w:proofErr w:type="spellStart"/>
      <w:r>
        <w:rPr>
          <w:rFonts w:ascii="PingFang SC" w:hAnsi="PingFang SC" w:eastAsia="PingFang SC" w:cs="PingFang SC"/>
          <w:lang w:eastAsia="zh-CN"/>
        </w:rPr>
        <w:t>LangGraph</w:t>
      </w:r>
      <w:proofErr w:type="spellEnd"/>
      <w:r>
        <w:rPr>
          <w:rFonts w:ascii="PingFang SC" w:hAnsi="PingFang SC" w:eastAsia="PingFang SC" w:cs="PingFang SC"/>
          <w:lang w:eastAsia="zh-CN"/>
        </w:rPr>
        <w:t>状态机架构，实现用户数据版本化持久化，准备云端容器化部署。</w:t>
      </w:r>
    </w:p>
    <w:p w14:paraId="21814165" w14:textId="77777777" w:rsidR="00396A6C" w:rsidRDefault="00000000">
      <w:pPr>
        <w:rPr>
          <w:lang w:eastAsia="zh-CN"/>
        </w:rPr>
      </w:pPr>
      <w:r>
        <w:rPr>
          <w:rFonts w:ascii="PingFang SC" w:hAnsi="PingFang SC" w:eastAsia="PingFang SC" w:cs="PingFang SC"/>
          <w:b/>
          <w:lang w:eastAsia="zh-CN"/>
        </w:rPr>
        <w:t>完成情况、困难和收获：</w:t>
      </w:r>
    </w:p>
    <w:p w14:paraId="76B67DBB" w14:textId="77777777" w:rsidR="00396A6C" w:rsidRDefault="00000000">
      <w:proofErr w:type="spellStart"/>
      <w:r>
        <w:rPr>
          <w:rFonts w:ascii="PingFang SC" w:hAnsi="PingFang SC" w:eastAsia="PingFang SC" w:cs="PingFang SC"/>
          <w:b/>
        </w:rPr>
        <w:t>完成情况</w:t>
      </w:r>
      <w:proofErr w:type="spellEnd"/>
      <w:r>
        <w:rPr>
          <w:rFonts w:ascii="PingFang SC" w:hAnsi="PingFang SC" w:eastAsia="PingFang SC" w:cs="PingFang SC"/>
          <w:b/>
        </w:rPr>
        <w:t>：</w:t>
      </w:r>
    </w:p>
    <w:p w14:paraId="5202580F" w14:textId="77777777" w:rsidR="00396A6C" w:rsidRDefault="00000000">
      <w:pPr>
        <w:pStyle w:val="ListBullet"/>
        <w:rPr>
          <w:lang w:eastAsia="zh-CN"/>
        </w:rPr>
      </w:pPr>
      <w:r>
        <w:rPr>
          <w:rFonts w:ascii="PingFang SC" w:hAnsi="PingFang SC" w:eastAsia="PingFang SC" w:cs="PingFang SC"/>
          <w:sz w:val="22"/>
          <w:lang w:eastAsia="zh-CN"/>
        </w:rPr>
        <w:t>完成</w:t>
      </w:r>
      <w:proofErr w:type="spellStart"/>
      <w:r>
        <w:rPr>
          <w:rFonts w:ascii="PingFang SC" w:hAnsi="PingFang SC" w:eastAsia="PingFang SC" w:cs="PingFang SC"/>
          <w:sz w:val="22"/>
          <w:lang w:eastAsia="zh-CN"/>
        </w:rPr>
        <w:t>LangGraph</w:t>
      </w:r>
      <w:proofErr w:type="spellEnd"/>
      <w:r>
        <w:rPr>
          <w:rFonts w:ascii="PingFang SC" w:hAnsi="PingFang SC" w:eastAsia="PingFang SC" w:cs="PingFang SC"/>
          <w:sz w:val="22"/>
          <w:lang w:eastAsia="zh-CN"/>
        </w:rPr>
        <w:t xml:space="preserve"> v1对话基线冻结：将六项信息采集流程（就餐场景/口味/预算/忌口/身材目标/是否运动）从纯提示词控制升级为结构化状态机，解决了纯提示词在长连续多轮场景下"提前出方案"和"无视新信息重复提问"的问题。</w:t>
      </w:r>
    </w:p>
    <w:p w14:paraId="3EF90B4B" w14:textId="77777777" w:rsidR="00396A6C" w:rsidRDefault="00000000">
      <w:pPr>
        <w:pStyle w:val="ListBullet"/>
      </w:pPr>
      <w:proofErr w:type="spellStart"/>
      <w:r>
        <w:rPr>
          <w:rFonts w:ascii="PingFang SC" w:hAnsi="PingFang SC" w:eastAsia="PingFang SC" w:cs="PingFang SC"/>
          <w:sz w:val="22"/>
        </w:rPr>
        <w:t>实现用户档案版本化存储和事件存储（profile</w:t>
      </w:r>
      <w:proofErr w:type="spellEnd"/>
      <w:r>
        <w:rPr>
          <w:rFonts w:ascii="PingFang SC" w:hAnsi="PingFang SC" w:eastAsia="PingFang SC" w:cs="PingFang SC"/>
          <w:sz w:val="22"/>
        </w:rPr>
        <w:t xml:space="preserve"> versioned archive + event store），支持用户数据的完整历史追溯。</w:t>
      </w:r>
    </w:p>
    <w:p w14:paraId="73331FE6" w14:textId="77777777" w:rsidR="00396A6C" w:rsidRDefault="00000000">
      <w:pPr>
        <w:pStyle w:val="ListBullet"/>
      </w:pPr>
      <w:r>
        <w:rPr>
          <w:rFonts w:ascii="PingFang SC" w:hAnsi="PingFang SC" w:eastAsia="PingFang SC" w:cs="PingFang SC"/>
          <w:sz w:val="22"/>
        </w:rPr>
        <w:lastRenderedPageBreak/>
        <w:t>搭建CloudBase Run容器化部署文件（Dockerfile、.dockerignore），为云端部署做准备。</w:t>
      </w:r>
    </w:p>
    <w:p w14:paraId="0B5BAABA" w14:textId="77777777" w:rsidR="00396A6C" w:rsidRDefault="00000000">
      <w:pPr>
        <w:pStyle w:val="ListBullet"/>
      </w:pPr>
      <w:r>
        <w:rPr>
          <w:rFonts w:ascii="PingFang SC" w:hAnsi="PingFang SC" w:eastAsia="PingFang SC" w:cs="PingFang SC"/>
          <w:sz w:val="22"/>
        </w:rPr>
        <w:t>解决Node.js版本兼容问题：使用Node 22以支持node:sqlite原生模块。</w:t>
      </w:r>
    </w:p>
    <w:p w14:paraId="56B151E6" w14:textId="77777777" w:rsidR="00396A6C" w:rsidRDefault="00000000">
      <w:pPr>
        <w:pStyle w:val="ListBullet"/>
        <w:rPr>
          <w:lang w:eastAsia="zh-CN"/>
        </w:rPr>
      </w:pPr>
      <w:r>
        <w:rPr>
          <w:rFonts w:ascii="PingFang SC" w:hAnsi="PingFang SC" w:eastAsia="PingFang SC" w:cs="PingFang SC"/>
          <w:sz w:val="22"/>
          <w:lang w:eastAsia="zh-CN"/>
        </w:rPr>
        <w:t>完善localKbBridge.js本地知识库桥接逻辑，实现跨项目直接require引用检索逻辑（不复制粘贴），并在backend层做了懒加载处理。</w:t>
      </w:r>
    </w:p>
    <w:p w14:paraId="6B9FC476" w14:textId="77777777" w:rsidR="00396A6C" w:rsidRDefault="00000000">
      <w:pPr>
        <w:pStyle w:val="ListBullet"/>
      </w:pPr>
      <w:proofErr w:type="spellStart"/>
      <w:r>
        <w:rPr>
          <w:rFonts w:ascii="PingFang SC" w:hAnsi="PingFang SC" w:eastAsia="PingFang SC" w:cs="PingFang SC"/>
          <w:sz w:val="22"/>
        </w:rPr>
        <w:t>将菜品目录（dish</w:t>
      </w:r>
      <w:proofErr w:type="spellEnd"/>
      <w:r>
        <w:rPr>
          <w:rFonts w:ascii="PingFang SC" w:hAnsi="PingFang SC" w:eastAsia="PingFang SC" w:cs="PingFang SC"/>
          <w:sz w:val="22"/>
        </w:rPr>
        <w:t xml:space="preserve"> </w:t>
      </w:r>
      <w:proofErr w:type="spellStart"/>
      <w:r>
        <w:rPr>
          <w:rFonts w:ascii="PingFang SC" w:hAnsi="PingFang SC" w:eastAsia="PingFang SC" w:cs="PingFang SC"/>
          <w:sz w:val="22"/>
        </w:rPr>
        <w:t>catalog）纳入cloud构建包，确保云端部署功能完整</w:t>
      </w:r>
      <w:proofErr w:type="spellEnd"/>
      <w:r>
        <w:rPr>
          <w:rFonts w:ascii="PingFang SC" w:hAnsi="PingFang SC" w:eastAsia="PingFang SC" w:cs="PingFang SC"/>
          <w:sz w:val="22"/>
        </w:rPr>
        <w:t>。</w:t>
      </w:r>
    </w:p>
    <w:p w14:paraId="6B40CFE3" w14:textId="77777777" w:rsidR="00396A6C" w:rsidRDefault="00000000">
      <w:pPr>
        <w:rPr>
          <w:lang w:eastAsia="zh-CN"/>
        </w:rPr>
      </w:pPr>
      <w:r>
        <w:rPr>
          <w:rFonts w:ascii="PingFang SC" w:hAnsi="PingFang SC" w:eastAsia="PingFang SC" w:cs="PingFang SC"/>
          <w:b/>
          <w:lang w:eastAsia="zh-CN"/>
        </w:rPr>
        <w:t>困难：</w:t>
      </w:r>
      <w:r>
        <w:rPr>
          <w:rFonts w:ascii="PingFang SC" w:hAnsi="PingFang SC" w:eastAsia="PingFang SC" w:cs="PingFang SC"/>
          <w:sz w:val="22"/>
          <w:lang w:eastAsia="zh-CN"/>
        </w:rPr>
        <w:t>从纯提示词驱动迁移到状态机架构时，需要重新设计对话流程的节点编排（</w:t>
      </w:r>
      <w:proofErr w:type="spellStart"/>
      <w:r>
        <w:rPr>
          <w:rFonts w:ascii="PingFang SC" w:hAnsi="PingFang SC" w:eastAsia="PingFang SC" w:cs="PingFang SC"/>
          <w:sz w:val="22"/>
          <w:lang w:eastAsia="zh-CN"/>
        </w:rPr>
        <w:t>checkCompleteness</w:t>
      </w:r>
      <w:proofErr w:type="spellEnd"/>
      <w:r>
        <w:rPr>
          <w:rFonts w:ascii="PingFang SC" w:hAnsi="PingFang SC" w:eastAsia="PingFang SC" w:cs="PingFang SC"/>
          <w:sz w:val="22"/>
          <w:lang w:eastAsia="zh-CN"/>
        </w:rPr>
        <w:t xml:space="preserve"> → </w:t>
      </w:r>
      <w:proofErr w:type="spellStart"/>
      <w:r>
        <w:rPr>
          <w:rFonts w:ascii="PingFang SC" w:hAnsi="PingFang SC" w:eastAsia="PingFang SC" w:cs="PingFang SC"/>
          <w:sz w:val="22"/>
          <w:lang w:eastAsia="zh-CN"/>
        </w:rPr>
        <w:t>askServiceChoice</w:t>
      </w:r>
      <w:proofErr w:type="spellEnd"/>
      <w:r>
        <w:rPr>
          <w:rFonts w:ascii="PingFang SC" w:hAnsi="PingFang SC" w:eastAsia="PingFang SC" w:cs="PingFang SC"/>
          <w:sz w:val="22"/>
          <w:lang w:eastAsia="zh-CN"/>
        </w:rPr>
        <w:t xml:space="preserve"> → </w:t>
      </w:r>
      <w:proofErr w:type="spellStart"/>
      <w:r>
        <w:rPr>
          <w:rFonts w:ascii="PingFang SC" w:hAnsi="PingFang SC" w:eastAsia="PingFang SC" w:cs="PingFang SC"/>
          <w:sz w:val="22"/>
          <w:lang w:eastAsia="zh-CN"/>
        </w:rPr>
        <w:t>generatePlan</w:t>
      </w:r>
      <w:proofErr w:type="spellEnd"/>
      <w:r>
        <w:rPr>
          <w:rFonts w:ascii="PingFang SC" w:hAnsi="PingFang SC" w:eastAsia="PingFang SC" w:cs="PingFang SC"/>
          <w:sz w:val="22"/>
          <w:lang w:eastAsia="zh-CN"/>
        </w:rPr>
        <w:t>），同时保证迁移过程中不破坏已有功能和测试场景的假设条件；纯提示词链路（/</w:t>
      </w:r>
      <w:proofErr w:type="spellStart"/>
      <w:r>
        <w:rPr>
          <w:rFonts w:ascii="PingFang SC" w:hAnsi="PingFang SC" w:eastAsia="PingFang SC" w:cs="PingFang SC"/>
          <w:sz w:val="22"/>
          <w:lang w:eastAsia="zh-CN"/>
        </w:rPr>
        <w:t>api</w:t>
      </w:r>
      <w:proofErr w:type="spellEnd"/>
      <w:r>
        <w:rPr>
          <w:rFonts w:ascii="PingFang SC" w:hAnsi="PingFang SC" w:eastAsia="PingFang SC" w:cs="PingFang SC"/>
          <w:sz w:val="22"/>
          <w:lang w:eastAsia="zh-CN"/>
        </w:rPr>
        <w:t>/chat-local）在长连续多轮场景下的可靠性问题记录为已知限制，暂不投入结构性改造。</w:t>
      </w:r>
    </w:p>
    <w:p w14:paraId="30741C65" w14:textId="77777777" w:rsidR="00396A6C" w:rsidRDefault="00000000">
      <w:pPr>
        <w:rPr>
          <w:lang w:eastAsia="zh-CN"/>
        </w:rPr>
      </w:pPr>
      <w:r>
        <w:rPr>
          <w:rFonts w:ascii="PingFang SC" w:hAnsi="PingFang SC" w:eastAsia="PingFang SC" w:cs="PingFang SC"/>
          <w:b/>
          <w:lang w:eastAsia="zh-CN"/>
        </w:rPr>
        <w:t>收获：</w:t>
      </w:r>
      <w:r>
        <w:rPr>
          <w:rFonts w:ascii="PingFang SC" w:hAnsi="PingFang SC" w:eastAsia="PingFang SC" w:cs="PingFang SC"/>
          <w:sz w:val="22"/>
          <w:lang w:eastAsia="zh-CN"/>
        </w:rPr>
        <w:t>掌握了</w:t>
      </w:r>
      <w:proofErr w:type="spellStart"/>
      <w:r>
        <w:rPr>
          <w:rFonts w:ascii="PingFang SC" w:hAnsi="PingFang SC" w:eastAsia="PingFang SC" w:cs="PingFang SC"/>
          <w:sz w:val="22"/>
          <w:lang w:eastAsia="zh-CN"/>
        </w:rPr>
        <w:t>LangGraph</w:t>
      </w:r>
      <w:proofErr w:type="spellEnd"/>
      <w:r>
        <w:rPr>
          <w:rFonts w:ascii="PingFang SC" w:hAnsi="PingFang SC" w:eastAsia="PingFang SC" w:cs="PingFang SC"/>
          <w:sz w:val="22"/>
          <w:lang w:eastAsia="zh-CN"/>
        </w:rPr>
        <w:t>状态机的设计模式，理解了结构化状态追踪相比纯提示词控制在复杂对话流程中的优势；学会了容器化部署的基本方法（</w:t>
      </w:r>
      <w:proofErr w:type="spellStart"/>
      <w:r>
        <w:rPr>
          <w:rFonts w:ascii="PingFang SC" w:hAnsi="PingFang SC" w:eastAsia="PingFang SC" w:cs="PingFang SC"/>
          <w:sz w:val="22"/>
          <w:lang w:eastAsia="zh-CN"/>
        </w:rPr>
        <w:t>Dockerfile</w:t>
      </w:r>
      <w:proofErr w:type="spellEnd"/>
      <w:r>
        <w:rPr>
          <w:rFonts w:ascii="PingFang SC" w:hAnsi="PingFang SC" w:eastAsia="PingFang SC" w:cs="PingFang SC"/>
          <w:sz w:val="22"/>
          <w:lang w:eastAsia="zh-CN"/>
        </w:rPr>
        <w:t>编写、</w:t>
      </w:r>
      <w:proofErr w:type="spellStart"/>
      <w:r>
        <w:rPr>
          <w:rFonts w:ascii="PingFang SC" w:hAnsi="PingFang SC" w:eastAsia="PingFang SC" w:cs="PingFang SC"/>
          <w:sz w:val="22"/>
          <w:lang w:eastAsia="zh-CN"/>
        </w:rPr>
        <w:t>CloudBase</w:t>
      </w:r>
      <w:proofErr w:type="spellEnd"/>
      <w:r>
        <w:rPr>
          <w:rFonts w:ascii="PingFang SC" w:hAnsi="PingFang SC" w:eastAsia="PingFang SC" w:cs="PingFang SC"/>
          <w:sz w:val="22"/>
          <w:lang w:eastAsia="zh-CN"/>
        </w:rPr>
        <w:t xml:space="preserve"> Run部署）；理解了跨项目模块复用（直接require而非复制代码）的工程价值。</w:t>
      </w:r>
    </w:p>
    <w:p w14:paraId="71721BF1" w14:textId="77777777" w:rsidR="00396A6C" w:rsidRDefault="00396A6C">
      <w:pPr>
        <w:rPr>
          <w:lang w:eastAsia="zh-CN"/>
        </w:rPr>
      </w:pPr>
    </w:p>
    <w:p w14:paraId="41A6D0CE" w14:textId="77777777" w:rsidR="00396A6C" w:rsidRDefault="00000000">
      <w:pPr>
        <w:pStyle w:val="Heading2"/>
        <w:keepNext/>
        <w:spacing w:before="240"/>
        <w:rPr>
          <w:lang w:eastAsia="zh-CN"/>
        </w:rPr>
      </w:pPr>
      <w:r>
        <w:rPr>
          <w:rFonts w:ascii="PingFang SC" w:eastAsia="PingFang SC" w:hAnsi="PingFang SC" w:cs="PingFang SC"/>
          <w:b/>
          <w:sz w:val="28"/>
          <w:lang w:eastAsia="zh-CN"/>
        </w:rPr>
        <w:t>第四周（8月19日 — 8月26日）</w:t>
      </w:r>
    </w:p>
    <w:p w14:paraId="37A54A06" w14:textId="77777777" w:rsidR="00396A6C" w:rsidRDefault="00000000">
      <w:pPr>
        <w:rPr>
          <w:lang w:eastAsia="zh-CN"/>
        </w:rPr>
      </w:pPr>
      <w:proofErr w:type="spellStart"/>
      <w:proofErr w:type="spellEnd"/>
      <w:proofErr w:type="spellStart"/>
      <w:proofErr w:type="spellEnd"/>
      <w:r>
        <w:rPr>
          <w:rFonts w:ascii="PingFang SC" w:hAnsi="PingFang SC" w:eastAsia="PingFang SC" w:cs="PingFang SC"/>
        </w:rPr>
        <w:t>布置任务：完成PostgreSQL数据层适配和分模块验收，实现LangGraph检查点持久化，进行隔离环境下的云端双实例验证，并形成项目阶段性验收材料。</w:t>
      </w:r>
    </w:p>
    <w:p w14:paraId="5B15A431" w14:textId="77777777" w:rsidR="00396A6C" w:rsidRDefault="00000000">
      <w:pPr>
        <w:rPr>
          <w:lang w:eastAsia="zh-CN"/>
        </w:rPr>
      </w:pPr>
      <w:r>
        <w:rPr>
          <w:rFonts w:ascii="PingFang SC" w:hAnsi="PingFang SC" w:eastAsia="PingFang SC" w:cs="PingFang SC"/>
          <w:b/>
          <w:lang w:eastAsia="zh-CN"/>
        </w:rPr>
        <w:t>完成情况、困难和收获：</w:t>
      </w:r>
    </w:p>
    <w:p w14:paraId="6848C7BC" w14:textId="77777777" w:rsidR="00396A6C" w:rsidRDefault="00000000">
      <w:proofErr w:type="spellStart"/>
      <w:r>
        <w:rPr>
          <w:rFonts w:ascii="PingFang SC" w:hAnsi="PingFang SC" w:eastAsia="PingFang SC" w:cs="PingFang SC"/>
          <w:b/>
        </w:rPr>
        <w:t>完成情况</w:t>
      </w:r>
      <w:proofErr w:type="spellEnd"/>
      <w:r>
        <w:rPr>
          <w:rFonts w:ascii="PingFang SC" w:hAnsi="PingFang SC" w:eastAsia="PingFang SC" w:cs="PingFang SC"/>
          <w:b/>
        </w:rPr>
        <w:t>：</w:t>
      </w:r>
    </w:p>
    <w:p w14:paraId="4B2372A1" w14:textId="77777777" w:rsidR="00396A6C" w:rsidRDefault="00000000">
      <w:pPr>
        <w:pStyle w:val="ListBullet"/>
        <w:rPr>
          <w:lang w:eastAsia="zh-CN"/>
        </w:rPr>
      </w:pPr>
      <w:r>
        <w:rPr>
          <w:rFonts w:ascii="PingFang SC" w:hAnsi="PingFang SC" w:eastAsia="PingFang SC" w:cs="PingFang SC"/>
          <w:sz w:val="22"/>
          <w:lang w:eastAsia="zh-CN"/>
        </w:rPr>
        <w:t>搭建腾讯云PostgreSQL连接基础设施，建立连接池配置和事务管理机制。</w:t>
      </w:r>
    </w:p>
    <w:p w14:paraId="29F16394" w14:textId="77777777" w:rsidR="00396A6C" w:rsidRDefault="00000000">
      <w:pPr>
        <w:pStyle w:val="ListBullet"/>
      </w:pPr>
      <w:proofErr w:type="spellStart"/>
      <w:proofErr w:type="spellEnd"/>
      <w:proofErr w:type="spellStart"/>
      <w:proofErr w:type="spellEnd"/>
      <w:proofErr w:type="spellStart"/>
      <w:proofErr w:type="spellEnd"/>
      <w:proofErr w:type="spellStart"/>
      <w:proofErr w:type="spellEnd"/>
      <w:r>
        <w:rPr>
          <w:rFonts w:ascii="PingFang SC" w:hAnsi="PingFang SC" w:eastAsia="PingFang SC" w:cs="PingFang SC"/>
        </w:rPr>
        <w:t>完成全部数据层模块的PostgreSQL适配和分模块验收，包括用户档案、活动设置、服务状态、能量计算、计划生命周期、方案修订、建议历史、续费通知队列、用户数据快照和初始计划试用激活。这里完成的是PostgreSQL代码路径与验证能力，并不表示正式业务数据已经全量迁移。</w:t>
      </w:r>
    </w:p>
    <w:p w14:paraId="2C85FD7B" w14:textId="77777777" w:rsidR="00396A6C" w:rsidRDefault="00000000">
      <w:pPr>
        <w:pStyle w:val="ListBullet"/>
      </w:pPr>
      <w:r>
        <w:rPr>
          <w:rFonts w:ascii="PingFang SC" w:hAnsi="PingFang SC" w:eastAsia="PingFang SC" w:cs="PingFang SC"/>
        </w:rPr>
        <w:t>实现LangGraph V3持久化路由和PostgreSQL检查点，支持对话状态的多实例共享和跨会话恢复；相关能力已在隔离的临时云服务中完成受控验证，正式服务的Provider门禁仍保持关闭。</w:t>
      </w:r>
    </w:p>
    <w:p w14:paraId="2B5A33EC" w14:textId="77777777" w:rsidR="00396A6C" w:rsidRDefault="00000000">
      <w:pPr>
        <w:pStyle w:val="ListBullet"/>
      </w:pPr>
      <w:r>
        <w:rPr>
          <w:rFonts w:ascii="PingFang SC" w:hAnsi="PingFang SC" w:eastAsia="PingFang SC" w:cs="PingFang SC"/>
          <w:sz w:val="22"/>
        </w:rPr>
        <w:t>建立完整的迁移验收流程：每个模块均按preflight → store → cloud-guard → cloud → postflight → verify六阶段逐步验证，配合回滚验证器（rollback verifier）确保安全。</w:t>
      </w:r>
    </w:p>
    <w:p w14:paraId="3E86AF37" w14:textId="77777777" w:rsidR="00396A6C" w:rsidRDefault="00000000">
      <w:pPr>
        <w:pStyle w:val="ListBullet"/>
      </w:pPr>
      <w:r>
        <w:rPr>
          <w:rFonts w:ascii="PingFang SC" w:hAnsi="PingFang SC" w:eastAsia="PingFang SC" w:cs="PingFang SC"/>
        </w:rPr>
        <w:t>在隔离的云端临时服务中完成单实例金丝雀、HTTP金丝雀、共享检查点和双实例检查点验证；验证结束后清理测试数据并下线临时服务，未直接将正式业务流量切换至该路径。</w:t>
      </w:r>
    </w:p>
    <w:p w14:paraId="4FFC9996" w14:textId="77777777" w:rsidR="00396A6C" w:rsidRDefault="00000000">
      <w:pPr>
        <w:pStyle w:val="ListBullet"/>
      </w:pPr>
      <w:r>
        <w:rPr>
          <w:rFonts w:ascii="PingFang SC" w:hAnsi="PingFang SC" w:eastAsia="PingFang SC" w:cs="PingFang SC"/>
        </w:rPr>
        <w:t>完成PostgreSQL全量切换就绪审计并归档验收证据。审计结论为“尚未具备全量切换条件”，明确记录了连接容量、真实数据迁移、监控告警、回滚制品和备份恢复等后续阻塞项。</w:t>
      </w:r>
    </w:p>
    <w:p w14:paraId="289CE9B5" w14:textId="77777777" w:rsidR="00396A6C" w:rsidRDefault="00000000">
      <w:pPr>
        <w:pStyle w:val="ListBullet"/>
      </w:pPr>
      <w:r>
        <w:rPr>
          <w:rFonts w:ascii="PingFang SC" w:hAnsi="PingFang SC" w:eastAsia="PingFang SC" w:cs="PingFang SC"/>
          <w:sz w:val="22"/>
        </w:rPr>
        <w:t>修复空档案场景下的记忆幻觉问题（prevent empty-profile memory hallucinations），确保无用户档案时回答确定性兜底。</w:t>
      </w:r>
    </w:p>
    <w:p w14:paraId="26BE92E8" w14:textId="77777777" w:rsidR="00396A6C" w:rsidRDefault="00000000">
      <w:r>
        <w:rPr>
          <w:rFonts w:ascii="PingFang SC" w:hAnsi="PingFang SC" w:eastAsia="PingFang SC" w:cs="PingFang SC"/>
        </w:rPr>
        <w:t>困难：PostgreSQL适配涉及十余个数据层模块，每个模块都需要独立的适配、验收和回滚脚本，工作量庞大；双实例检查点的并发写入需要特别处理（reject same-instance reader before checkpoint write）；空档案场景下LLM容易产生记忆幻觉，需要确定性兜底防止。</w:t>
      </w:r>
    </w:p>
    <w:p w14:paraId="78169310" w14:textId="77777777" w:rsidR="00396A6C" w:rsidRDefault="00000000">
      <w:r>
        <w:rPr>
          <w:rFonts w:ascii="PingFang SC" w:hAnsi="PingFang SC" w:eastAsia="PingFang SC" w:cs="PingFang SC"/>
        </w:rPr>
        <w:t>收获：掌握了从SQLite稳定路径向PostgreSQL生产化路径演进的方法论（分模块适配＋金丝雀验证＋回滚保障），学会了通过受控发布降低数据库切换风险；深入理解了LangGraph检查点在多实例部署中的并发控制和状态共享，并建立了“preflight→store→cloud-guard→postflight→verify”的验收工程实践。</w:t>
      </w:r>
    </w:p>
    <w:p w14:paraId="1514C347" w14:textId="77777777" w:rsidR="00396A6C" w:rsidRDefault="00396A6C"/>
    <w:p w14:paraId="58943503" w14:textId="77777777" w:rsidR="00396A6C" w:rsidRDefault="00000000">
      <w:r>
        <w:rPr>
          <w:rFonts w:ascii="PingFang SC" w:hAnsi="PingFang SC" w:eastAsia="PingFang SC" w:cs="PingFang SC"/>
        </w:rPr>
        <w:br w:type="page"/>
      </w:r>
    </w:p>
    <w:p>
      <w:pPr>
        <w:pStyle w:val="Heading1"/>
        <w:keepNext/>
      </w:pPr>
      <w:r>
        <w:rPr>
          <w:rFonts w:ascii="PingFang SC" w:hAnsi="PingFang SC" w:eastAsia="PingFang SC" w:cs="PingFang SC"/>
        </w:rPr>
        <w:t>项目结项与交付状态</w:t>
      </w:r>
    </w:p>
    <w:p>
      <w:pPr/>
      <w:r>
        <w:rPr>
          <w:rFonts w:ascii="PingFang SC" w:hAnsi="PingFang SC" w:eastAsia="PingFang SC" w:cs="PingFang SC"/>
        </w:rPr>
        <w:t>截至2026年8月26日，本项目已经完成约定范围内的核心研发与受控验收：聊天页面、后端服务、大模型接入、六项信息采集流程、本地混合知识库、用户档案、回复格式与安全防护、PostgreSQL适配以及共享对话状态验证均形成了代码或验收材料。</w:t>
      </w:r>
    </w:p>
    <w:p>
      <w:pPr>
        <w:pStyle w:val="Heading2"/>
        <w:keepNext/>
      </w:pPr>
      <w:r>
        <w:rPr>
          <w:rFonts w:ascii="PingFang SC" w:hAnsi="PingFang SC" w:eastAsia="PingFang SC" w:cs="PingFang SC"/>
        </w:rPr>
        <w:t>当前实际运行边界</w:t>
      </w:r>
    </w:p>
    <w:p>
      <w:pPr>
        <w:pStyle w:val="ListBullet"/>
      </w:pPr>
      <w:r>
        <w:rPr>
          <w:rFonts w:ascii="PingFang SC" w:hAnsi="PingFang SC" w:eastAsia="PingFang SC" w:cs="PingFang SC"/>
        </w:rPr>
        <w:t>正式服务继续使用SQLite稳定路径；PostgreSQL全量生产切换尚未启用。</w:t>
      </w:r>
    </w:p>
    <w:p>
      <w:pPr>
        <w:pStyle w:val="ListBullet"/>
      </w:pPr>
      <w:r>
        <w:rPr>
          <w:rFonts w:ascii="PingFang SC" w:hAnsi="PingFang SC" w:eastAsia="PingFang SC" w:cs="PingFang SC"/>
        </w:rPr>
        <w:t>双实例和共享会话状态在隔离的临时云服务中完成验证，临时服务已下线，测试数据已清理。</w:t>
      </w:r>
    </w:p>
    <w:p>
      <w:pPr>
        <w:pStyle w:val="ListBullet"/>
      </w:pPr>
      <w:r>
        <w:rPr>
          <w:rFonts w:ascii="PingFang SC" w:hAnsi="PingFang SC" w:eastAsia="PingFang SC" w:cs="PingFang SC"/>
        </w:rPr>
        <w:t>PubMed文献更新工具已经完成开发和定时任务配置方案，目前处于部署阶段，尚未进入持续自动更新和运行监测。</w:t>
      </w:r>
    </w:p>
    <w:p>
      <w:pPr>
        <w:pStyle w:val="ListBullet"/>
      </w:pPr>
      <w:r>
        <w:rPr>
          <w:rFonts w:ascii="PingFang SC" w:hAnsi="PingFang SC" w:eastAsia="PingFang SC" w:cs="PingFang SC"/>
        </w:rPr>
        <w:t>尚未完成的生产化工作包括监控告警、备份恢复演练、CI/CD、真实用户规模测试和长期运行观察。</w:t>
      </w:r>
    </w:p>
    <w:p>
      <w:pPr>
        <w:pStyle w:val="Heading2"/>
        <w:keepNext/>
      </w:pPr>
      <w:r>
        <w:rPr>
          <w:rFonts w:ascii="PingFang SC" w:hAnsi="PingFang SC" w:eastAsia="PingFang SC" w:cs="PingFang SC"/>
        </w:rPr>
        <w:t>最终交付物</w:t>
      </w:r>
    </w:p>
    <w:p>
      <w:pPr>
        <w:pStyle w:val="ListBullet"/>
      </w:pPr>
      <w:r>
        <w:rPr>
          <w:rFonts w:ascii="PingFang SC" w:hAnsi="PingFang SC" w:eastAsia="PingFang SC" w:cs="PingFang SC"/>
        </w:rPr>
        <w:t>项目源代码与100余次Git提交记录；</w:t>
      </w:r>
    </w:p>
    <w:p>
      <w:pPr>
        <w:pStyle w:val="ListBullet"/>
      </w:pPr>
      <w:r>
        <w:rPr>
          <w:rFonts w:ascii="PingFang SC" w:hAnsi="PingFang SC" w:eastAsia="PingFang SC" w:cs="PingFang SC"/>
        </w:rPr>
        <w:t>前后端服务、Docker部署文件及数据库适配代码；</w:t>
      </w:r>
    </w:p>
    <w:p>
      <w:pPr>
        <w:pStyle w:val="ListBullet"/>
      </w:pPr>
      <w:r>
        <w:rPr>
          <w:rFonts w:ascii="PingFang SC" w:hAnsi="PingFang SC" w:eastAsia="PingFang SC" w:cs="PingFang SC"/>
        </w:rPr>
        <w:t>本地知识库、身材管理专项知识库及检索质量评测报告；</w:t>
      </w:r>
    </w:p>
    <w:p>
      <w:pPr>
        <w:pStyle w:val="ListBullet"/>
      </w:pPr>
      <w:r>
        <w:rPr>
          <w:rFonts w:ascii="PingFang SC" w:hAnsi="PingFang SC" w:eastAsia="PingFang SC" w:cs="PingFang SC"/>
        </w:rPr>
        <w:t>PubMed文献抓取、预筛选、评分和人工确认工具；</w:t>
      </w:r>
    </w:p>
    <w:p>
      <w:pPr>
        <w:pStyle w:val="ListBullet"/>
      </w:pPr>
      <w:r>
        <w:rPr>
          <w:rFonts w:ascii="PingFang SC" w:hAnsi="PingFang SC" w:eastAsia="PingFang SC" w:cs="PingFang SC"/>
        </w:rPr>
        <w:t>40余个手动测试与回归测试脚本，以及云端验收证据和已知限制记录。</w:t>
      </w:r>
    </w:p>
    <w:p>
      <w:pPr>
        <w:pStyle w:val="Heading2"/>
        <w:keepNext/>
      </w:pPr>
      <w:r>
        <w:rPr>
          <w:rFonts w:ascii="PingFang SC" w:hAnsi="PingFang SC" w:eastAsia="PingFang SC" w:cs="PingFang SC"/>
        </w:rPr>
        <w:t>专业边界与安全原则</w:t>
      </w:r>
    </w:p>
    <w:p>
      <w:pPr/>
      <w:r>
        <w:rPr>
          <w:rFonts w:ascii="PingFang SC" w:hAnsi="PingFang SC" w:eastAsia="PingFang SC" w:cs="PingFang SC"/>
        </w:rPr>
        <w:t>AI饮食秘书提供的是一般性的饮食信息与生活方式建议，不能替代医生诊断或治疗。涉及疾病、孕期、严重过敏、进食障碍、具体药物和高风险摄入剂量等情况时，应限制模型自由生成，并提示用户咨询医生或注册营养专业人员。PubMed文献的AI评分和风险标记只用于辅助排序，最终是否纳入知识库必须经过人工复核和改写。</w:t>
      </w:r>
    </w:p>
    <w:p w14:paraId="48C29319" w14:textId="77777777" w:rsidR="00396A6C" w:rsidRDefault="00000000">
      <w:pPr>
        <w:pStyle w:val="Heading1"/>
        <w:keepNext/>
        <w:spacing w:before="240"/>
        <w:rPr>
          <w:lang w:eastAsia="zh-CN"/>
        </w:rPr>
      </w:pPr>
      <w:r>
        <w:rPr>
          <w:rFonts w:ascii="PingFang SC" w:eastAsia="PingFang SC" w:hAnsi="PingFang SC" w:cs="PingFang SC"/>
          <w:lang w:eastAsia="zh-CN"/>
        </w:rPr>
        <w:lastRenderedPageBreak/>
        <w:t>项目收获</w:t>
      </w:r>
    </w:p>
    <w:p w14:paraId="6B920C35" w14:textId="77777777" w:rsidR="00396A6C" w:rsidRDefault="00000000">
      <w:pPr>
        <w:pStyle w:val="Heading2"/>
        <w:keepNext/>
        <w:rPr>
          <w:lang w:eastAsia="zh-CN"/>
        </w:rPr>
      </w:pPr>
      <w:r>
        <w:rPr>
          <w:rFonts w:ascii="PingFang SC" w:eastAsia="PingFang SC" w:hAnsi="PingFang SC" w:cs="PingFang SC"/>
          <w:b/>
          <w:sz w:val="26"/>
          <w:lang w:eastAsia="zh-CN"/>
        </w:rPr>
        <w:t>项目中所使用的工具</w:t>
      </w:r>
    </w:p>
    <w:p w14:paraId="5CEB3D32" w14:textId="77777777" w:rsidR="00396A6C" w:rsidRDefault="00000000">
      <w:pPr>
        <w:pStyle w:val="ListBullet"/>
      </w:pPr>
      <w:proofErr w:type="spellStart"/>
      <w:r>
        <w:rPr>
          <w:rFonts w:ascii="PingFang SC" w:hAnsi="PingFang SC" w:eastAsia="PingFang SC" w:cs="PingFang SC"/>
          <w:b/>
          <w:sz w:val="22"/>
        </w:rPr>
        <w:t>开发工具：</w:t>
      </w:r>
      <w:r>
        <w:rPr>
          <w:rFonts w:ascii="PingFang SC" w:hAnsi="PingFang SC" w:eastAsia="PingFang SC" w:cs="PingFang SC"/>
          <w:sz w:val="22"/>
        </w:rPr>
        <w:t>VS</w:t>
      </w:r>
      <w:proofErr w:type="spellEnd"/>
      <w:r>
        <w:rPr>
          <w:rFonts w:ascii="PingFang SC" w:hAnsi="PingFang SC" w:eastAsia="PingFang SC" w:cs="PingFang SC"/>
          <w:sz w:val="22"/>
        </w:rPr>
        <w:t xml:space="preserve"> </w:t>
      </w:r>
      <w:proofErr w:type="spellStart"/>
      <w:r>
        <w:rPr>
          <w:rFonts w:ascii="PingFang SC" w:hAnsi="PingFang SC" w:eastAsia="PingFang SC" w:cs="PingFang SC"/>
          <w:sz w:val="22"/>
        </w:rPr>
        <w:t>Code、Git</w:t>
      </w:r>
      <w:proofErr w:type="spellEnd"/>
      <w:r>
        <w:rPr>
          <w:rFonts w:ascii="PingFang SC" w:hAnsi="PingFang SC" w:eastAsia="PingFang SC" w:cs="PingFang SC"/>
          <w:sz w:val="22"/>
        </w:rPr>
        <w:t>/</w:t>
      </w:r>
      <w:proofErr w:type="spellStart"/>
      <w:r>
        <w:rPr>
          <w:rFonts w:ascii="PingFang SC" w:hAnsi="PingFang SC" w:eastAsia="PingFang SC" w:cs="PingFang SC"/>
          <w:sz w:val="22"/>
        </w:rPr>
        <w:t>GitHub（版本管理与协作</w:t>
      </w:r>
      <w:proofErr w:type="spellEnd"/>
      <w:r>
        <w:rPr>
          <w:rFonts w:ascii="PingFang SC" w:hAnsi="PingFang SC" w:eastAsia="PingFang SC" w:cs="PingFang SC"/>
          <w:sz w:val="22"/>
        </w:rPr>
        <w:t>）</w:t>
      </w:r>
    </w:p>
    <w:p w14:paraId="47978F3D" w14:textId="77777777" w:rsidR="00396A6C" w:rsidRDefault="00000000">
      <w:pPr>
        <w:pStyle w:val="ListBullet"/>
        <w:rPr>
          <w:lang w:eastAsia="zh-CN"/>
        </w:rPr>
      </w:pPr>
      <w:r>
        <w:rPr>
          <w:rFonts w:ascii="PingFang SC" w:hAnsi="PingFang SC" w:eastAsia="PingFang SC" w:cs="PingFang SC"/>
          <w:b/>
          <w:sz w:val="22"/>
          <w:lang w:eastAsia="zh-CN"/>
        </w:rPr>
        <w:t>运行环境：</w:t>
      </w:r>
      <w:r>
        <w:rPr>
          <w:rFonts w:ascii="PingFang SC" w:hAnsi="PingFang SC" w:eastAsia="PingFang SC" w:cs="PingFang SC"/>
          <w:sz w:val="22"/>
          <w:lang w:eastAsia="zh-CN"/>
        </w:rPr>
        <w:t>Node.js 22+、</w:t>
      </w:r>
      <w:proofErr w:type="spellStart"/>
      <w:r>
        <w:rPr>
          <w:rFonts w:ascii="PingFang SC" w:hAnsi="PingFang SC" w:eastAsia="PingFang SC" w:cs="PingFang SC"/>
          <w:sz w:val="22"/>
          <w:lang w:eastAsia="zh-CN"/>
        </w:rPr>
        <w:t>npm</w:t>
      </w:r>
      <w:proofErr w:type="spellEnd"/>
      <w:r>
        <w:rPr>
          <w:rFonts w:ascii="PingFang SC" w:hAnsi="PingFang SC" w:eastAsia="PingFang SC" w:cs="PingFang SC"/>
          <w:sz w:val="22"/>
          <w:lang w:eastAsia="zh-CN"/>
        </w:rPr>
        <w:t>（包管理）</w:t>
      </w:r>
    </w:p>
    <w:p w14:paraId="1C5EFC77" w14:textId="77777777" w:rsidR="00396A6C" w:rsidRDefault="00000000">
      <w:pPr>
        <w:pStyle w:val="ListBullet"/>
      </w:pPr>
      <w:proofErr w:type="spellStart"/>
      <w:r>
        <w:rPr>
          <w:rFonts w:ascii="PingFang SC" w:hAnsi="PingFang SC" w:eastAsia="PingFang SC" w:cs="PingFang SC"/>
          <w:b/>
          <w:sz w:val="22"/>
        </w:rPr>
        <w:t>后端框架：</w:t>
      </w:r>
      <w:r>
        <w:rPr>
          <w:rFonts w:ascii="PingFang SC" w:hAnsi="PingFang SC" w:eastAsia="PingFang SC" w:cs="PingFang SC"/>
          <w:sz w:val="22"/>
        </w:rPr>
        <w:t>Express（Web服务</w:t>
      </w:r>
      <w:proofErr w:type="spellEnd"/>
      <w:r>
        <w:rPr>
          <w:rFonts w:ascii="PingFang SC" w:hAnsi="PingFang SC" w:eastAsia="PingFang SC" w:cs="PingFang SC"/>
          <w:sz w:val="22"/>
        </w:rPr>
        <w:t>）、</w:t>
      </w:r>
      <w:proofErr w:type="spellStart"/>
      <w:r>
        <w:rPr>
          <w:rFonts w:ascii="PingFang SC" w:hAnsi="PingFang SC" w:eastAsia="PingFang SC" w:cs="PingFang SC"/>
          <w:sz w:val="22"/>
        </w:rPr>
        <w:t>LangGraph</w:t>
      </w:r>
      <w:proofErr w:type="spellEnd"/>
      <w:r>
        <w:rPr>
          <w:rFonts w:ascii="PingFang SC" w:hAnsi="PingFang SC" w:eastAsia="PingFang SC" w:cs="PingFang SC"/>
          <w:sz w:val="22"/>
        </w:rPr>
        <w:t xml:space="preserve"> + </w:t>
      </w:r>
      <w:proofErr w:type="spellStart"/>
      <w:r>
        <w:rPr>
          <w:rFonts w:ascii="PingFang SC" w:hAnsi="PingFang SC" w:eastAsia="PingFang SC" w:cs="PingFang SC"/>
          <w:sz w:val="22"/>
        </w:rPr>
        <w:t>LangChain（对话状态机与AI编排</w:t>
      </w:r>
      <w:proofErr w:type="spellEnd"/>
      <w:r>
        <w:rPr>
          <w:rFonts w:ascii="PingFang SC" w:hAnsi="PingFang SC" w:eastAsia="PingFang SC" w:cs="PingFang SC"/>
          <w:sz w:val="22"/>
        </w:rPr>
        <w:t>）、</w:t>
      </w:r>
      <w:proofErr w:type="spellStart"/>
      <w:r>
        <w:rPr>
          <w:rFonts w:ascii="PingFang SC" w:hAnsi="PingFang SC" w:eastAsia="PingFang SC" w:cs="PingFang SC"/>
          <w:sz w:val="22"/>
        </w:rPr>
        <w:t>Zod（数据校验</w:t>
      </w:r>
      <w:proofErr w:type="spellEnd"/>
      <w:r>
        <w:rPr>
          <w:rFonts w:ascii="PingFang SC" w:hAnsi="PingFang SC" w:eastAsia="PingFang SC" w:cs="PingFang SC"/>
          <w:sz w:val="22"/>
        </w:rPr>
        <w:t>）</w:t>
      </w:r>
    </w:p>
    <w:p w14:paraId="03082AE4" w14:textId="77777777" w:rsidR="00396A6C" w:rsidRDefault="00000000">
      <w:pPr>
        <w:pStyle w:val="ListBullet"/>
        <w:rPr>
          <w:lang w:eastAsia="zh-CN"/>
        </w:rPr>
      </w:pPr>
      <w:r>
        <w:rPr>
          <w:rFonts w:ascii="PingFang SC" w:hAnsi="PingFang SC" w:eastAsia="PingFang SC" w:cs="PingFang SC"/>
          <w:b/>
          <w:sz w:val="22"/>
          <w:lang w:eastAsia="zh-CN"/>
        </w:rPr>
        <w:t>前端技术：</w:t>
      </w:r>
      <w:r>
        <w:rPr>
          <w:rFonts w:ascii="PingFang SC" w:hAnsi="PingFang SC" w:eastAsia="PingFang SC" w:cs="PingFang SC"/>
          <w:sz w:val="22"/>
          <w:lang w:eastAsia="zh-CN"/>
        </w:rPr>
        <w:t>HTML/CSS/JavaScript（纯静态页面，无框架依赖）</w:t>
      </w:r>
    </w:p>
    <w:p w14:paraId="6B620F25" w14:textId="77777777" w:rsidR="00396A6C" w:rsidRDefault="00000000">
      <w:pPr>
        <w:pStyle w:val="ListBullet"/>
        <w:rPr>
          <w:lang w:eastAsia="zh-CN"/>
        </w:rPr>
      </w:pPr>
      <w:proofErr w:type="spellStart"/>
      <w:proofErr w:type="spellEnd"/>
      <w:proofErr w:type="spellStart"/>
      <w:proofErr w:type="spellEnd"/>
      <w:r>
        <w:rPr>
          <w:rFonts w:ascii="PingFang SC" w:hAnsi="PingFang SC" w:eastAsia="PingFang SC" w:cs="PingFang SC"/>
        </w:rPr>
        <w:t>数据库：SQLite（当前正式稳定路径）、PostgreSQL（已完成适配和受控云端验证，尚未全量切换）</w:t>
      </w:r>
    </w:p>
    <w:p w14:paraId="2BEBDFA1" w14:textId="77777777" w:rsidR="00396A6C" w:rsidRDefault="00000000">
      <w:pPr>
        <w:pStyle w:val="ListBullet"/>
      </w:pPr>
      <w:proofErr w:type="spellStart"/>
      <w:proofErr w:type="spellEnd"/>
      <w:proofErr w:type="spellStart"/>
      <w:proofErr w:type="spellEnd"/>
      <w:proofErr w:type="spellStart"/>
      <w:proofErr w:type="spellEnd"/>
      <w:proofErr w:type="spellStart"/>
      <w:proofErr w:type="spellEnd"/>
      <w:proofErr w:type="spellStart"/>
      <w:proofErr w:type="spellEnd"/>
      <w:r>
        <w:rPr>
          <w:rFonts w:ascii="PingFang SC" w:hAnsi="PingFang SC" w:eastAsia="PingFang SC" w:cs="PingFang SC"/>
        </w:rPr>
        <w:t>云服务：阿里云百炼/DashScope（大模型API）、腾讯云CloudBase Run（容器部署）、腾讯云PostgreSQL（适配与受控云端验证，尚未全量承接正式业务）</w:t>
      </w:r>
    </w:p>
    <w:p w14:paraId="12EEDE29" w14:textId="77777777" w:rsidR="00396A6C" w:rsidRDefault="00000000">
      <w:pPr>
        <w:pStyle w:val="ListBullet"/>
      </w:pPr>
      <w:r>
        <w:rPr>
          <w:rFonts w:ascii="PingFang SC" w:hAnsi="PingFang SC" w:eastAsia="PingFang SC" w:cs="PingFang SC"/>
          <w:b/>
          <w:sz w:val="22"/>
        </w:rPr>
        <w:t>AI/检索工具：</w:t>
      </w:r>
      <w:r>
        <w:rPr>
          <w:rFonts w:ascii="PingFang SC" w:hAnsi="PingFang SC" w:eastAsia="PingFang SC" w:cs="PingFang SC"/>
          <w:sz w:val="22"/>
        </w:rPr>
        <w:t>@xenova/transformers（本地向量化）、混合检索（语义+关键词）、PubMed文献抓取</w:t>
      </w:r>
    </w:p>
    <w:p w14:paraId="70CD86FC" w14:textId="77777777" w:rsidR="00396A6C" w:rsidRDefault="00000000">
      <w:pPr>
        <w:pStyle w:val="ListBullet"/>
      </w:pPr>
      <w:r>
        <w:rPr>
          <w:rFonts w:ascii="PingFang SC" w:hAnsi="PingFang SC" w:eastAsia="PingFang SC" w:cs="PingFang SC"/>
          <w:b/>
          <w:sz w:val="22"/>
        </w:rPr>
        <w:t>部署与容器：</w:t>
      </w:r>
      <w:r>
        <w:rPr>
          <w:rFonts w:ascii="PingFang SC" w:hAnsi="PingFang SC" w:eastAsia="PingFang SC" w:cs="PingFang SC"/>
          <w:sz w:val="22"/>
        </w:rPr>
        <w:t>Docker（容器化）、CloudBase Run（云端托管）</w:t>
      </w:r>
    </w:p>
    <w:p w14:paraId="17C06550" w14:textId="77777777" w:rsidR="00396A6C" w:rsidRDefault="00000000">
      <w:pPr>
        <w:pStyle w:val="ListBullet"/>
      </w:pPr>
      <w:r>
        <w:rPr>
          <w:rFonts w:ascii="PingFang SC" w:hAnsi="PingFang SC" w:eastAsia="PingFang SC" w:cs="PingFang SC"/>
          <w:b/>
          <w:sz w:val="22"/>
        </w:rPr>
        <w:t>其他：</w:t>
      </w:r>
      <w:r>
        <w:rPr>
          <w:rFonts w:ascii="PingFang SC" w:hAnsi="PingFang SC" w:eastAsia="PingFang SC" w:cs="PingFang SC"/>
          <w:sz w:val="22"/>
        </w:rPr>
        <w:t>dotenv（环境管理）、cors（跨域处理）、nodemon（开发热重载）</w:t>
      </w:r>
    </w:p>
    <w:p w14:paraId="4AFB79F7" w14:textId="77777777" w:rsidR="00396A6C" w:rsidRDefault="00000000">
      <w:pPr>
        <w:pStyle w:val="Heading2"/>
        <w:keepNext/>
        <w:spacing w:before="240"/>
      </w:pPr>
      <w:r>
        <w:rPr>
          <w:rFonts w:ascii="PingFang SC" w:eastAsia="PingFang SC" w:hAnsi="PingFang SC" w:cs="PingFang SC"/>
          <w:b/>
          <w:sz w:val="26"/>
        </w:rPr>
        <w:t>其他收获</w:t>
      </w:r>
    </w:p>
    <w:p w14:paraId="2C82D2A5" w14:textId="77777777" w:rsidR="00396A6C" w:rsidRDefault="00000000">
      <w:pPr>
        <w:pStyle w:val="ListBullet"/>
      </w:pPr>
      <w:r>
        <w:rPr>
          <w:rFonts w:ascii="PingFang SC" w:hAnsi="PingFang SC" w:eastAsia="PingFang SC" w:cs="PingFang SC"/>
          <w:b/>
          <w:sz w:val="22"/>
        </w:rPr>
        <w:t>技术能力：</w:t>
      </w:r>
      <w:r>
        <w:rPr>
          <w:rFonts w:ascii="PingFang SC" w:hAnsi="PingFang SC" w:eastAsia="PingFang SC" w:cs="PingFang SC"/>
          <w:sz w:val="22"/>
        </w:rPr>
        <w:t>全栈开发能力显著提升——从前端页面（HTML/CSS/JS）到后端服务（Express/LangGraph）到数据库设计（SQLite→PostgreSQL迁移）到云端部署（Docker/CloudBase Run），全链路均有实战经验。</w:t>
      </w:r>
    </w:p>
    <w:p w14:paraId="31D7DC95" w14:textId="77777777" w:rsidR="00396A6C" w:rsidRDefault="00000000">
      <w:pPr>
        <w:pStyle w:val="ListBullet"/>
        <w:rPr>
          <w:lang w:eastAsia="zh-CN"/>
        </w:rPr>
      </w:pPr>
      <w:proofErr w:type="spellStart"/>
      <w:proofErr w:type="spellEnd"/>
      <w:r>
        <w:rPr>
          <w:rFonts w:ascii="PingFang SC" w:hAnsi="PingFang SC" w:eastAsia="PingFang SC" w:cs="PingFang SC"/>
        </w:rPr>
        <w:t>架构思维：理解了从原型到生产化验证的演进路径：纯提示词驱动→LangGraph状态机→PostgreSQL适配与持久化→隔离环境中的云端多实例验证。每一步升级都针对前一阶段的具体瓶颈，同时也学会区分“代码已经实现”“受控验证通过”和“正式生产已经启用”三个不同状态。</w:t>
      </w:r>
    </w:p>
    <w:p w14:paraId="41361566" w14:textId="77777777" w:rsidR="00396A6C" w:rsidRDefault="00000000">
      <w:pPr>
        <w:pStyle w:val="ListBullet"/>
      </w:pPr>
      <w:r>
        <w:rPr>
          <w:rFonts w:ascii="PingFang SC" w:hAnsi="PingFang SC" w:eastAsia="PingFang SC" w:cs="PingFang SC"/>
          <w:b/>
          <w:sz w:val="22"/>
        </w:rPr>
        <w:t>工程素养：</w:t>
      </w:r>
      <w:r>
        <w:rPr>
          <w:rFonts w:ascii="PingFang SC" w:hAnsi="PingFang SC" w:eastAsia="PingFang SC" w:cs="PingFang SC"/>
          <w:sz w:val="22"/>
        </w:rPr>
        <w:t>建立了完善的测试验证体系——手动测试脚本（40+个manual-test脚本覆盖各模块）、回归测试套件（scenario系列）、金丝雀验证（preflight/store/cloud-guard/postflight四阶段），形成了"改一行代码、跑一批验证"的安全习惯。</w:t>
      </w:r>
    </w:p>
    <w:p w14:paraId="52DFB8A7" w14:textId="77777777" w:rsidR="00396A6C" w:rsidRDefault="00000000">
      <w:pPr>
        <w:pStyle w:val="ListBullet"/>
      </w:pPr>
      <w:r>
        <w:rPr>
          <w:rFonts w:ascii="PingFang SC" w:hAnsi="PingFang SC" w:eastAsia="PingFang SC" w:cs="PingFang SC"/>
          <w:b/>
          <w:sz w:val="22"/>
        </w:rPr>
        <w:t>问题解决：</w:t>
      </w:r>
      <w:r>
        <w:rPr>
          <w:rFonts w:ascii="PingFang SC" w:hAnsi="PingFang SC" w:eastAsia="PingFang SC" w:cs="PingFang SC"/>
          <w:sz w:val="22"/>
        </w:rPr>
        <w:t>面对LLM输出的不确定性，学会了"确定性兜底"的工程哲学——不依赖模型自觉遵守规则，而是用代码强制检测和修复输出质量（formatGuard、stripDuplicateScheduleAck、内容完整性阈值等）。</w:t>
      </w:r>
    </w:p>
    <w:p w14:paraId="6BBBCD43" w14:textId="77777777" w:rsidR="00396A6C" w:rsidRDefault="00000000">
      <w:pPr>
        <w:pStyle w:val="ListBullet"/>
        <w:rPr>
          <w:lang w:eastAsia="zh-CN"/>
        </w:rPr>
      </w:pPr>
      <w:r>
        <w:rPr>
          <w:rFonts w:ascii="PingFang SC" w:hAnsi="PingFang SC" w:eastAsia="PingFang SC" w:cs="PingFang SC"/>
          <w:b/>
          <w:sz w:val="22"/>
          <w:lang w:eastAsia="zh-CN"/>
        </w:rPr>
        <w:t>沟通能力：</w:t>
      </w:r>
      <w:r>
        <w:rPr>
          <w:rFonts w:ascii="PingFang SC" w:hAnsi="PingFang SC" w:eastAsia="PingFang SC" w:cs="PingFang SC"/>
          <w:sz w:val="22"/>
          <w:lang w:eastAsia="zh-CN"/>
        </w:rPr>
        <w:t>在需求方提供的需求文档基础上，独立完成了从架构设计到代码实现到验收验证的全流程，能够在技术约束（网络限制、API限制）下主动寻找替代方案并记录已知限制。</w:t>
      </w:r>
    </w:p>
    <w:p w14:paraId="1EBE6114" w14:textId="77777777" w:rsidR="00396A6C" w:rsidRDefault="00000000">
      <w:pPr>
        <w:pStyle w:val="ListBullet"/>
        <w:rPr>
          <w:lang w:eastAsia="zh-CN"/>
        </w:rPr>
      </w:pPr>
      <w:r>
        <w:rPr>
          <w:rFonts w:ascii="PingFang SC" w:hAnsi="PingFang SC" w:eastAsia="PingFang SC" w:cs="PingFang SC"/>
          <w:b/>
          <w:sz w:val="22"/>
          <w:lang w:eastAsia="zh-CN"/>
        </w:rPr>
        <w:t>职业素养：</w:t>
      </w:r>
      <w:r>
        <w:rPr>
          <w:rFonts w:ascii="PingFang SC" w:hAnsi="PingFang SC" w:eastAsia="PingFang SC" w:cs="PingFang SC"/>
          <w:sz w:val="22"/>
          <w:lang w:eastAsia="zh-CN"/>
        </w:rPr>
        <w:t>养成了规范的Git提交习惯（100+次提交，每次提交信息均详细说明修改原因、根因分析和验证方法），形成了可追溯的开发记录。</w:t>
      </w:r>
    </w:p>
    <w:p w14:paraId="089EF8BD" w14:textId="77777777" w:rsidR="00396A6C" w:rsidRDefault="00000000">
      <w:pPr>
        <w:spacing w:before="240"/>
        <w:rPr>
          <w:lang w:eastAsia="zh-CN"/>
        </w:rPr>
      </w:pPr>
      <w:r>
        <w:rPr>
          <w:rFonts w:ascii="PingFang SC" w:eastAsia="PingFang SC" w:hAnsi="PingFang SC" w:cs="PingFang SC"/>
          <w:b/>
          <w:sz w:val="26"/>
          <w:lang w:eastAsia="zh-CN"/>
        </w:rPr>
        <w:t>参与后是否会将此类工作为未来求职的目标，为什么？</w:t>
      </w:r>
    </w:p>
    <w:p w14:paraId="55B90E2D" w14:textId="77777777" w:rsidR="00396A6C" w:rsidRDefault="00000000">
      <w:pPr>
        <w:rPr>
          <w:lang w:eastAsia="zh-CN"/>
        </w:rPr>
      </w:pPr>
      <w:r>
        <w:rPr>
          <w:rFonts w:ascii="PingFang SC" w:hAnsi="PingFang SC" w:eastAsia="PingFang SC" w:cs="PingFang SC"/>
          <w:lang w:eastAsia="zh-CN"/>
        </w:rPr>
        <w:lastRenderedPageBreak/>
        <w:t>是的，这段实习经历让我对AI应用开发产生了浓厚兴趣。AI + 健康管理的交叉领域既有技术深度（大模型应用编排、RAG知识库检索、</w:t>
      </w:r>
      <w:proofErr w:type="spellStart"/>
      <w:r>
        <w:rPr>
          <w:rFonts w:ascii="PingFang SC" w:hAnsi="PingFang SC" w:eastAsia="PingFang SC" w:cs="PingFang SC"/>
          <w:lang w:eastAsia="zh-CN"/>
        </w:rPr>
        <w:t>LangGraph</w:t>
      </w:r>
      <w:proofErr w:type="spellEnd"/>
      <w:r>
        <w:rPr>
          <w:rFonts w:ascii="PingFang SC" w:hAnsi="PingFang SC" w:eastAsia="PingFang SC" w:cs="PingFang SC"/>
          <w:lang w:eastAsia="zh-CN"/>
        </w:rPr>
        <w:t>状态机设计、数据库迁移与云端部署），又有实际的社会价值（帮助用户改善饮食习惯、管理身材目标），是我希望持续深耕的方向。具体而言，我深刻感受到"把大模型能力落地为可靠产品"这件事的工程挑战远超预期——不只是调用API，而是要解决LLM输出不确定性、多轮对话状态管理、数据持久化、云端多实例并发等一系列工程问题。这种"AI工程化"的能力在当前就业市场非常稀缺，我希望在未来的工作中继续积累这方面的经验。</w:t>
      </w:r>
    </w:p>
    <w:p w14:paraId="3761B1EF" w14:textId="77777777" w:rsidR="00396A6C" w:rsidRDefault="00000000">
      <w:pPr>
        <w:spacing w:before="240"/>
        <w:rPr>
          <w:lang w:eastAsia="zh-CN"/>
        </w:rPr>
      </w:pPr>
      <w:r>
        <w:rPr>
          <w:rFonts w:ascii="PingFang SC" w:eastAsia="PingFang SC" w:hAnsi="PingFang SC" w:cs="PingFang SC"/>
          <w:b/>
          <w:sz w:val="26"/>
          <w:lang w:eastAsia="zh-CN"/>
        </w:rPr>
        <w:t>身边的导师是否有让你觉得佩服的，他们有哪些特点？</w:t>
      </w:r>
    </w:p>
    <w:p w14:paraId="39F3F2A5" w14:textId="77777777" w:rsidR="00396A6C" w:rsidRDefault="00000000">
      <w:pPr>
        <w:rPr>
          <w:lang w:eastAsia="zh-CN"/>
        </w:rPr>
      </w:pPr>
      <w:r>
        <w:rPr>
          <w:rFonts w:ascii="PingFang SC" w:hAnsi="PingFang SC" w:eastAsia="PingFang SC" w:cs="PingFang SC"/>
        </w:rPr>
        <w:t>项目中最让我佩服的是导师培养我主动探索问题的能力。遇到提示词效果不稳定或知识库命中不准确时，导师不会直接给出唯一答案，而是鼓励我尝试不同方案、设置相同条件进行比较，再根据实际结果选择更合适的方法。这让我逐渐学会了不凭直觉判断技术方案，而是通过测试和证据作出决定。除此之外，导师还让我了解到如何利用AI Skills Creator，把重复性工作整理成可以反复执行的AI流程，从而提升个人产出效率。我后来将这一方法应用在公司的Temu跨境电商POD培训小项目中；该技能不属于AI饮食秘书的交付成果，但体现了导师教给我的探索方法能够迁移到其他实际工作场景。</w:t>
      </w:r>
    </w:p>
    <w:p w14:paraId="5EB06F18" w14:textId="77777777" w:rsidR="00396A6C" w:rsidRDefault="00000000">
      <w:pPr>
        <w:spacing w:before="240"/>
        <w:rPr>
          <w:lang w:eastAsia="zh-CN"/>
        </w:rPr>
      </w:pPr>
      <w:r>
        <w:rPr>
          <w:rFonts w:ascii="PingFang SC" w:eastAsia="PingFang SC" w:hAnsi="PingFang SC" w:cs="PingFang SC"/>
          <w:b/>
          <w:sz w:val="26"/>
          <w:lang w:eastAsia="zh-CN"/>
        </w:rPr>
        <w:t>自己还有哪些方面需要提升？</w:t>
      </w:r>
    </w:p>
    <w:p w14:paraId="31A2CCAD" w14:textId="77777777" w:rsidR="00396A6C" w:rsidRDefault="00000000">
      <w:pPr>
        <w:pStyle w:val="ListBullet"/>
        <w:rPr>
          <w:lang w:eastAsia="zh-CN"/>
        </w:rPr>
      </w:pPr>
      <w:r>
        <w:rPr>
          <w:rFonts w:ascii="PingFang SC" w:hAnsi="PingFang SC" w:eastAsia="PingFang SC" w:cs="PingFang SC"/>
          <w:sz w:val="22"/>
          <w:lang w:eastAsia="zh-CN"/>
        </w:rPr>
        <w:t>系统架构设计的全局视野还需加强——当前更多是模块级实现和单模块验收，对整体系统的高可用、容灾降级、监控告警等生产级运维能力理解不够深入。</w:t>
      </w:r>
    </w:p>
    <w:p w14:paraId="4D92E456" w14:textId="77777777" w:rsidR="00396A6C" w:rsidRDefault="00000000">
      <w:pPr>
        <w:pStyle w:val="ListBullet"/>
        <w:rPr>
          <w:lang w:eastAsia="zh-CN"/>
        </w:rPr>
      </w:pPr>
      <w:r>
        <w:rPr>
          <w:rFonts w:ascii="PingFang SC" w:hAnsi="PingFang SC" w:eastAsia="PingFang SC" w:cs="PingFang SC"/>
          <w:sz w:val="22"/>
          <w:lang w:eastAsia="zh-CN"/>
        </w:rPr>
        <w:t>自动化测试覆盖率有待提高——当前以手动测试脚本（manual-test系列）和回归测试（scenario系列）为主，缺少系统化的单元测试和集成测试框架（如Jest/Mocha），CI/CD流水线尚未建立。</w:t>
      </w:r>
    </w:p>
    <w:p w14:paraId="174E88C4" w14:textId="77777777" w:rsidR="00396A6C" w:rsidRDefault="00000000">
      <w:pPr>
        <w:pStyle w:val="ListBullet"/>
        <w:rPr>
          <w:lang w:eastAsia="zh-CN"/>
        </w:rPr>
      </w:pPr>
      <w:r>
        <w:rPr>
          <w:rFonts w:ascii="PingFang SC" w:hAnsi="PingFang SC" w:eastAsia="PingFang SC" w:cs="PingFang SC"/>
          <w:sz w:val="22"/>
          <w:lang w:eastAsia="zh-CN"/>
        </w:rPr>
        <w:t>对云原生技术栈的了解还停留在概念层面——Docker容器化已实践，但对Kubernetes编排、服务网格、自动扩缩容等进阶云原生能力缺乏实战经验。</w:t>
      </w:r>
    </w:p>
    <w:p w14:paraId="3AE192A8" w14:textId="77777777" w:rsidR="00396A6C" w:rsidRDefault="00000000">
      <w:pPr>
        <w:pStyle w:val="ListBullet"/>
        <w:rPr>
          <w:lang w:eastAsia="zh-CN"/>
        </w:rPr>
      </w:pPr>
      <w:r>
        <w:rPr>
          <w:rFonts w:ascii="PingFang SC" w:hAnsi="PingFang SC" w:eastAsia="PingFang SC" w:cs="PingFang SC"/>
          <w:sz w:val="22"/>
          <w:lang w:eastAsia="zh-CN"/>
        </w:rPr>
        <w:t>项目文档可以更系统化——当前文档主要面向开发者（README、架构设计文档），缺少面向非技术人员的产品需求文档和用户使用手册。</w:t>
      </w:r>
    </w:p>
    <w:p w14:paraId="7AC40D7F" w14:textId="77777777" w:rsidR="00396A6C" w:rsidRDefault="00000000">
      <w:pPr>
        <w:pStyle w:val="ListBullet"/>
        <w:rPr>
          <w:lang w:eastAsia="zh-CN"/>
        </w:rPr>
      </w:pPr>
      <w:r>
        <w:rPr>
          <w:rFonts w:ascii="PingFang SC" w:hAnsi="PingFang SC" w:eastAsia="PingFang SC" w:cs="PingFang SC"/>
          <w:sz w:val="22"/>
          <w:lang w:eastAsia="zh-CN"/>
        </w:rPr>
        <w:t>前端能力相对薄弱——当前前端为纯静态页面，后续如需更丰富的交互体验（如图表展示、用户档案可视化），需要补充React/Vue等前端框架的实战经验。</w:t>
      </w:r>
    </w:p>
    <w:p w14:paraId="4E46B281" w14:textId="77777777" w:rsidR="00396A6C" w:rsidRDefault="00000000">
      <w:pPr>
        <w:spacing w:before="240"/>
        <w:rPr>
          <w:lang w:eastAsia="zh-CN"/>
        </w:rPr>
      </w:pPr>
      <w:r>
        <w:rPr>
          <w:rFonts w:ascii="PingFang SC" w:eastAsia="PingFang SC" w:hAnsi="PingFang SC" w:cs="PingFang SC"/>
          <w:b/>
          <w:sz w:val="26"/>
          <w:lang w:eastAsia="zh-CN"/>
        </w:rPr>
        <w:t>请客观陈述一下自己的项目感受</w:t>
      </w:r>
    </w:p>
    <w:p w14:paraId="093AD1F6" w14:textId="77777777" w:rsidR="00396A6C" w:rsidRDefault="00000000">
      <w:pPr>
        <w:rPr>
          <w:lang w:eastAsia="zh-CN"/>
        </w:rPr>
      </w:pPr>
      <w:proofErr w:type="spellStart"/>
      <w:proofErr w:type="spellEnd"/>
      <w:r>
        <w:rPr>
          <w:rFonts w:ascii="PingFang SC" w:hAnsi="PingFang SC" w:eastAsia="PingFang SC" w:cs="PingFang SC"/>
        </w:rPr>
        <w:t>这个项目让我完整经历了一个AI应用从0到1并走向生产化验证的全过程。最开始以为“调用大模型API做一个聊天机器人”很简单，但真正做下来才发现，从“能跑通”到“能够被稳定验证”之间有巨大的工程鸿沟。最深刻的体会是：不能把希望寄托在大模型“自觉遵守规则”上——系统提示词写了49条规则，模型依然会抄示例句、漏问必答问题、格式违规、产生记忆幻觉，最终是靠formatGuard格式防护、确定性兜底剥离、内容完整性阈值等一系列代码层面的强制保障，才让产品输出达到了可接受的质量。这种“不信任模型、用代码兜底”的工程哲学是我最大的收获。另外，在从SQLite稳定路径向PostgreSQL生产化路径演进的过程中，我第一次完整经历了“分模块适配＋金丝雀验证＋回滚保障”的数据库迁移验证流程。十几个数据层模块逐一编写适配和验收脚本，虽然工作量很大，但每一步都有证据和回滚路径。这种严谨的工程方法论比具体的代码技巧更让我受用。总体而言，项目节奏紧凑、技术栈覆盖面广、实战挑战真实，是一段非常有价值的实习经历。</w:t>
      </w:r>
    </w:p>
    <w:p w14:paraId="30958EB4" w14:textId="77777777" w:rsidR="00396A6C" w:rsidRDefault="00000000">
      <w:pPr>
        <w:spacing w:before="240"/>
      </w:pPr>
      <w:proofErr w:type="spellStart"/>
      <w:r>
        <w:rPr>
          <w:rFonts w:ascii="PingFang SC" w:eastAsia="PingFang SC" w:hAnsi="PingFang SC" w:cs="PingFang SC"/>
          <w:b/>
          <w:sz w:val="26"/>
        </w:rPr>
        <w:t>备注</w:t>
      </w:r>
      <w:proofErr w:type="spellEnd"/>
    </w:p>
    <w:p w14:paraId="74905C0A" w14:textId="77777777" w:rsidR="00396A6C" w:rsidRDefault="00000000">
      <w:pPr>
        <w:rPr>
          <w:lang w:eastAsia="zh-CN"/>
        </w:rPr>
      </w:pPr>
      <w:r>
        <w:rPr>
          <w:rFonts w:ascii="PingFang SC" w:hAnsi="PingFang SC" w:eastAsia="PingFang SC" w:cs="PingFang SC"/>
          <w:sz w:val="22"/>
        </w:rPr>
        <w:t>项目GitHub仓库地址：https://github.com/Cl536-gif/AI-</w:t>
      </w:r>
      <w:r>
        <w:rPr>
          <w:rFonts w:ascii="PingFang SC" w:hAnsi="PingFang SC" w:eastAsia="PingFang SC" w:cs="PingFang SC"/>
          <w:sz w:val="22"/>
        </w:rPr>
        <w:br/>
        <w:t>项目名称：专属饮食秘书（AI饮食秘书）</w:t>
      </w:r>
      <w:r>
        <w:rPr>
          <w:rFonts w:ascii="PingFang SC" w:hAnsi="PingFang SC" w:eastAsia="PingFang SC" w:cs="PingFang SC"/>
          <w:sz w:val="22"/>
        </w:rPr>
        <w:br/>
        <w:t>技术栈：Node.js + Express + LangGraph + LangChain + PostgreSQL + 阿里云百炼 + 腾讯云CloudBase</w:t>
      </w:r>
      <w:r>
        <w:rPr>
          <w:rFonts w:ascii="PingFang SC" w:hAnsi="PingFang SC" w:eastAsia="PingFang SC" w:cs="PingFang SC"/>
          <w:sz w:val="22"/>
        </w:rPr>
        <w:br/>
        <w:t>提交记录：100+次Git提交，覆盖从基础架构搭建到PostgreSQL迁移到云端双实例验证的完整开发周期。</w:t>
      </w:r>
      <w:r>
        <w:rPr>
          <w:rFonts w:ascii="PingFang SC" w:hAnsi="PingFang SC" w:eastAsia="PingFang SC" w:cs="PingFang SC"/>
          <w:sz w:val="22"/>
        </w:rPr>
        <w:br/>
      </w:r>
      <w:r>
        <w:rPr>
          <w:rFonts w:ascii="PingFang SC" w:hAnsi="PingFang SC" w:eastAsia="PingFang SC" w:cs="PingFang SC"/>
          <w:sz w:val="22"/>
          <w:lang w:eastAsia="zh-CN"/>
        </w:rPr>
        <w:t>如有需要，可附上项目架构设计文档、验收测试报告等过程产出物。</w:t>
      </w:r>
    </w:p>
    <w:sectPr w:rsidR="00396A6C" w:rsidSect="00034616">
      <w:footerReference w:type="default" r:id="rId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PingFang SC" w:hAnsi="PingFang SC" w:eastAsia="PingFang SC" w:cs="PingFang SC"/>
          <w:sz w:val="18"/>
          <w:color w:val="646464"/>
        </w:rP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F94508"/>
    <w:multiLevelType w:val="hybridMultilevel"/>
    <w:tmpl w:val="C2500CEE"/>
    <w:lvl w:ilvl="0" w:tplc="938CFC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95494A"/>
    <w:multiLevelType w:val="hybridMultilevel"/>
    <w:tmpl w:val="E3DAD0F8"/>
    <w:lvl w:ilvl="0" w:tplc="302C7A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45028">
    <w:abstractNumId w:val="8"/>
  </w:num>
  <w:num w:numId="2" w16cid:durableId="1702973691">
    <w:abstractNumId w:val="6"/>
  </w:num>
  <w:num w:numId="3" w16cid:durableId="801264429">
    <w:abstractNumId w:val="5"/>
  </w:num>
  <w:num w:numId="4" w16cid:durableId="336926673">
    <w:abstractNumId w:val="4"/>
  </w:num>
  <w:num w:numId="5" w16cid:durableId="817453747">
    <w:abstractNumId w:val="7"/>
  </w:num>
  <w:num w:numId="6" w16cid:durableId="1158959383">
    <w:abstractNumId w:val="3"/>
  </w:num>
  <w:num w:numId="7" w16cid:durableId="144009673">
    <w:abstractNumId w:val="2"/>
  </w:num>
  <w:num w:numId="8" w16cid:durableId="1311906618">
    <w:abstractNumId w:val="1"/>
  </w:num>
  <w:num w:numId="9" w16cid:durableId="1581987518">
    <w:abstractNumId w:val="0"/>
  </w:num>
  <w:num w:numId="10" w16cid:durableId="1882745980">
    <w:abstractNumId w:val="10"/>
  </w:num>
  <w:num w:numId="11" w16cid:durableId="1429084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F4C"/>
    <w:rsid w:val="00034616"/>
    <w:rsid w:val="0006063C"/>
    <w:rsid w:val="0015074B"/>
    <w:rsid w:val="002052C7"/>
    <w:rsid w:val="0029639D"/>
    <w:rsid w:val="00326F90"/>
    <w:rsid w:val="00396A6C"/>
    <w:rsid w:val="007D0971"/>
    <w:rsid w:val="00AA1D8D"/>
    <w:rsid w:val="00B35BB2"/>
    <w:rsid w:val="00B47730"/>
    <w:rsid w:val="00CB0664"/>
    <w:rsid w:val="00E93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F3E11"/>
  <w14:defaultImageDpi w14:val="300"/>
  <w15:docId w15:val="{E59CFB61-EC21-1649-B109-E899A35B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PingFang SC" w:eastAsia="PingFang SC" w:hAnsi="PingFang SC" w:cs="PingFang SC"/>
      <w:b w:val="0"/>
      <w:color w:val="202020"/>
      <w:sz w:val="23"/>
    </w:rPr>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PingFang SC" w:hAnsi="PingFang SC" w:eastAsia="PingFang SC" w:cs="PingFang SC"/>
      <w:b/>
      <w:bCs/>
      <w:color w:val="1F4E79"/>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Theme="majorHAnsi" w:eastAsiaTheme="majorEastAsia" w:hAnsiTheme="majorHAnsi" w:cstheme="majorBidi" w:ascii="PingFang SC" w:hAnsi="PingFang SC" w:eastAsia="PingFang SC" w:cs="PingFang SC"/>
      <w:b/>
      <w:bCs/>
      <w:color w:val="2E5B8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cs="PingFang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ingFang SC" w:hAnsi="PingFang SC" w:eastAsia="PingFang SC" w:cs="PingFang SC"/>
      <w:b w:val="0"/>
      <w:color w:val="202020"/>
      <w:sz w:val="23"/>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ingFang SC" w:hAnsi="PingFang SC" w:eastAsia="PingFang SC" w:cs="PingFang SC"/>
      <w:b w:val="0"/>
      <w:color w:val="20202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项目总结报告：AI饮食秘书</dc:title>
  <dc:subject>AI饮食秘书项目研发、验证与结项总结</dc:subject>
  <dc:creator>python-docx</dc:creator>
  <cp:keywords>AI饮食秘书, 知识库, LangGraph, PostgreSQL, 项目总结</cp:keywords>
  <dc:description>generated by python-docx</dc:description>
  <cp:lastModifiedBy>Cristina Lei</cp:lastModifiedBy>
  <cp:revision>2</cp:revision>
  <dcterms:created xsi:type="dcterms:W3CDTF">2013-12-23T23:15:00Z</dcterms:created>
  <dcterms:modified xsi:type="dcterms:W3CDTF">2026-08-26T03:51:00Z</dcterms:modified>
  <cp:category/>
</cp:coreProperties>
</file>