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Cadastro do Cliente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6D180F" w:rsidRDefault="006D180F" w:rsidP="006D180F">
      <w:pPr>
        <w:pStyle w:val="Ttulo3"/>
      </w:pPr>
      <w:r>
        <w:t>Conexão com os bancos de dados das bilheterias</w:t>
      </w:r>
    </w:p>
    <w:p w:rsidR="006D180F" w:rsidRDefault="006D180F">
      <w:r>
        <w:t>Database: Verificar o nome do database na tabela MW_BASE</w:t>
      </w:r>
    </w:p>
    <w:p w:rsidR="006D180F" w:rsidRPr="006D180F" w:rsidRDefault="000F1EF5" w:rsidP="006D180F">
      <w:proofErr w:type="spellStart"/>
      <w:r>
        <w:t>Usuario</w:t>
      </w:r>
      <w:proofErr w:type="spellEnd"/>
      <w:r>
        <w:t xml:space="preserve">: </w:t>
      </w:r>
      <w:proofErr w:type="spellStart"/>
      <w:r>
        <w:t>tsp</w:t>
      </w:r>
      <w:proofErr w:type="spellEnd"/>
    </w:p>
    <w:p w:rsidR="006D180F" w:rsidRDefault="006D180F" w:rsidP="006D180F">
      <w:r w:rsidRPr="006D180F">
        <w:t xml:space="preserve">Senha: </w:t>
      </w:r>
      <w:proofErr w:type="spellStart"/>
      <w:r w:rsidR="000F1EF5">
        <w:t>tsp</w:t>
      </w:r>
      <w:proofErr w:type="spellEnd"/>
    </w:p>
    <w:p w:rsidR="00E40B88" w:rsidRDefault="00E40B88" w:rsidP="00E40B88">
      <w:pPr>
        <w:pStyle w:val="Ttulo2"/>
      </w:pPr>
      <w:r>
        <w:t xml:space="preserve">1) </w:t>
      </w:r>
      <w:r w:rsidR="005E3DDB">
        <w:t>Próximas apresentações</w:t>
      </w:r>
    </w:p>
    <w:p w:rsidR="00E40B88" w:rsidRDefault="005E3DDB" w:rsidP="00E40B88">
      <w:r>
        <w:t>Exibe as próximas apresentações do evento</w:t>
      </w:r>
    </w:p>
    <w:p w:rsidR="006D180F" w:rsidRDefault="00D9711F">
      <w:r>
        <w:rPr>
          <w:noProof/>
          <w:lang w:eastAsia="pt-BR"/>
        </w:rPr>
        <w:pict>
          <v:oval id="_x0000_s1026" style="position:absolute;margin-left:-48.3pt;margin-top:286.45pt;width:234pt;height:130.5pt;z-index:251658240" filled="f" strokecolor="red"/>
        </w:pict>
      </w:r>
      <w:r w:rsidR="005E3DDB">
        <w:rPr>
          <w:noProof/>
          <w:lang w:eastAsia="pt-BR"/>
        </w:rPr>
        <w:drawing>
          <wp:inline distT="0" distB="0" distL="0" distR="0">
            <wp:extent cx="5400040" cy="504549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80F" w:rsidRDefault="006D180F"/>
    <w:p w:rsidR="005E3DDB" w:rsidRDefault="005E3DDB">
      <w:r>
        <w:lastRenderedPageBreak/>
        <w:t xml:space="preserve">A partir do "ID TICKETNET" informado no </w:t>
      </w:r>
      <w:proofErr w:type="spellStart"/>
      <w:r>
        <w:t>admin</w:t>
      </w:r>
      <w:proofErr w:type="spellEnd"/>
      <w:r>
        <w:t xml:space="preserve"> do site institucional, fazer uma </w:t>
      </w:r>
      <w:proofErr w:type="spellStart"/>
      <w:r>
        <w:t>query</w:t>
      </w:r>
      <w:proofErr w:type="spellEnd"/>
      <w:r>
        <w:t xml:space="preserve"> nas tabelas:</w:t>
      </w:r>
    </w:p>
    <w:p w:rsidR="005E3DDB" w:rsidRDefault="005E3DDB">
      <w:proofErr w:type="spellStart"/>
      <w:r>
        <w:t>select</w:t>
      </w:r>
      <w:proofErr w:type="spellEnd"/>
      <w:r>
        <w:t xml:space="preserve">  </w:t>
      </w:r>
      <w:proofErr w:type="spellStart"/>
      <w:r>
        <w:t>e.id_evento,</w:t>
      </w:r>
      <w:proofErr w:type="spellEnd"/>
      <w:r>
        <w:t xml:space="preserve"> </w:t>
      </w:r>
      <w:proofErr w:type="spellStart"/>
      <w:r>
        <w:t>a.id_apresentacao,</w:t>
      </w:r>
      <w:proofErr w:type="spellEnd"/>
      <w:r>
        <w:t xml:space="preserve"> </w:t>
      </w:r>
      <w:proofErr w:type="spellStart"/>
      <w:r>
        <w:t>a.dt_apresentacao,</w:t>
      </w:r>
      <w:proofErr w:type="spellEnd"/>
      <w:r>
        <w:t xml:space="preserve"> </w:t>
      </w:r>
      <w:proofErr w:type="spellStart"/>
      <w:r>
        <w:t>a.hr_apresentacao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5E3DDB" w:rsidRDefault="005E3DDB">
      <w:proofErr w:type="spellStart"/>
      <w:r>
        <w:t>mw_evento</w:t>
      </w:r>
      <w:proofErr w:type="spellEnd"/>
      <w:r>
        <w:t xml:space="preserve">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mw_apresentacao</w:t>
      </w:r>
      <w:proofErr w:type="spellEnd"/>
      <w:r>
        <w:t xml:space="preserve"> 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a.id_evento</w:t>
      </w:r>
      <w:proofErr w:type="spellEnd"/>
      <w:r>
        <w:t xml:space="preserve"> = </w:t>
      </w:r>
      <w:proofErr w:type="spellStart"/>
      <w:r>
        <w:t>e.id_evento</w:t>
      </w:r>
      <w:proofErr w:type="spellEnd"/>
    </w:p>
    <w:p w:rsidR="005E3DDB" w:rsidRDefault="005E3DDB">
      <w:pPr>
        <w:rPr>
          <w:lang w:val="en-US"/>
        </w:rPr>
      </w:pPr>
      <w:r w:rsidRPr="005E3DDB">
        <w:rPr>
          <w:lang w:val="en-US"/>
        </w:rPr>
        <w:t xml:space="preserve">where </w:t>
      </w:r>
      <w:proofErr w:type="spellStart"/>
      <w:r w:rsidRPr="005E3DDB">
        <w:rPr>
          <w:lang w:val="en-US"/>
        </w:rPr>
        <w:t>e.id_evento</w:t>
      </w:r>
      <w:proofErr w:type="spellEnd"/>
      <w:r w:rsidRPr="005E3DDB">
        <w:rPr>
          <w:lang w:val="en-US"/>
        </w:rPr>
        <w:t xml:space="preserve"> = @ID_TICKETNET</w:t>
      </w:r>
    </w:p>
    <w:p w:rsidR="005E3DDB" w:rsidRPr="00A0366C" w:rsidRDefault="005E3DDB">
      <w:proofErr w:type="spellStart"/>
      <w:r w:rsidRPr="00A0366C">
        <w:t>order</w:t>
      </w:r>
      <w:proofErr w:type="spellEnd"/>
      <w:r w:rsidRPr="00A0366C">
        <w:t xml:space="preserve"> </w:t>
      </w:r>
      <w:proofErr w:type="spellStart"/>
      <w:r w:rsidRPr="00A0366C">
        <w:t>by</w:t>
      </w:r>
      <w:proofErr w:type="spellEnd"/>
      <w:r w:rsidRPr="00A0366C">
        <w:t xml:space="preserve"> </w:t>
      </w:r>
      <w:proofErr w:type="spellStart"/>
      <w:r w:rsidRPr="00A0366C">
        <w:t>a.dt_apresentacao</w:t>
      </w:r>
      <w:proofErr w:type="spellEnd"/>
    </w:p>
    <w:p w:rsidR="005E3DDB" w:rsidRPr="00A0366C" w:rsidRDefault="00604270" w:rsidP="00604270">
      <w:pPr>
        <w:pStyle w:val="Ttulo2"/>
      </w:pPr>
      <w:r w:rsidRPr="00A0366C">
        <w:t>2) Escolha de assentos</w:t>
      </w:r>
    </w:p>
    <w:p w:rsidR="00604270" w:rsidRDefault="00D9711F">
      <w:pPr>
        <w:rPr>
          <w:lang w:val="en-US"/>
        </w:rPr>
      </w:pPr>
      <w:r>
        <w:rPr>
          <w:noProof/>
          <w:lang w:eastAsia="pt-BR"/>
        </w:rPr>
        <w:pict>
          <v:oval id="_x0000_s1028" style="position:absolute;margin-left:130.2pt;margin-top:49.45pt;width:294pt;height:259.5pt;z-index:251660288" filled="f" strokecolor="red"/>
        </w:pict>
      </w:r>
      <w:r>
        <w:rPr>
          <w:noProof/>
          <w:lang w:eastAsia="pt-BR"/>
        </w:rPr>
        <w:pict>
          <v:oval id="_x0000_s1027" style="position:absolute;margin-left:-35.55pt;margin-top:41.2pt;width:174pt;height:126pt;z-index:251659264" filled="f" strokecolor="red"/>
        </w:pict>
      </w:r>
      <w:r w:rsidR="00604270">
        <w:rPr>
          <w:noProof/>
          <w:lang w:eastAsia="pt-BR"/>
        </w:rPr>
        <w:drawing>
          <wp:inline distT="0" distB="0" distL="0" distR="0">
            <wp:extent cx="5400040" cy="3541289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DB" w:rsidRDefault="005E3DDB">
      <w:pPr>
        <w:rPr>
          <w:lang w:val="en-US"/>
        </w:rPr>
      </w:pPr>
    </w:p>
    <w:p w:rsidR="005E3DDB" w:rsidRPr="00604270" w:rsidRDefault="00604270">
      <w:r w:rsidRPr="00604270">
        <w:t>- Outras Apresentações: mesma funcionalidade do item 1</w:t>
      </w:r>
    </w:p>
    <w:p w:rsidR="00604270" w:rsidRDefault="00604270"/>
    <w:p w:rsidR="00604270" w:rsidRDefault="00A72707">
      <w:r>
        <w:t>Para montar o layout:</w:t>
      </w:r>
    </w:p>
    <w:p w:rsidR="00A72707" w:rsidRDefault="00A72707">
      <w:r>
        <w:t xml:space="preserve">a) Fazer uma </w:t>
      </w:r>
      <w:proofErr w:type="spellStart"/>
      <w:r>
        <w:t>query</w:t>
      </w:r>
      <w:proofErr w:type="spellEnd"/>
      <w:r>
        <w:t xml:space="preserve"> na base </w:t>
      </w:r>
      <w:proofErr w:type="spellStart"/>
      <w:r>
        <w:t>CI_Middleway</w:t>
      </w:r>
      <w:proofErr w:type="spellEnd"/>
    </w:p>
    <w:p w:rsidR="00A72707" w:rsidRDefault="00A72707">
      <w:pPr>
        <w:rPr>
          <w:lang w:val="en-US"/>
        </w:rPr>
      </w:pPr>
      <w:r w:rsidRPr="00A72707">
        <w:rPr>
          <w:lang w:val="en-US"/>
        </w:rPr>
        <w:t xml:space="preserve">select </w:t>
      </w:r>
      <w:proofErr w:type="spellStart"/>
      <w:r w:rsidRPr="00A72707">
        <w:rPr>
          <w:lang w:val="en-US"/>
        </w:rPr>
        <w:t>ds_nome_base_sql</w:t>
      </w:r>
      <w:proofErr w:type="spellEnd"/>
      <w:r w:rsidRPr="00A72707">
        <w:rPr>
          <w:lang w:val="en-US"/>
        </w:rPr>
        <w:t xml:space="preserve"> from </w:t>
      </w:r>
      <w:proofErr w:type="spellStart"/>
      <w:r w:rsidRPr="00A72707">
        <w:rPr>
          <w:lang w:val="en-US"/>
        </w:rPr>
        <w:t>mw_evento</w:t>
      </w:r>
      <w:proofErr w:type="spellEnd"/>
      <w:r w:rsidRPr="00A72707">
        <w:rPr>
          <w:lang w:val="en-US"/>
        </w:rPr>
        <w:t xml:space="preserve"> e inner join </w:t>
      </w:r>
      <w:proofErr w:type="spellStart"/>
      <w:r w:rsidRPr="00A72707">
        <w:rPr>
          <w:lang w:val="en-US"/>
        </w:rPr>
        <w:t>mw_base</w:t>
      </w:r>
      <w:proofErr w:type="spellEnd"/>
      <w:r w:rsidRPr="00A72707">
        <w:rPr>
          <w:lang w:val="en-US"/>
        </w:rPr>
        <w:t xml:space="preserve"> b on </w:t>
      </w:r>
      <w:proofErr w:type="spellStart"/>
      <w:r w:rsidRPr="00A72707">
        <w:rPr>
          <w:lang w:val="en-US"/>
        </w:rPr>
        <w:t>b.id_base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e.id_base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id_evento</w:t>
      </w:r>
      <w:proofErr w:type="spellEnd"/>
      <w:r>
        <w:rPr>
          <w:lang w:val="en-US"/>
        </w:rPr>
        <w:t xml:space="preserve"> = @ID_TICKETNET</w:t>
      </w:r>
    </w:p>
    <w:p w:rsidR="00A72707" w:rsidRDefault="00A72707">
      <w:r w:rsidRPr="00A72707">
        <w:t>b) Utilizar a</w:t>
      </w:r>
      <w:r>
        <w:t>s</w:t>
      </w:r>
      <w:r w:rsidRPr="00A72707">
        <w:t xml:space="preserve"> </w:t>
      </w:r>
      <w:proofErr w:type="spellStart"/>
      <w:r w:rsidRPr="00A72707">
        <w:t>procedure</w:t>
      </w:r>
      <w:r>
        <w:t>s</w:t>
      </w:r>
      <w:proofErr w:type="spellEnd"/>
      <w:r>
        <w:t xml:space="preserve"> atuais</w:t>
      </w:r>
      <w:r w:rsidRPr="00A72707">
        <w:t xml:space="preserve"> para retornar os </w:t>
      </w:r>
      <w:r>
        <w:t>dados necessários: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tabSalDetalhe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NOMOBJETO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tabsaldetalhe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codsetor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tabSalDetalhe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tabSalDetalhe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tabSalDetalhe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TipObjeto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tabSalDetalhe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TipObjeto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'Corredor'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'Cadeira'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'Nao sei'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tipodeobjeto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tabLugSala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CodCaixa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tabLugSala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StaCadeira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>tabLugSala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>StaCadeira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349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'D'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'R'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'Reserva'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'Venda'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'Selecionado por algum caixa'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identifiquei o que pode ser'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'D'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'Disponivel'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'nao sei'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status_da_cadeira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id_session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tabSalDetalhe 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tabLugSala </w:t>
      </w: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tabLugSala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Indice 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tabSalDetalhe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>Indice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tabLugSala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CodApresentacao 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1492</w:t>
      </w:r>
    </w:p>
    <w:p w:rsidR="00C34918" w:rsidRP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3491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tabsaldetalhe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codsala </w:t>
      </w:r>
      <w:r w:rsidRPr="00C3491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34918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PosY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PosX</w:t>
      </w:r>
    </w:p>
    <w:p w:rsidR="00C34918" w:rsidRDefault="00C34918" w:rsidP="00C34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4918" w:rsidRDefault="00C34918" w:rsidP="009C04B4">
      <w:pPr>
        <w:pStyle w:val="Ttulo2"/>
      </w:pPr>
    </w:p>
    <w:p w:rsidR="00604270" w:rsidRDefault="009C04B4" w:rsidP="009C04B4">
      <w:pPr>
        <w:pStyle w:val="Ttulo2"/>
      </w:pPr>
      <w:r>
        <w:t>3) Conferir Itens</w:t>
      </w:r>
    </w:p>
    <w:p w:rsidR="009C04B4" w:rsidRPr="00A72707" w:rsidRDefault="009C04B4" w:rsidP="009C04B4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5400040" cy="316279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70" w:rsidRDefault="00604270"/>
    <w:p w:rsidR="00A0366C" w:rsidRDefault="00A0366C">
      <w:r>
        <w:t>Alterar os nomes :</w:t>
      </w:r>
    </w:p>
    <w:p w:rsidR="00A0366C" w:rsidRDefault="00A0366C">
      <w:r>
        <w:t>Taxa de Conveniência para Serviços de Conveniência</w:t>
      </w:r>
    </w:p>
    <w:p w:rsidR="00A0366C" w:rsidRDefault="00A0366C">
      <w:r>
        <w:t>Valor do Frete para Serviços de Entrega</w:t>
      </w:r>
    </w:p>
    <w:p w:rsidR="00A0366C" w:rsidRDefault="00A0366C"/>
    <w:tbl>
      <w:tblPr>
        <w:tblStyle w:val="SombreamentoMdio1-nfase11"/>
        <w:tblW w:w="0" w:type="auto"/>
        <w:tblLook w:val="04A0"/>
      </w:tblPr>
      <w:tblGrid>
        <w:gridCol w:w="2802"/>
        <w:gridCol w:w="5842"/>
      </w:tblGrid>
      <w:tr w:rsidR="009C04B4" w:rsidTr="009C04B4">
        <w:trPr>
          <w:cnfStyle w:val="100000000000"/>
        </w:trPr>
        <w:tc>
          <w:tcPr>
            <w:cnfStyle w:val="001000000000"/>
            <w:tcW w:w="2802" w:type="dxa"/>
          </w:tcPr>
          <w:p w:rsidR="009C04B4" w:rsidRDefault="009C04B4">
            <w:r>
              <w:lastRenderedPageBreak/>
              <w:t>Objeto</w:t>
            </w:r>
          </w:p>
        </w:tc>
        <w:tc>
          <w:tcPr>
            <w:tcW w:w="5842" w:type="dxa"/>
          </w:tcPr>
          <w:p w:rsidR="009C04B4" w:rsidRDefault="009C04B4">
            <w:pPr>
              <w:cnfStyle w:val="100000000000"/>
            </w:pPr>
            <w:proofErr w:type="spellStart"/>
            <w:r>
              <w:t>Obs</w:t>
            </w:r>
            <w:proofErr w:type="spellEnd"/>
          </w:p>
        </w:tc>
      </w:tr>
      <w:tr w:rsidR="009C04B4" w:rsidTr="009C04B4">
        <w:trPr>
          <w:cnfStyle w:val="000000100000"/>
        </w:trPr>
        <w:tc>
          <w:tcPr>
            <w:cnfStyle w:val="001000000000"/>
            <w:tcW w:w="2802" w:type="dxa"/>
          </w:tcPr>
          <w:p w:rsidR="009C04B4" w:rsidRDefault="009C04B4">
            <w:r>
              <w:t>Nome do Evento</w:t>
            </w:r>
          </w:p>
        </w:tc>
        <w:tc>
          <w:tcPr>
            <w:tcW w:w="5842" w:type="dxa"/>
          </w:tcPr>
          <w:p w:rsidR="009C04B4" w:rsidRDefault="009C04B4">
            <w:pPr>
              <w:cnfStyle w:val="000000100000"/>
            </w:pPr>
            <w:r>
              <w:t xml:space="preserve">Pode ser capturado da tabela </w:t>
            </w:r>
            <w:proofErr w:type="spellStart"/>
            <w:r>
              <w:t>mw_evento</w:t>
            </w:r>
            <w:proofErr w:type="spellEnd"/>
          </w:p>
        </w:tc>
      </w:tr>
      <w:tr w:rsidR="009C04B4" w:rsidTr="009C04B4">
        <w:trPr>
          <w:cnfStyle w:val="000000010000"/>
        </w:trPr>
        <w:tc>
          <w:tcPr>
            <w:cnfStyle w:val="001000000000"/>
            <w:tcW w:w="2802" w:type="dxa"/>
          </w:tcPr>
          <w:p w:rsidR="009C04B4" w:rsidRDefault="009C04B4">
            <w:r>
              <w:t>Nome do Teatro</w:t>
            </w:r>
          </w:p>
        </w:tc>
        <w:tc>
          <w:tcPr>
            <w:tcW w:w="5842" w:type="dxa"/>
          </w:tcPr>
          <w:p w:rsidR="009C04B4" w:rsidRDefault="009C04B4">
            <w:pPr>
              <w:cnfStyle w:val="000000010000"/>
            </w:pPr>
            <w:r>
              <w:t xml:space="preserve">Pode ser capturado da tabela </w:t>
            </w:r>
            <w:proofErr w:type="spellStart"/>
            <w:r>
              <w:t>mw_base</w:t>
            </w:r>
            <w:proofErr w:type="spellEnd"/>
          </w:p>
        </w:tc>
      </w:tr>
      <w:tr w:rsidR="009C04B4" w:rsidTr="009C04B4">
        <w:trPr>
          <w:cnfStyle w:val="000000100000"/>
        </w:trPr>
        <w:tc>
          <w:tcPr>
            <w:cnfStyle w:val="001000000000"/>
            <w:tcW w:w="2802" w:type="dxa"/>
          </w:tcPr>
          <w:p w:rsidR="009C04B4" w:rsidRDefault="009C04B4">
            <w:r>
              <w:t>Dia Semana/Data/</w:t>
            </w:r>
            <w:proofErr w:type="spellStart"/>
            <w:r>
              <w:t>Hr</w:t>
            </w:r>
            <w:proofErr w:type="spellEnd"/>
          </w:p>
        </w:tc>
        <w:tc>
          <w:tcPr>
            <w:tcW w:w="5842" w:type="dxa"/>
          </w:tcPr>
          <w:p w:rsidR="009C04B4" w:rsidRDefault="009C04B4">
            <w:pPr>
              <w:cnfStyle w:val="000000100000"/>
            </w:pPr>
            <w:proofErr w:type="spellStart"/>
            <w:r>
              <w:t>Mw_apresentacao</w:t>
            </w:r>
            <w:proofErr w:type="spellEnd"/>
          </w:p>
        </w:tc>
      </w:tr>
      <w:tr w:rsidR="009C04B4" w:rsidTr="009C04B4">
        <w:trPr>
          <w:cnfStyle w:val="000000010000"/>
        </w:trPr>
        <w:tc>
          <w:tcPr>
            <w:cnfStyle w:val="001000000000"/>
            <w:tcW w:w="2802" w:type="dxa"/>
          </w:tcPr>
          <w:p w:rsidR="009C04B4" w:rsidRDefault="009C04B4">
            <w:r>
              <w:t>Informações do Assento</w:t>
            </w:r>
          </w:p>
        </w:tc>
        <w:tc>
          <w:tcPr>
            <w:tcW w:w="5842" w:type="dxa"/>
          </w:tcPr>
          <w:p w:rsidR="009C04B4" w:rsidRDefault="009C04B4">
            <w:pPr>
              <w:cnfStyle w:val="000000010000"/>
            </w:pPr>
            <w:r w:rsidRPr="009C04B4">
              <w:t>SP_MLS_CON002</w:t>
            </w:r>
          </w:p>
        </w:tc>
      </w:tr>
      <w:tr w:rsidR="009C04B4" w:rsidTr="009C04B4">
        <w:trPr>
          <w:cnfStyle w:val="000000100000"/>
        </w:trPr>
        <w:tc>
          <w:tcPr>
            <w:cnfStyle w:val="001000000000"/>
            <w:tcW w:w="2802" w:type="dxa"/>
          </w:tcPr>
          <w:p w:rsidR="009C04B4" w:rsidRDefault="009C04B4">
            <w:r>
              <w:t>Tipo/Preço</w:t>
            </w:r>
          </w:p>
        </w:tc>
        <w:tc>
          <w:tcPr>
            <w:tcW w:w="5842" w:type="dxa"/>
          </w:tcPr>
          <w:p w:rsidR="009C04B4" w:rsidRPr="009C04B4" w:rsidRDefault="009C04B4">
            <w:pPr>
              <w:cnfStyle w:val="000000100000"/>
            </w:pPr>
            <w:r w:rsidRPr="009C04B4">
              <w:t>Mw_apresentacao_bilhete</w:t>
            </w:r>
          </w:p>
        </w:tc>
      </w:tr>
      <w:tr w:rsidR="009C04B4" w:rsidTr="009C04B4">
        <w:trPr>
          <w:cnfStyle w:val="000000010000"/>
        </w:trPr>
        <w:tc>
          <w:tcPr>
            <w:cnfStyle w:val="001000000000"/>
            <w:tcW w:w="2802" w:type="dxa"/>
          </w:tcPr>
          <w:p w:rsidR="009C04B4" w:rsidRDefault="009C04B4">
            <w:r>
              <w:t>Taxa de conveniência</w:t>
            </w:r>
          </w:p>
        </w:tc>
        <w:tc>
          <w:tcPr>
            <w:tcW w:w="5842" w:type="dxa"/>
          </w:tcPr>
          <w:p w:rsidR="009C04B4" w:rsidRPr="009C04B4" w:rsidRDefault="00A0366C">
            <w:pPr>
              <w:cnfStyle w:val="000000010000"/>
            </w:pPr>
            <w:r>
              <w:t xml:space="preserve">Pegar da tabela </w:t>
            </w:r>
            <w:proofErr w:type="spellStart"/>
            <w:r>
              <w:t>mw_taxa_conveniencia</w:t>
            </w:r>
            <w:proofErr w:type="spellEnd"/>
          </w:p>
        </w:tc>
      </w:tr>
      <w:tr w:rsidR="008B22CD" w:rsidTr="009C04B4">
        <w:trPr>
          <w:cnfStyle w:val="000000100000"/>
        </w:trPr>
        <w:tc>
          <w:tcPr>
            <w:cnfStyle w:val="001000000000"/>
            <w:tcW w:w="2802" w:type="dxa"/>
          </w:tcPr>
          <w:p w:rsidR="008B22CD" w:rsidRDefault="008B22CD">
            <w:r>
              <w:t>Forma de Entrega</w:t>
            </w:r>
          </w:p>
        </w:tc>
        <w:tc>
          <w:tcPr>
            <w:tcW w:w="5842" w:type="dxa"/>
          </w:tcPr>
          <w:p w:rsidR="008B22CD" w:rsidRDefault="008B22CD">
            <w:pPr>
              <w:cnfStyle w:val="000000100000"/>
            </w:pPr>
            <w:r>
              <w:t>1.Retirar no Local</w:t>
            </w:r>
          </w:p>
          <w:p w:rsidR="008B22CD" w:rsidRDefault="008B22CD">
            <w:pPr>
              <w:cnfStyle w:val="000000100000"/>
            </w:pPr>
            <w:r>
              <w:t>2.Enviar por sedex</w:t>
            </w:r>
          </w:p>
        </w:tc>
      </w:tr>
      <w:tr w:rsidR="008B22CD" w:rsidTr="009C04B4">
        <w:trPr>
          <w:cnfStyle w:val="000000010000"/>
        </w:trPr>
        <w:tc>
          <w:tcPr>
            <w:cnfStyle w:val="001000000000"/>
            <w:tcW w:w="2802" w:type="dxa"/>
          </w:tcPr>
          <w:p w:rsidR="008B22CD" w:rsidRDefault="008B22CD">
            <w:r>
              <w:t>Valor do Frete</w:t>
            </w:r>
          </w:p>
        </w:tc>
        <w:tc>
          <w:tcPr>
            <w:tcW w:w="5842" w:type="dxa"/>
          </w:tcPr>
          <w:p w:rsidR="008B22CD" w:rsidRDefault="00A0366C">
            <w:pPr>
              <w:cnfStyle w:val="000000010000"/>
            </w:pPr>
            <w:r>
              <w:t xml:space="preserve">Pegar da tabela </w:t>
            </w:r>
            <w:proofErr w:type="spellStart"/>
            <w:r>
              <w:t>mw_taxa_frete</w:t>
            </w:r>
            <w:proofErr w:type="spellEnd"/>
            <w:r>
              <w:t xml:space="preserve"> de acordo com a região geográfica do endereço de entrega</w:t>
            </w:r>
          </w:p>
        </w:tc>
      </w:tr>
    </w:tbl>
    <w:p w:rsidR="009C04B4" w:rsidRDefault="009C04B4"/>
    <w:p w:rsidR="009C04B4" w:rsidRDefault="00D54E58" w:rsidP="00D54E58">
      <w:pPr>
        <w:pStyle w:val="Ttulo2"/>
      </w:pPr>
      <w:r>
        <w:t>4) Identificação</w:t>
      </w:r>
    </w:p>
    <w:p w:rsidR="00D54E58" w:rsidRDefault="00D54E58">
      <w:r>
        <w:rPr>
          <w:noProof/>
          <w:lang w:eastAsia="pt-BR"/>
        </w:rPr>
        <w:drawing>
          <wp:inline distT="0" distB="0" distL="0" distR="0">
            <wp:extent cx="5400040" cy="279483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58" w:rsidRDefault="00D54E58">
      <w:r>
        <w:t>Se o cliente já estiver cadastrado, ele deve informar email e senha. Caso ele clique em enviar senha, enviar a senha por email e exibir mensagem "Senha enviada com sucesso"</w:t>
      </w:r>
    </w:p>
    <w:p w:rsidR="00D54E58" w:rsidRDefault="00D54E58">
      <w:r>
        <w:t xml:space="preserve">Caso o cliente clique em cadastre-se, vide documento </w:t>
      </w:r>
      <w:r w:rsidR="0097702D">
        <w:t>"</w:t>
      </w:r>
      <w:r w:rsidR="0097702D" w:rsidRPr="0097702D">
        <w:t>CIN100816 - Cadastro do Cliente.</w:t>
      </w:r>
      <w:proofErr w:type="spellStart"/>
      <w:r w:rsidR="0097702D" w:rsidRPr="0097702D">
        <w:t>docx</w:t>
      </w:r>
      <w:proofErr w:type="spellEnd"/>
      <w:r w:rsidR="0097702D">
        <w:t>"</w:t>
      </w:r>
    </w:p>
    <w:p w:rsidR="0097702D" w:rsidRDefault="0097702D"/>
    <w:p w:rsidR="0097702D" w:rsidRDefault="0097702D">
      <w:r>
        <w:t>Para verificar se o cliente já esta cadastrado, ler a tabela MW_CLIENTE</w:t>
      </w:r>
    </w:p>
    <w:p w:rsidR="0097702D" w:rsidRDefault="0097702D"/>
    <w:p w:rsidR="00D54E58" w:rsidRDefault="00D54E58" w:rsidP="00D54E58">
      <w:pPr>
        <w:pStyle w:val="Ttulo2"/>
      </w:pPr>
      <w:r>
        <w:lastRenderedPageBreak/>
        <w:t>5) Confirmação</w:t>
      </w:r>
    </w:p>
    <w:p w:rsidR="00D54E58" w:rsidRDefault="00D54E58">
      <w:r>
        <w:rPr>
          <w:noProof/>
          <w:lang w:eastAsia="pt-BR"/>
        </w:rPr>
        <w:drawing>
          <wp:inline distT="0" distB="0" distL="0" distR="0">
            <wp:extent cx="5400040" cy="541635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6C" w:rsidRDefault="00A0366C" w:rsidP="00A0366C">
      <w:r>
        <w:t>Alterar os nomes :</w:t>
      </w:r>
    </w:p>
    <w:p w:rsidR="00A0366C" w:rsidRDefault="00A0366C" w:rsidP="00A0366C">
      <w:r>
        <w:t>Taxa de Conveniência para Serviços de Conveniência</w:t>
      </w:r>
    </w:p>
    <w:p w:rsidR="00A0366C" w:rsidRDefault="00A0366C" w:rsidP="00A0366C">
      <w:r>
        <w:t>Valor do Frete para Serviços de Entrega</w:t>
      </w:r>
    </w:p>
    <w:p w:rsidR="0097702D" w:rsidRDefault="0097702D"/>
    <w:p w:rsidR="0097702D" w:rsidRDefault="0097702D">
      <w:r>
        <w:t xml:space="preserve">Exibir novamente os dados de confirmação antes da finalização. O Cliente </w:t>
      </w:r>
      <w:proofErr w:type="spellStart"/>
      <w:r>
        <w:t>obrigatóriamente</w:t>
      </w:r>
      <w:proofErr w:type="spellEnd"/>
      <w:r>
        <w:t xml:space="preserve"> deve selecionar a opção "SIM, eu li e entendi o Termo de Uso"</w:t>
      </w:r>
    </w:p>
    <w:p w:rsidR="0097702D" w:rsidRDefault="0097702D">
      <w:r>
        <w:br w:type="page"/>
      </w:r>
    </w:p>
    <w:p w:rsidR="0097702D" w:rsidRDefault="0097702D"/>
    <w:p w:rsidR="00D54E58" w:rsidRDefault="00D54E58" w:rsidP="00D54E58">
      <w:pPr>
        <w:pStyle w:val="Ttulo2"/>
      </w:pPr>
      <w:r>
        <w:t>6) Pagamento</w:t>
      </w:r>
    </w:p>
    <w:p w:rsidR="00D54E58" w:rsidRDefault="0097702D">
      <w:r>
        <w:rPr>
          <w:noProof/>
          <w:lang w:eastAsia="pt-BR"/>
        </w:rPr>
        <w:drawing>
          <wp:inline distT="0" distB="0" distL="0" distR="0">
            <wp:extent cx="5400040" cy="473931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2D" w:rsidRDefault="0097702D">
      <w:r>
        <w:t>Aqui já começa a integração com o sistema de pagamentos "IPAGARE".</w:t>
      </w:r>
    </w:p>
    <w:p w:rsidR="00B67C32" w:rsidRDefault="00B67C32">
      <w:r>
        <w:t>Verificar a documentação do IPAGARE para realizar a integração.</w:t>
      </w:r>
    </w:p>
    <w:p w:rsidR="0097702D" w:rsidRDefault="0097702D"/>
    <w:p w:rsidR="00A0366C" w:rsidRDefault="00A036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3F0B" w:rsidRDefault="00C83F0B" w:rsidP="00C83F0B">
      <w:pPr>
        <w:pStyle w:val="Ttulo2"/>
      </w:pPr>
      <w:r>
        <w:lastRenderedPageBreak/>
        <w:t>7) Confirmação do Pagamento</w:t>
      </w:r>
    </w:p>
    <w:p w:rsidR="00C83F0B" w:rsidRDefault="00C83F0B">
      <w:r>
        <w:t>Após o cliente efetuar o pagamento no IPAGARE, o sistema deverá gravar a venda e confirmar a transação para o cliente.</w:t>
      </w:r>
    </w:p>
    <w:tbl>
      <w:tblPr>
        <w:tblStyle w:val="SombreamentoMdio1-nfase11"/>
        <w:tblW w:w="0" w:type="auto"/>
        <w:tblLook w:val="04A0"/>
      </w:tblPr>
      <w:tblGrid>
        <w:gridCol w:w="3227"/>
        <w:gridCol w:w="5417"/>
      </w:tblGrid>
      <w:tr w:rsidR="00C83F0B" w:rsidTr="00C83F0B">
        <w:trPr>
          <w:cnfStyle w:val="10000000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Mw_pedido_venda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100000000000"/>
            </w:pPr>
            <w:r>
              <w:t>Informações</w:t>
            </w:r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Id_pedido_venda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000000100000"/>
            </w:pPr>
            <w:r>
              <w:t>Max(</w:t>
            </w:r>
            <w:proofErr w:type="spellStart"/>
            <w:r>
              <w:t>id_pedido_venda</w:t>
            </w:r>
            <w:proofErr w:type="spellEnd"/>
            <w:r>
              <w:t>)+1</w:t>
            </w:r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Id_cliente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000000010000"/>
            </w:pPr>
            <w:proofErr w:type="spellStart"/>
            <w:r>
              <w:t>Codigo</w:t>
            </w:r>
            <w:proofErr w:type="spellEnd"/>
            <w:r>
              <w:t xml:space="preserve"> do cliente gerado na </w:t>
            </w:r>
            <w:proofErr w:type="spellStart"/>
            <w:r>
              <w:t>mw_cliente</w:t>
            </w:r>
            <w:proofErr w:type="spellEnd"/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Id_usuario_callcenter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000000100000"/>
            </w:pPr>
            <w:r>
              <w:t xml:space="preserve"> Se a venda for feita pelo </w:t>
            </w:r>
            <w:proofErr w:type="spellStart"/>
            <w:r>
              <w:t>callcenter</w:t>
            </w:r>
            <w:proofErr w:type="spellEnd"/>
            <w:r>
              <w:t xml:space="preserve">, gravar o </w:t>
            </w:r>
            <w:proofErr w:type="spellStart"/>
            <w:r>
              <w:t>id_usuario</w:t>
            </w:r>
            <w:proofErr w:type="spellEnd"/>
            <w:r>
              <w:t xml:space="preserve"> do atendente</w:t>
            </w:r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Dt_pedido_venda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000000010000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In_situacao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000000100000"/>
            </w:pPr>
            <w:r>
              <w:t>F=finalizado com sucesso</w:t>
            </w:r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In_retira_entrega</w:t>
            </w:r>
            <w:proofErr w:type="spellEnd"/>
          </w:p>
        </w:tc>
        <w:tc>
          <w:tcPr>
            <w:tcW w:w="5417" w:type="dxa"/>
          </w:tcPr>
          <w:p w:rsidR="00C83F0B" w:rsidRDefault="00C83F0B">
            <w:pPr>
              <w:cnfStyle w:val="000000010000"/>
            </w:pPr>
            <w:r>
              <w:t>R=Retira na bilheteria</w:t>
            </w:r>
          </w:p>
          <w:p w:rsidR="00C83F0B" w:rsidRDefault="00C83F0B">
            <w:pPr>
              <w:cnfStyle w:val="000000010000"/>
            </w:pPr>
            <w:r>
              <w:t>E=Enviado por sedex</w:t>
            </w:r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Vl_total_ingressos</w:t>
            </w:r>
            <w:proofErr w:type="spellEnd"/>
          </w:p>
        </w:tc>
        <w:tc>
          <w:tcPr>
            <w:tcW w:w="5417" w:type="dxa"/>
          </w:tcPr>
          <w:p w:rsidR="00C83F0B" w:rsidRDefault="00EB7DDA">
            <w:pPr>
              <w:cnfStyle w:val="000000100000"/>
            </w:pPr>
            <w:r>
              <w:t>Soma dos itens de venda (quantidade de ingressos x preço unitário)</w:t>
            </w:r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Vl_frete</w:t>
            </w:r>
            <w:proofErr w:type="spellEnd"/>
          </w:p>
        </w:tc>
        <w:tc>
          <w:tcPr>
            <w:tcW w:w="5417" w:type="dxa"/>
          </w:tcPr>
          <w:p w:rsidR="00C83F0B" w:rsidRDefault="00EB7DDA">
            <w:pPr>
              <w:cnfStyle w:val="000000010000"/>
            </w:pPr>
            <w:r>
              <w:t>Conforme tabela de frete</w:t>
            </w:r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Vl_total_taxa_conveniencia</w:t>
            </w:r>
            <w:proofErr w:type="spellEnd"/>
          </w:p>
        </w:tc>
        <w:tc>
          <w:tcPr>
            <w:tcW w:w="5417" w:type="dxa"/>
          </w:tcPr>
          <w:p w:rsidR="00C83F0B" w:rsidRDefault="00EB7DDA" w:rsidP="00EB7DDA">
            <w:pPr>
              <w:cnfStyle w:val="000000100000"/>
            </w:pPr>
            <w:r>
              <w:t xml:space="preserve">Soma dos itens de venda da coluna </w:t>
            </w:r>
            <w:proofErr w:type="spellStart"/>
            <w:r>
              <w:t>vl_taxa_conveniencia</w:t>
            </w:r>
            <w:proofErr w:type="spellEnd"/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>
            <w:proofErr w:type="spellStart"/>
            <w:r>
              <w:t>Vl_total_pedido_venda</w:t>
            </w:r>
            <w:proofErr w:type="spellEnd"/>
          </w:p>
        </w:tc>
        <w:tc>
          <w:tcPr>
            <w:tcW w:w="5417" w:type="dxa"/>
          </w:tcPr>
          <w:p w:rsidR="00EB7DDA" w:rsidRDefault="00EB7DDA" w:rsidP="00EB7DDA">
            <w:pPr>
              <w:cnfStyle w:val="000000010000"/>
            </w:pPr>
            <w:proofErr w:type="spellStart"/>
            <w:r>
              <w:t>Vl_total_ingressos</w:t>
            </w:r>
            <w:proofErr w:type="spellEnd"/>
            <w:r>
              <w:t xml:space="preserve"> + </w:t>
            </w:r>
          </w:p>
          <w:p w:rsidR="00EB7DDA" w:rsidRDefault="00EB7DDA" w:rsidP="00EB7DDA">
            <w:pPr>
              <w:cnfStyle w:val="000000010000"/>
            </w:pPr>
            <w:proofErr w:type="spellStart"/>
            <w:r>
              <w:t>vl_frete</w:t>
            </w:r>
            <w:proofErr w:type="spellEnd"/>
            <w:r>
              <w:t xml:space="preserve"> + </w:t>
            </w:r>
          </w:p>
          <w:p w:rsidR="00C83F0B" w:rsidRDefault="00EB7DDA" w:rsidP="00EB7DDA">
            <w:pPr>
              <w:cnfStyle w:val="000000010000"/>
            </w:pPr>
            <w:proofErr w:type="spellStart"/>
            <w:r>
              <w:t>vl_total_taxa_conveniencia</w:t>
            </w:r>
            <w:proofErr w:type="spellEnd"/>
          </w:p>
        </w:tc>
      </w:tr>
      <w:tr w:rsidR="00EB7DDA" w:rsidTr="00C83F0B">
        <w:trPr>
          <w:cnfStyle w:val="000000100000"/>
        </w:trPr>
        <w:tc>
          <w:tcPr>
            <w:cnfStyle w:val="001000000000"/>
            <w:tcW w:w="3227" w:type="dxa"/>
          </w:tcPr>
          <w:p w:rsidR="00EB7DDA" w:rsidRDefault="00EB7DDA" w:rsidP="00C83F0B">
            <w:proofErr w:type="spellStart"/>
            <w:r>
              <w:t>Ds_endereco_entrega</w:t>
            </w:r>
            <w:proofErr w:type="spellEnd"/>
          </w:p>
        </w:tc>
        <w:tc>
          <w:tcPr>
            <w:tcW w:w="5417" w:type="dxa"/>
            <w:vMerge w:val="restart"/>
          </w:tcPr>
          <w:p w:rsidR="00EB7DDA" w:rsidRDefault="00EB7DDA">
            <w:pPr>
              <w:cnfStyle w:val="000000100000"/>
            </w:pPr>
            <w:r>
              <w:t>Esses campos devem ser solicitados caso o cliente deseje que seja feita a entrega dos ingressos.</w:t>
            </w:r>
          </w:p>
        </w:tc>
      </w:tr>
      <w:tr w:rsidR="00EB7DDA" w:rsidTr="00C83F0B">
        <w:trPr>
          <w:cnfStyle w:val="000000010000"/>
        </w:trPr>
        <w:tc>
          <w:tcPr>
            <w:cnfStyle w:val="001000000000"/>
            <w:tcW w:w="3227" w:type="dxa"/>
          </w:tcPr>
          <w:p w:rsidR="00EB7DDA" w:rsidRDefault="00EB7DDA" w:rsidP="00C83F0B">
            <w:proofErr w:type="spellStart"/>
            <w:r>
              <w:t>Ds_compl_endereco_entrega</w:t>
            </w:r>
            <w:proofErr w:type="spellEnd"/>
          </w:p>
        </w:tc>
        <w:tc>
          <w:tcPr>
            <w:tcW w:w="5417" w:type="dxa"/>
            <w:vMerge/>
          </w:tcPr>
          <w:p w:rsidR="00EB7DDA" w:rsidRDefault="00EB7DDA">
            <w:pPr>
              <w:cnfStyle w:val="000000010000"/>
            </w:pPr>
          </w:p>
        </w:tc>
      </w:tr>
      <w:tr w:rsidR="00EB7DDA" w:rsidTr="00C83F0B">
        <w:trPr>
          <w:cnfStyle w:val="000000100000"/>
        </w:trPr>
        <w:tc>
          <w:tcPr>
            <w:cnfStyle w:val="001000000000"/>
            <w:tcW w:w="3227" w:type="dxa"/>
          </w:tcPr>
          <w:p w:rsidR="00EB7DDA" w:rsidRDefault="00EB7DDA" w:rsidP="00C83F0B">
            <w:proofErr w:type="spellStart"/>
            <w:r>
              <w:t>Ds_bairro_entrega</w:t>
            </w:r>
            <w:proofErr w:type="spellEnd"/>
          </w:p>
        </w:tc>
        <w:tc>
          <w:tcPr>
            <w:tcW w:w="5417" w:type="dxa"/>
            <w:vMerge/>
          </w:tcPr>
          <w:p w:rsidR="00EB7DDA" w:rsidRDefault="00EB7DDA">
            <w:pPr>
              <w:cnfStyle w:val="000000100000"/>
            </w:pPr>
          </w:p>
        </w:tc>
      </w:tr>
      <w:tr w:rsidR="00EB7DDA" w:rsidTr="00C83F0B">
        <w:trPr>
          <w:cnfStyle w:val="000000010000"/>
        </w:trPr>
        <w:tc>
          <w:tcPr>
            <w:cnfStyle w:val="001000000000"/>
            <w:tcW w:w="3227" w:type="dxa"/>
          </w:tcPr>
          <w:p w:rsidR="00EB7DDA" w:rsidRDefault="00EB7DDA" w:rsidP="00C83F0B">
            <w:proofErr w:type="spellStart"/>
            <w:r>
              <w:t>Ds_cidade_entrega</w:t>
            </w:r>
            <w:proofErr w:type="spellEnd"/>
          </w:p>
        </w:tc>
        <w:tc>
          <w:tcPr>
            <w:tcW w:w="5417" w:type="dxa"/>
            <w:vMerge/>
          </w:tcPr>
          <w:p w:rsidR="00EB7DDA" w:rsidRDefault="00EB7DDA">
            <w:pPr>
              <w:cnfStyle w:val="000000010000"/>
            </w:pPr>
          </w:p>
        </w:tc>
      </w:tr>
      <w:tr w:rsidR="00EB7DDA" w:rsidTr="00C83F0B">
        <w:trPr>
          <w:cnfStyle w:val="000000100000"/>
        </w:trPr>
        <w:tc>
          <w:tcPr>
            <w:cnfStyle w:val="001000000000"/>
            <w:tcW w:w="3227" w:type="dxa"/>
          </w:tcPr>
          <w:p w:rsidR="00EB7DDA" w:rsidRDefault="00EB7DDA" w:rsidP="00C83F0B">
            <w:proofErr w:type="spellStart"/>
            <w:r>
              <w:t>Ds_estado_entrega</w:t>
            </w:r>
            <w:proofErr w:type="spellEnd"/>
          </w:p>
        </w:tc>
        <w:tc>
          <w:tcPr>
            <w:tcW w:w="5417" w:type="dxa"/>
            <w:vMerge/>
          </w:tcPr>
          <w:p w:rsidR="00EB7DDA" w:rsidRDefault="00EB7DDA">
            <w:pPr>
              <w:cnfStyle w:val="000000100000"/>
            </w:pPr>
          </w:p>
        </w:tc>
      </w:tr>
      <w:tr w:rsidR="00EB7DDA" w:rsidTr="00C83F0B">
        <w:trPr>
          <w:cnfStyle w:val="000000010000"/>
        </w:trPr>
        <w:tc>
          <w:tcPr>
            <w:cnfStyle w:val="001000000000"/>
            <w:tcW w:w="3227" w:type="dxa"/>
          </w:tcPr>
          <w:p w:rsidR="00EB7DDA" w:rsidRDefault="00EB7DDA" w:rsidP="00C83F0B">
            <w:proofErr w:type="spellStart"/>
            <w:r>
              <w:t>Ds_cuidados_de</w:t>
            </w:r>
            <w:proofErr w:type="spellEnd"/>
          </w:p>
        </w:tc>
        <w:tc>
          <w:tcPr>
            <w:tcW w:w="5417" w:type="dxa"/>
            <w:vMerge/>
          </w:tcPr>
          <w:p w:rsidR="00EB7DDA" w:rsidRDefault="00EB7DDA">
            <w:pPr>
              <w:cnfStyle w:val="000000010000"/>
            </w:pPr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 w:rsidP="00C83F0B">
            <w:proofErr w:type="spellStart"/>
            <w:r>
              <w:t>In_situacao_despacho</w:t>
            </w:r>
            <w:proofErr w:type="spellEnd"/>
          </w:p>
        </w:tc>
        <w:tc>
          <w:tcPr>
            <w:tcW w:w="5417" w:type="dxa"/>
          </w:tcPr>
          <w:p w:rsidR="00C83F0B" w:rsidRDefault="00C83F0B" w:rsidP="00C83F0B">
            <w:pPr>
              <w:cnfStyle w:val="000000100000"/>
            </w:pPr>
            <w:r>
              <w:t>Se "</w:t>
            </w:r>
            <w:proofErr w:type="spellStart"/>
            <w:r>
              <w:t>In_Retira_Entrega</w:t>
            </w:r>
            <w:proofErr w:type="spellEnd"/>
            <w:r>
              <w:t>" = "E" gravar com D</w:t>
            </w:r>
          </w:p>
          <w:p w:rsidR="00C83F0B" w:rsidRDefault="00C83F0B" w:rsidP="00C83F0B">
            <w:pPr>
              <w:cnfStyle w:val="000000100000"/>
            </w:pPr>
            <w:r>
              <w:t>Caso contrário, gravar com "N"</w:t>
            </w:r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 w:rsidP="00C83F0B">
            <w:proofErr w:type="spellStart"/>
            <w:r>
              <w:t>Dt_despacho</w:t>
            </w:r>
            <w:proofErr w:type="spellEnd"/>
          </w:p>
        </w:tc>
        <w:tc>
          <w:tcPr>
            <w:tcW w:w="5417" w:type="dxa"/>
          </w:tcPr>
          <w:p w:rsidR="00C83F0B" w:rsidRDefault="00C83F0B" w:rsidP="00C83F0B">
            <w:pPr>
              <w:cnfStyle w:val="000000010000"/>
            </w:pPr>
            <w:proofErr w:type="spellStart"/>
            <w:r>
              <w:t>Null</w:t>
            </w:r>
            <w:proofErr w:type="spellEnd"/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 w:rsidP="00C83F0B">
            <w:proofErr w:type="spellStart"/>
            <w:r>
              <w:t>Id_usuario_estorno</w:t>
            </w:r>
            <w:proofErr w:type="spellEnd"/>
          </w:p>
        </w:tc>
        <w:tc>
          <w:tcPr>
            <w:tcW w:w="5417" w:type="dxa"/>
          </w:tcPr>
          <w:p w:rsidR="00C83F0B" w:rsidRDefault="00C83F0B" w:rsidP="00C83F0B">
            <w:pPr>
              <w:cnfStyle w:val="000000100000"/>
            </w:pPr>
            <w:proofErr w:type="spellStart"/>
            <w:r>
              <w:t>Null</w:t>
            </w:r>
            <w:proofErr w:type="spellEnd"/>
          </w:p>
        </w:tc>
      </w:tr>
      <w:tr w:rsidR="00C83F0B" w:rsidTr="00C83F0B">
        <w:trPr>
          <w:cnfStyle w:val="000000010000"/>
        </w:trPr>
        <w:tc>
          <w:tcPr>
            <w:cnfStyle w:val="001000000000"/>
            <w:tcW w:w="3227" w:type="dxa"/>
          </w:tcPr>
          <w:p w:rsidR="00C83F0B" w:rsidRDefault="00C83F0B" w:rsidP="00C83F0B">
            <w:proofErr w:type="spellStart"/>
            <w:r>
              <w:t>Dt_hora_cancelamento</w:t>
            </w:r>
            <w:proofErr w:type="spellEnd"/>
          </w:p>
        </w:tc>
        <w:tc>
          <w:tcPr>
            <w:tcW w:w="5417" w:type="dxa"/>
          </w:tcPr>
          <w:p w:rsidR="00C83F0B" w:rsidRDefault="00C83F0B" w:rsidP="00C83F0B">
            <w:pPr>
              <w:cnfStyle w:val="000000010000"/>
            </w:pPr>
            <w:proofErr w:type="spellStart"/>
            <w:r>
              <w:t>Null</w:t>
            </w:r>
            <w:proofErr w:type="spellEnd"/>
          </w:p>
        </w:tc>
      </w:tr>
      <w:tr w:rsidR="00C83F0B" w:rsidTr="00C83F0B">
        <w:trPr>
          <w:cnfStyle w:val="000000100000"/>
        </w:trPr>
        <w:tc>
          <w:tcPr>
            <w:cnfStyle w:val="001000000000"/>
            <w:tcW w:w="3227" w:type="dxa"/>
          </w:tcPr>
          <w:p w:rsidR="00C83F0B" w:rsidRDefault="00C83F0B" w:rsidP="00C83F0B">
            <w:proofErr w:type="spellStart"/>
            <w:r>
              <w:t>Ds_motivo_cancelamento</w:t>
            </w:r>
            <w:proofErr w:type="spellEnd"/>
          </w:p>
        </w:tc>
        <w:tc>
          <w:tcPr>
            <w:tcW w:w="5417" w:type="dxa"/>
          </w:tcPr>
          <w:p w:rsidR="00C83F0B" w:rsidRDefault="00C83F0B" w:rsidP="00C83F0B">
            <w:pPr>
              <w:cnfStyle w:val="000000100000"/>
            </w:pPr>
            <w:proofErr w:type="spellStart"/>
            <w:r>
              <w:t>Null</w:t>
            </w:r>
            <w:proofErr w:type="spellEnd"/>
          </w:p>
        </w:tc>
      </w:tr>
    </w:tbl>
    <w:p w:rsidR="00C83F0B" w:rsidRDefault="00C83F0B"/>
    <w:tbl>
      <w:tblPr>
        <w:tblStyle w:val="SombreamentoMdio1-nfase11"/>
        <w:tblW w:w="0" w:type="auto"/>
        <w:tblLook w:val="04A0"/>
      </w:tblPr>
      <w:tblGrid>
        <w:gridCol w:w="3227"/>
        <w:gridCol w:w="5417"/>
      </w:tblGrid>
      <w:tr w:rsidR="00366989" w:rsidTr="00366989">
        <w:trPr>
          <w:cnfStyle w:val="10000000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Mw_item_pedido_venda</w:t>
            </w:r>
            <w:proofErr w:type="spellEnd"/>
          </w:p>
        </w:tc>
        <w:tc>
          <w:tcPr>
            <w:tcW w:w="5417" w:type="dxa"/>
          </w:tcPr>
          <w:p w:rsidR="00366989" w:rsidRDefault="00366989">
            <w:pPr>
              <w:cnfStyle w:val="100000000000"/>
            </w:pPr>
            <w:r>
              <w:t>Informações</w:t>
            </w:r>
          </w:p>
        </w:tc>
      </w:tr>
      <w:tr w:rsidR="00366989" w:rsidTr="00366989">
        <w:trPr>
          <w:cnfStyle w:val="00000010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Id_pedido_venda</w:t>
            </w:r>
            <w:proofErr w:type="spellEnd"/>
          </w:p>
        </w:tc>
        <w:tc>
          <w:tcPr>
            <w:tcW w:w="5417" w:type="dxa"/>
          </w:tcPr>
          <w:p w:rsidR="00366989" w:rsidRDefault="00366989">
            <w:pPr>
              <w:cnfStyle w:val="000000100000"/>
            </w:pPr>
            <w:r>
              <w:t xml:space="preserve">O mesmo da tabela </w:t>
            </w:r>
            <w:proofErr w:type="spellStart"/>
            <w:r>
              <w:t>mw_pedido_venda</w:t>
            </w:r>
            <w:proofErr w:type="spellEnd"/>
          </w:p>
        </w:tc>
      </w:tr>
      <w:tr w:rsidR="00366989" w:rsidTr="00366989">
        <w:trPr>
          <w:cnfStyle w:val="00000001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Id_seq</w:t>
            </w:r>
            <w:proofErr w:type="spellEnd"/>
          </w:p>
        </w:tc>
        <w:tc>
          <w:tcPr>
            <w:tcW w:w="5417" w:type="dxa"/>
          </w:tcPr>
          <w:p w:rsidR="00366989" w:rsidRDefault="00366989">
            <w:pPr>
              <w:cnfStyle w:val="000000010000"/>
            </w:pPr>
            <w:r>
              <w:t>Contador de registro começando com 1</w:t>
            </w:r>
          </w:p>
        </w:tc>
      </w:tr>
      <w:tr w:rsidR="00366989" w:rsidTr="00366989">
        <w:trPr>
          <w:cnfStyle w:val="00000010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Id_apresentacao</w:t>
            </w:r>
            <w:proofErr w:type="spellEnd"/>
          </w:p>
        </w:tc>
        <w:tc>
          <w:tcPr>
            <w:tcW w:w="5417" w:type="dxa"/>
          </w:tcPr>
          <w:p w:rsidR="00366989" w:rsidRDefault="00366989">
            <w:pPr>
              <w:cnfStyle w:val="000000100000"/>
            </w:pPr>
            <w:proofErr w:type="spellStart"/>
            <w:r>
              <w:t>Codigo</w:t>
            </w:r>
            <w:proofErr w:type="spellEnd"/>
            <w:r>
              <w:t xml:space="preserve"> da </w:t>
            </w:r>
            <w:proofErr w:type="spellStart"/>
            <w:r>
              <w:t>apresentacao</w:t>
            </w:r>
            <w:proofErr w:type="spellEnd"/>
            <w:r>
              <w:t xml:space="preserve"> escolhida</w:t>
            </w:r>
          </w:p>
        </w:tc>
      </w:tr>
      <w:tr w:rsidR="00366989" w:rsidTr="00366989">
        <w:trPr>
          <w:cnfStyle w:val="00000001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Id_apresentacao_bilhete</w:t>
            </w:r>
            <w:proofErr w:type="spellEnd"/>
          </w:p>
        </w:tc>
        <w:tc>
          <w:tcPr>
            <w:tcW w:w="5417" w:type="dxa"/>
          </w:tcPr>
          <w:p w:rsidR="00366989" w:rsidRDefault="00366989">
            <w:pPr>
              <w:cnfStyle w:val="000000010000"/>
            </w:pPr>
            <w:proofErr w:type="spellStart"/>
            <w:r>
              <w:t>Codigo</w:t>
            </w:r>
            <w:proofErr w:type="spellEnd"/>
            <w:r>
              <w:t xml:space="preserve"> do tipo de bilhete escolhido pelo cliente</w:t>
            </w:r>
          </w:p>
        </w:tc>
      </w:tr>
      <w:tr w:rsidR="00366989" w:rsidTr="00366989">
        <w:trPr>
          <w:cnfStyle w:val="00000010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Ds_localizacao</w:t>
            </w:r>
            <w:proofErr w:type="spellEnd"/>
          </w:p>
        </w:tc>
        <w:tc>
          <w:tcPr>
            <w:tcW w:w="5417" w:type="dxa"/>
          </w:tcPr>
          <w:p w:rsidR="00366989" w:rsidRDefault="00366989">
            <w:pPr>
              <w:cnfStyle w:val="000000100000"/>
            </w:pPr>
            <w:r>
              <w:t xml:space="preserve">Denominação dada no sistema TSP à poltrona. </w:t>
            </w:r>
          </w:p>
          <w:p w:rsidR="00366989" w:rsidRDefault="00366989">
            <w:pPr>
              <w:cnfStyle w:val="000000100000"/>
            </w:pPr>
            <w:r>
              <w:t>Ex. C-7, C-9</w:t>
            </w:r>
          </w:p>
        </w:tc>
      </w:tr>
      <w:tr w:rsidR="00366989" w:rsidTr="00366989">
        <w:trPr>
          <w:cnfStyle w:val="000000010000"/>
        </w:trPr>
        <w:tc>
          <w:tcPr>
            <w:cnfStyle w:val="001000000000"/>
            <w:tcW w:w="3227" w:type="dxa"/>
          </w:tcPr>
          <w:p w:rsidR="00366989" w:rsidRDefault="00366989">
            <w:proofErr w:type="spellStart"/>
            <w:r>
              <w:t>Qt_ingressos</w:t>
            </w:r>
            <w:proofErr w:type="spellEnd"/>
          </w:p>
        </w:tc>
        <w:tc>
          <w:tcPr>
            <w:tcW w:w="5417" w:type="dxa"/>
          </w:tcPr>
          <w:p w:rsidR="00366989" w:rsidRDefault="00182756" w:rsidP="00182756">
            <w:pPr>
              <w:cnfStyle w:val="000000010000"/>
            </w:pPr>
            <w:r>
              <w:t>No caso de platéia com poltronas marcadas, será sempre 1.  Caso platéia não numerada, capturar a quantidade de ingressos desejada.</w:t>
            </w:r>
          </w:p>
        </w:tc>
      </w:tr>
      <w:tr w:rsidR="00182756" w:rsidTr="00366989">
        <w:trPr>
          <w:cnfStyle w:val="000000100000"/>
        </w:trPr>
        <w:tc>
          <w:tcPr>
            <w:cnfStyle w:val="001000000000"/>
            <w:tcW w:w="3227" w:type="dxa"/>
          </w:tcPr>
          <w:p w:rsidR="00182756" w:rsidRDefault="00182756">
            <w:proofErr w:type="spellStart"/>
            <w:r>
              <w:t>Vl_unitario</w:t>
            </w:r>
            <w:proofErr w:type="spellEnd"/>
          </w:p>
        </w:tc>
        <w:tc>
          <w:tcPr>
            <w:tcW w:w="5417" w:type="dxa"/>
          </w:tcPr>
          <w:p w:rsidR="00182756" w:rsidRDefault="00FE12A0" w:rsidP="00182756">
            <w:pPr>
              <w:cnfStyle w:val="000000100000"/>
            </w:pPr>
            <w:proofErr w:type="spellStart"/>
            <w:r>
              <w:t>Mw_apresentacao_bilhete</w:t>
            </w:r>
            <w:proofErr w:type="spellEnd"/>
            <w:r>
              <w:t>.</w:t>
            </w:r>
            <w:proofErr w:type="spellStart"/>
            <w:r>
              <w:t>Vl_liquido_ingresso</w:t>
            </w:r>
            <w:proofErr w:type="spellEnd"/>
          </w:p>
        </w:tc>
      </w:tr>
      <w:tr w:rsidR="00182756" w:rsidTr="00366989">
        <w:trPr>
          <w:cnfStyle w:val="000000010000"/>
        </w:trPr>
        <w:tc>
          <w:tcPr>
            <w:cnfStyle w:val="001000000000"/>
            <w:tcW w:w="3227" w:type="dxa"/>
          </w:tcPr>
          <w:p w:rsidR="00182756" w:rsidRDefault="00182756">
            <w:proofErr w:type="spellStart"/>
            <w:r>
              <w:t>Vl_taxa_conveniencia</w:t>
            </w:r>
            <w:proofErr w:type="spellEnd"/>
          </w:p>
        </w:tc>
        <w:tc>
          <w:tcPr>
            <w:tcW w:w="5417" w:type="dxa"/>
          </w:tcPr>
          <w:p w:rsidR="00182756" w:rsidRDefault="00FE12A0" w:rsidP="00182756">
            <w:pPr>
              <w:cnfStyle w:val="000000010000"/>
            </w:pPr>
            <w:proofErr w:type="spellStart"/>
            <w:r>
              <w:t>Mw_taxa_conveniencia</w:t>
            </w:r>
            <w:proofErr w:type="spellEnd"/>
            <w:r>
              <w:t>.</w:t>
            </w:r>
            <w:proofErr w:type="spellStart"/>
            <w:r>
              <w:t>Vl_taxa_conveniencia</w:t>
            </w:r>
            <w:proofErr w:type="spellEnd"/>
          </w:p>
        </w:tc>
      </w:tr>
    </w:tbl>
    <w:p w:rsidR="00366989" w:rsidRDefault="00366989"/>
    <w:p w:rsidR="006C7B7D" w:rsidRDefault="006C7B7D" w:rsidP="006C7B7D">
      <w:pPr>
        <w:pStyle w:val="Ttulo3"/>
      </w:pPr>
      <w:r>
        <w:lastRenderedPageBreak/>
        <w:t xml:space="preserve">Para gerar o </w:t>
      </w:r>
      <w:proofErr w:type="spellStart"/>
      <w:r>
        <w:t>codigo</w:t>
      </w:r>
      <w:proofErr w:type="spellEnd"/>
      <w:r>
        <w:t xml:space="preserve"> de venda</w:t>
      </w:r>
    </w:p>
    <w:p w:rsidR="006C7B7D" w:rsidRPr="006C7B7D" w:rsidRDefault="006C7B7D" w:rsidP="006C7B7D"/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>'Limpa Variável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""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o Código do Caixa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Left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gCaixa</w:t>
      </w:r>
      <w:proofErr w:type="spellEnd"/>
      <w:r w:rsidRPr="006C7B7D">
        <w:rPr>
          <w:rFonts w:ascii="Courier New" w:hAnsi="Courier New" w:cs="Courier New"/>
          <w:sz w:val="16"/>
        </w:rPr>
        <w:t>.</w:t>
      </w:r>
      <w:proofErr w:type="spellStart"/>
      <w:r w:rsidRPr="006C7B7D">
        <w:rPr>
          <w:rFonts w:ascii="Courier New" w:hAnsi="Courier New" w:cs="Courier New"/>
          <w:sz w:val="16"/>
        </w:rPr>
        <w:t>CodCaixa</w:t>
      </w:r>
      <w:proofErr w:type="spellEnd"/>
      <w:r w:rsidRPr="006C7B7D">
        <w:rPr>
          <w:rFonts w:ascii="Courier New" w:hAnsi="Courier New" w:cs="Courier New"/>
          <w:sz w:val="16"/>
        </w:rPr>
        <w:t xml:space="preserve">, "00"), 1)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Left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gCaixa</w:t>
      </w:r>
      <w:proofErr w:type="spellEnd"/>
      <w:r w:rsidRPr="006C7B7D">
        <w:rPr>
          <w:rFonts w:ascii="Courier New" w:hAnsi="Courier New" w:cs="Courier New"/>
          <w:sz w:val="16"/>
        </w:rPr>
        <w:t>.</w:t>
      </w:r>
      <w:proofErr w:type="spellStart"/>
      <w:r w:rsidRPr="006C7B7D">
        <w:rPr>
          <w:rFonts w:ascii="Courier New" w:hAnsi="Courier New" w:cs="Courier New"/>
          <w:sz w:val="16"/>
        </w:rPr>
        <w:t>CodCaixa</w:t>
      </w:r>
      <w:proofErr w:type="spellEnd"/>
      <w:r w:rsidRPr="006C7B7D">
        <w:rPr>
          <w:rFonts w:ascii="Courier New" w:hAnsi="Courier New" w:cs="Courier New"/>
          <w:sz w:val="16"/>
        </w:rPr>
        <w:t>, "00"), 1), "A", "K", "B", "Z", "C", "X", "D", "W", "E", "Y", "F", "H"))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Right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gCaixa</w:t>
      </w:r>
      <w:proofErr w:type="spellEnd"/>
      <w:r w:rsidRPr="006C7B7D">
        <w:rPr>
          <w:rFonts w:ascii="Courier New" w:hAnsi="Courier New" w:cs="Courier New"/>
          <w:sz w:val="16"/>
        </w:rPr>
        <w:t>.</w:t>
      </w:r>
      <w:proofErr w:type="spellStart"/>
      <w:r w:rsidRPr="006C7B7D">
        <w:rPr>
          <w:rFonts w:ascii="Courier New" w:hAnsi="Courier New" w:cs="Courier New"/>
          <w:sz w:val="16"/>
        </w:rPr>
        <w:t>CodCaixa</w:t>
      </w:r>
      <w:proofErr w:type="spellEnd"/>
      <w:r w:rsidRPr="006C7B7D">
        <w:rPr>
          <w:rFonts w:ascii="Courier New" w:hAnsi="Courier New" w:cs="Courier New"/>
          <w:sz w:val="16"/>
        </w:rPr>
        <w:t xml:space="preserve">, "00"), 1)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Right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gCaixa</w:t>
      </w:r>
      <w:proofErr w:type="spellEnd"/>
      <w:r w:rsidRPr="006C7B7D">
        <w:rPr>
          <w:rFonts w:ascii="Courier New" w:hAnsi="Courier New" w:cs="Courier New"/>
          <w:sz w:val="16"/>
        </w:rPr>
        <w:t>.</w:t>
      </w:r>
      <w:proofErr w:type="spellStart"/>
      <w:r w:rsidRPr="006C7B7D">
        <w:rPr>
          <w:rFonts w:ascii="Courier New" w:hAnsi="Courier New" w:cs="Courier New"/>
          <w:sz w:val="16"/>
        </w:rPr>
        <w:t>CodCaixa</w:t>
      </w:r>
      <w:proofErr w:type="spellEnd"/>
      <w:r w:rsidRPr="006C7B7D">
        <w:rPr>
          <w:rFonts w:ascii="Courier New" w:hAnsi="Courier New" w:cs="Courier New"/>
          <w:sz w:val="16"/>
        </w:rPr>
        <w:t>, "00"), 1), "A", "K", "B", "Z", "C", "X", "D", "W", "E", "Y", "F", "H"))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O ANO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"YY"), "A", "B", "C", "D", "E", "F", "G", "H", "I", "J", "K", "L")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    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O MES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"M"), "A", "B", "C", "D", "E", "F", "G", "H", "I", "J", "K", "L")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O DIA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"DD"), "A", "B", "C", "D", "E", "F", "G", "H", "I", "J", "H", "L", "M", "N", "O", "P", "Q", "R", "S", "T", "U", "V", "X", "W", "Y", "Z", "9", "7", "5", "3", "1")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A HORA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 xml:space="preserve">, "HH")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"HH"), "A", "B", "C", "D", "E", "F", "G", "H", "I", "J", "H", "L", "M", "N", "O", "P", "Q", "R", "S", "T", "U", "V", "X", "W"))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O MINUTO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Left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 xml:space="preserve">, "NN"), 1)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Left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"NN"), 1), "A", "B", "C", "D", "E"))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Right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 xml:space="preserve">, "NN"), 1)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Right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"NN"), 1), "A", "B", "C", "D", "E", "F", "G", "H", "I"))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'CODIFICA O SEGUNDO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Left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 xml:space="preserve">, "SS"), 1)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Left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"SS"), 1), "A", "B", "C", "D", "E", "F", "G", "H", "I"))</w:t>
      </w:r>
    </w:p>
    <w:p w:rsidR="006C7B7D" w:rsidRPr="006C7B7D" w:rsidRDefault="006C7B7D" w:rsidP="006C7B7D">
      <w:pPr>
        <w:rPr>
          <w:rFonts w:ascii="Courier New" w:hAnsi="Courier New" w:cs="Courier New"/>
          <w:sz w:val="16"/>
        </w:rPr>
      </w:pPr>
      <w:r w:rsidRPr="006C7B7D">
        <w:rPr>
          <w:rFonts w:ascii="Courier New" w:hAnsi="Courier New" w:cs="Courier New"/>
          <w:sz w:val="16"/>
        </w:rPr>
        <w:lastRenderedPageBreak/>
        <w:t xml:space="preserve">     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= </w:t>
      </w:r>
      <w:proofErr w:type="spellStart"/>
      <w:r w:rsidRPr="006C7B7D">
        <w:rPr>
          <w:rFonts w:ascii="Courier New" w:hAnsi="Courier New" w:cs="Courier New"/>
          <w:sz w:val="16"/>
        </w:rPr>
        <w:t>pSenVenda</w:t>
      </w:r>
      <w:proofErr w:type="spellEnd"/>
      <w:r w:rsidRPr="006C7B7D">
        <w:rPr>
          <w:rFonts w:ascii="Courier New" w:hAnsi="Courier New" w:cs="Courier New"/>
          <w:sz w:val="16"/>
        </w:rPr>
        <w:t xml:space="preserve"> &amp; </w:t>
      </w:r>
      <w:proofErr w:type="spellStart"/>
      <w:r w:rsidRPr="006C7B7D">
        <w:rPr>
          <w:rFonts w:ascii="Courier New" w:hAnsi="Courier New" w:cs="Courier New"/>
          <w:sz w:val="16"/>
        </w:rPr>
        <w:t>IIf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Right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 xml:space="preserve">, "SS"), 1) = 0, "O", </w:t>
      </w:r>
      <w:proofErr w:type="spellStart"/>
      <w:r w:rsidRPr="006C7B7D">
        <w:rPr>
          <w:rFonts w:ascii="Courier New" w:hAnsi="Courier New" w:cs="Courier New"/>
          <w:sz w:val="16"/>
        </w:rPr>
        <w:t>Choose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Right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Format</w:t>
      </w:r>
      <w:proofErr w:type="spellEnd"/>
      <w:r w:rsidRPr="006C7B7D">
        <w:rPr>
          <w:rFonts w:ascii="Courier New" w:hAnsi="Courier New" w:cs="Courier New"/>
          <w:sz w:val="16"/>
        </w:rPr>
        <w:t>(</w:t>
      </w:r>
      <w:proofErr w:type="spellStart"/>
      <w:r w:rsidRPr="006C7B7D">
        <w:rPr>
          <w:rFonts w:ascii="Courier New" w:hAnsi="Courier New" w:cs="Courier New"/>
          <w:sz w:val="16"/>
        </w:rPr>
        <w:t>pDatServidor</w:t>
      </w:r>
      <w:proofErr w:type="spellEnd"/>
      <w:r w:rsidRPr="006C7B7D">
        <w:rPr>
          <w:rFonts w:ascii="Courier New" w:hAnsi="Courier New" w:cs="Courier New"/>
          <w:sz w:val="16"/>
        </w:rPr>
        <w:t>, "SS"), 1), "A", "B", "C", "D", "E", "F", "G", "H", "I"))</w:t>
      </w:r>
    </w:p>
    <w:p w:rsidR="006C7B7D" w:rsidRDefault="006C7B7D" w:rsidP="006C7B7D"/>
    <w:p w:rsidR="006C7B7D" w:rsidRDefault="006C7B7D" w:rsidP="006C7B7D">
      <w:pPr>
        <w:pStyle w:val="Ttulo3"/>
      </w:pPr>
      <w:r>
        <w:t>Para gravar a venda no sistema TSP</w:t>
      </w:r>
    </w:p>
    <w:p w:rsidR="006C7B7D" w:rsidRDefault="006C7B7D" w:rsidP="006C7B7D"/>
    <w:p w:rsidR="006C7B7D" w:rsidRPr="00730877" w:rsidRDefault="006C7B7D" w:rsidP="006C7B7D">
      <w:pPr>
        <w:rPr>
          <w:lang w:val="en-US"/>
        </w:rPr>
      </w:pPr>
      <w:proofErr w:type="spellStart"/>
      <w:r w:rsidRPr="00730877">
        <w:rPr>
          <w:lang w:val="en-US"/>
        </w:rPr>
        <w:t>Utilizar</w:t>
      </w:r>
      <w:proofErr w:type="spellEnd"/>
      <w:r w:rsidRPr="00730877">
        <w:rPr>
          <w:lang w:val="en-US"/>
        </w:rPr>
        <w:t xml:space="preserve"> a procedure SP_VEN_INS001</w:t>
      </w:r>
      <w:r w:rsidR="00730877" w:rsidRPr="00730877">
        <w:rPr>
          <w:lang w:val="en-US"/>
        </w:rPr>
        <w:t>_WEB</w:t>
      </w:r>
    </w:p>
    <w:p w:rsidR="006C7B7D" w:rsidRDefault="006C7B7D" w:rsidP="006C7B7D">
      <w:pPr>
        <w:rPr>
          <w:lang w:val="en-US"/>
        </w:rPr>
      </w:pPr>
    </w:p>
    <w:p w:rsidR="00730877" w:rsidRPr="00730877" w:rsidRDefault="00730877" w:rsidP="006C7B7D">
      <w:r w:rsidRPr="00730877">
        <w:t xml:space="preserve">O Código de caixa para as vendas web deve ser </w:t>
      </w:r>
      <w:r w:rsidR="00DB6DD3" w:rsidRPr="00730877">
        <w:t>obrigat</w:t>
      </w:r>
      <w:r w:rsidR="00DB6DD3">
        <w:t>oriamente</w:t>
      </w:r>
      <w:r>
        <w:t xml:space="preserve"> 255</w:t>
      </w:r>
    </w:p>
    <w:p w:rsidR="00730877" w:rsidRPr="00730877" w:rsidRDefault="00730877" w:rsidP="006C7B7D"/>
    <w:sectPr w:rsidR="00730877" w:rsidRPr="00730877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3E7B"/>
    <w:rsid w:val="0007674C"/>
    <w:rsid w:val="000839F7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2756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1434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66989"/>
    <w:rsid w:val="00373735"/>
    <w:rsid w:val="003922BE"/>
    <w:rsid w:val="00394195"/>
    <w:rsid w:val="003960ED"/>
    <w:rsid w:val="003A0F7E"/>
    <w:rsid w:val="003E142C"/>
    <w:rsid w:val="003E618D"/>
    <w:rsid w:val="004069E8"/>
    <w:rsid w:val="004138C8"/>
    <w:rsid w:val="0042210C"/>
    <w:rsid w:val="004360FD"/>
    <w:rsid w:val="004439C3"/>
    <w:rsid w:val="00444D4D"/>
    <w:rsid w:val="0045541C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6152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5E3DDB"/>
    <w:rsid w:val="0060427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C7B7D"/>
    <w:rsid w:val="006D180F"/>
    <w:rsid w:val="006E5921"/>
    <w:rsid w:val="006F1D11"/>
    <w:rsid w:val="006F20FA"/>
    <w:rsid w:val="00704355"/>
    <w:rsid w:val="00706D01"/>
    <w:rsid w:val="00711C3B"/>
    <w:rsid w:val="00730877"/>
    <w:rsid w:val="007433E0"/>
    <w:rsid w:val="00747175"/>
    <w:rsid w:val="00753C82"/>
    <w:rsid w:val="007661BF"/>
    <w:rsid w:val="00767422"/>
    <w:rsid w:val="00770737"/>
    <w:rsid w:val="00771D09"/>
    <w:rsid w:val="007811EF"/>
    <w:rsid w:val="007946F2"/>
    <w:rsid w:val="007A555D"/>
    <w:rsid w:val="007A5E22"/>
    <w:rsid w:val="007A73B8"/>
    <w:rsid w:val="007C5664"/>
    <w:rsid w:val="00817AE8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2CD"/>
    <w:rsid w:val="008B2AD4"/>
    <w:rsid w:val="008C40B3"/>
    <w:rsid w:val="008F2AC7"/>
    <w:rsid w:val="008F37BC"/>
    <w:rsid w:val="008F3E2F"/>
    <w:rsid w:val="008F40BC"/>
    <w:rsid w:val="008F6059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7702D"/>
    <w:rsid w:val="00987CEB"/>
    <w:rsid w:val="009B581D"/>
    <w:rsid w:val="009B78A8"/>
    <w:rsid w:val="009C04B4"/>
    <w:rsid w:val="009C58A7"/>
    <w:rsid w:val="009D6A08"/>
    <w:rsid w:val="009D7F4A"/>
    <w:rsid w:val="00A0366C"/>
    <w:rsid w:val="00A06E90"/>
    <w:rsid w:val="00A35E83"/>
    <w:rsid w:val="00A632BB"/>
    <w:rsid w:val="00A7003A"/>
    <w:rsid w:val="00A72707"/>
    <w:rsid w:val="00A80E62"/>
    <w:rsid w:val="00A83278"/>
    <w:rsid w:val="00A9345D"/>
    <w:rsid w:val="00AA73EF"/>
    <w:rsid w:val="00AB5040"/>
    <w:rsid w:val="00AC1C18"/>
    <w:rsid w:val="00AD6F45"/>
    <w:rsid w:val="00AD7CB0"/>
    <w:rsid w:val="00AE13B4"/>
    <w:rsid w:val="00AE167C"/>
    <w:rsid w:val="00B11AA4"/>
    <w:rsid w:val="00B265F6"/>
    <w:rsid w:val="00B40373"/>
    <w:rsid w:val="00B407D0"/>
    <w:rsid w:val="00B416B5"/>
    <w:rsid w:val="00B55529"/>
    <w:rsid w:val="00B67C32"/>
    <w:rsid w:val="00B83863"/>
    <w:rsid w:val="00B9682B"/>
    <w:rsid w:val="00BA164D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34918"/>
    <w:rsid w:val="00C4051F"/>
    <w:rsid w:val="00C55914"/>
    <w:rsid w:val="00C70D92"/>
    <w:rsid w:val="00C83627"/>
    <w:rsid w:val="00C83F0B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54E58"/>
    <w:rsid w:val="00D64F47"/>
    <w:rsid w:val="00D75C38"/>
    <w:rsid w:val="00D77370"/>
    <w:rsid w:val="00D9711F"/>
    <w:rsid w:val="00DA1CD5"/>
    <w:rsid w:val="00DB6DD3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40B88"/>
    <w:rsid w:val="00E46027"/>
    <w:rsid w:val="00E57A66"/>
    <w:rsid w:val="00E66BDA"/>
    <w:rsid w:val="00E77C43"/>
    <w:rsid w:val="00EA5684"/>
    <w:rsid w:val="00EB7DDA"/>
    <w:rsid w:val="00EC0793"/>
    <w:rsid w:val="00EC103E"/>
    <w:rsid w:val="00EC39DE"/>
    <w:rsid w:val="00ED5E22"/>
    <w:rsid w:val="00EE76D4"/>
    <w:rsid w:val="00F25ACD"/>
    <w:rsid w:val="00F35219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  <w:rsid w:val="00FE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4</cp:revision>
  <dcterms:created xsi:type="dcterms:W3CDTF">2010-08-17T12:10:00Z</dcterms:created>
  <dcterms:modified xsi:type="dcterms:W3CDTF">2010-09-14T14:53:00Z</dcterms:modified>
</cp:coreProperties>
</file>