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DOCUMENTATION &amp;</w:t>
        <w:br/>
        <w:t>ADMINISTRATIVE VA</w:t>
      </w:r>
    </w:p>
    <w:p>
      <w:pPr>
        <w:jc w:val="center"/>
      </w:pPr>
      <w:r>
        <w:rPr>
          <w:i/>
          <w:sz w:val="20"/>
        </w:rPr>
        <w:t>PORTFOLIO SAMPLE</w:t>
      </w:r>
    </w:p>
    <w:p/>
    <w:p>
      <w:pPr>
        <w:jc w:val="center"/>
      </w:pPr>
      <w:r>
        <w:rPr>
          <w:b/>
          <w:sz w:val="28"/>
        </w:rPr>
        <w:t>PROJECT 04</w:t>
      </w:r>
    </w:p>
    <w:p>
      <w:pPr>
        <w:jc w:val="center"/>
      </w:pPr>
      <w:r>
        <w:rPr>
          <w:b/>
          <w:sz w:val="38"/>
        </w:rPr>
        <w:t>EMAIL MANAGEMENT SYSTEM</w:t>
      </w:r>
    </w:p>
    <w:p>
      <w:pPr>
        <w:jc w:val="center"/>
      </w:pPr>
      <w:r>
        <w:rPr>
          <w:sz w:val="20"/>
        </w:rPr>
        <w:t>A simple system for organizing incoming requests, prioritizing actions, and keeping follow-ups from getting lost.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EE5"/>
          </w:tcPr>
          <w:p>
            <w:r/>
            <w:r>
              <w:rPr>
                <w:b/>
                <w:sz w:val="17"/>
              </w:rPr>
              <w:t>Sample Business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Bloom &amp; Co. — Online Gift Shop</w:t>
            </w:r>
          </w:p>
        </w:tc>
      </w:tr>
      <w:tr>
        <w:tc>
          <w:tcPr>
            <w:tcW w:type="dxa" w:w="5112"/>
            <w:vAlign w:val="center"/>
            <w:shd w:fill="E9EEE5"/>
          </w:tcPr>
          <w:p>
            <w:r/>
            <w:r>
              <w:rPr>
                <w:b/>
                <w:sz w:val="17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ADM-004</w:t>
            </w:r>
          </w:p>
        </w:tc>
      </w:tr>
      <w:tr>
        <w:tc>
          <w:tcPr>
            <w:tcW w:type="dxa" w:w="5112"/>
            <w:vAlign w:val="center"/>
            <w:shd w:fill="E9EEE5"/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5112"/>
            <w:vAlign w:val="center"/>
            <w:shd w:fill="E9EEE5"/>
          </w:tcPr>
          <w:p>
            <w:r/>
            <w:r>
              <w:rPr>
                <w:b/>
                <w:sz w:val="17"/>
              </w:rPr>
              <w:t>Prepared by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Documentation &amp; Administrative VA</w:t>
            </w:r>
          </w:p>
        </w:tc>
      </w:tr>
      <w:tr>
        <w:tc>
          <w:tcPr>
            <w:tcW w:type="dxa" w:w="5112"/>
            <w:vAlign w:val="center"/>
            <w:shd w:fill="E9EEE5"/>
          </w:tcPr>
          <w:p>
            <w:r/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Fictional portfolio sample</w:t>
            </w:r>
          </w:p>
        </w:tc>
      </w:tr>
    </w:tbl>
    <w:p>
      <w:r>
        <w:br w:type="page"/>
      </w:r>
    </w:p>
    <w:p>
      <w:pPr>
        <w:pStyle w:val="Heading1"/>
      </w:pPr>
      <w:r>
        <w:t>1. Project Overview</w:t>
      </w:r>
    </w:p>
    <w:p>
      <w:r>
        <w:t>This sample demonstrates how an administrative VA can create a repeatable email management system for a busy small business. The goal is to make incoming messages easier to classify, action, track, and close.</w:t>
      </w:r>
    </w:p>
    <w:p>
      <w:pPr>
        <w:pStyle w:val="Heading1"/>
      </w:pPr>
      <w:r>
        <w:t>2. Email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E9EEE5"/>
          </w:tcPr>
          <w:p>
            <w:r/>
            <w:r>
              <w:rPr>
                <w:b/>
                <w:sz w:val="16"/>
              </w:rPr>
              <w:t>1</w:t>
              <w:br/>
              <w:t>Receive</w:t>
            </w:r>
          </w:p>
        </w:tc>
        <w:tc>
          <w:tcPr>
            <w:tcW w:type="dxa" w:w="1461"/>
            <w:vAlign w:val="center"/>
            <w:shd w:fill="E9EEE5"/>
          </w:tcPr>
          <w:p>
            <w:r/>
            <w:r>
              <w:rPr>
                <w:b/>
                <w:sz w:val="16"/>
              </w:rPr>
              <w:t>2</w:t>
              <w:br/>
              <w:t>Review</w:t>
            </w:r>
          </w:p>
        </w:tc>
        <w:tc>
          <w:tcPr>
            <w:tcW w:type="dxa" w:w="1461"/>
            <w:vAlign w:val="center"/>
            <w:shd w:fill="E9EEE5"/>
          </w:tcPr>
          <w:p>
            <w:r/>
            <w:r>
              <w:rPr>
                <w:b/>
                <w:sz w:val="16"/>
              </w:rPr>
              <w:t>3</w:t>
              <w:br/>
              <w:t>Categorize</w:t>
            </w:r>
          </w:p>
        </w:tc>
        <w:tc>
          <w:tcPr>
            <w:tcW w:type="dxa" w:w="1461"/>
            <w:vAlign w:val="center"/>
            <w:shd w:fill="E9EEE5"/>
          </w:tcPr>
          <w:p>
            <w:r/>
            <w:r>
              <w:rPr>
                <w:b/>
                <w:sz w:val="16"/>
              </w:rPr>
              <w:t>4</w:t>
              <w:br/>
              <w:t>Prioritize</w:t>
            </w:r>
          </w:p>
        </w:tc>
        <w:tc>
          <w:tcPr>
            <w:tcW w:type="dxa" w:w="1461"/>
            <w:vAlign w:val="center"/>
            <w:shd w:fill="E9EEE5"/>
          </w:tcPr>
          <w:p>
            <w:r/>
            <w:r>
              <w:rPr>
                <w:b/>
                <w:sz w:val="16"/>
              </w:rPr>
              <w:t>5</w:t>
              <w:br/>
              <w:t>Action / Assign</w:t>
            </w:r>
          </w:p>
        </w:tc>
        <w:tc>
          <w:tcPr>
            <w:tcW w:type="dxa" w:w="1461"/>
            <w:vAlign w:val="center"/>
            <w:shd w:fill="E9EEE5"/>
          </w:tcPr>
          <w:p>
            <w:r/>
            <w:r>
              <w:rPr>
                <w:b/>
                <w:sz w:val="16"/>
              </w:rPr>
              <w:t>6</w:t>
              <w:br/>
              <w:t>Follow Up</w:t>
            </w:r>
          </w:p>
        </w:tc>
        <w:tc>
          <w:tcPr>
            <w:tcW w:type="dxa" w:w="1461"/>
            <w:vAlign w:val="center"/>
            <w:shd w:fill="E9EEE5"/>
          </w:tcPr>
          <w:p>
            <w:r/>
            <w:r>
              <w:rPr>
                <w:b/>
                <w:sz w:val="16"/>
              </w:rPr>
              <w:t>7</w:t>
              <w:br/>
              <w:t>Close &amp; File</w:t>
            </w:r>
          </w:p>
        </w:tc>
      </w:tr>
    </w:tbl>
    <w:p/>
    <w:p>
      <w:pPr>
        <w:pStyle w:val="Heading1"/>
      </w:pPr>
      <w:r>
        <w:t>3. Inbox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71856B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3408"/>
            <w:vAlign w:val="center"/>
            <w:shd w:fill="71856B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Examples</w:t>
            </w:r>
          </w:p>
        </w:tc>
        <w:tc>
          <w:tcPr>
            <w:tcW w:type="dxa" w:w="3408"/>
            <w:vAlign w:val="center"/>
            <w:shd w:fill="71856B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Suggested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New orders, order changes, customer transaction questions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Action Today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 confirmations, failed payments, invoice questions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 Priority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Shipping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Tracking, delivery updates, delays, address issues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Action /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Suppliers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Quotes, purchase requests, supplier coordination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Action / Review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General questions, complaints, requests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Prioritize by urgency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Internal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Team updates, approvals, documents, coordination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Review / Assign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Marketing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Partnerships, inquiries, promotional messages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Review Later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Archive / Reference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Completed conversations or information-only emails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File for reference</w:t>
            </w:r>
          </w:p>
        </w:tc>
      </w:tr>
    </w:tbl>
    <w:p>
      <w:r>
        <w:br w:type="page"/>
      </w:r>
    </w:p>
    <w:p>
      <w:pPr>
        <w:pStyle w:val="Heading1"/>
      </w:pPr>
      <w:r>
        <w:t>4. Email Priority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71856B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3408"/>
            <w:vAlign w:val="center"/>
            <w:shd w:fill="71856B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Typical Example</w:t>
            </w:r>
          </w:p>
        </w:tc>
        <w:tc>
          <w:tcPr>
            <w:tcW w:type="dxa" w:w="3408"/>
            <w:vAlign w:val="center"/>
            <w:shd w:fill="71856B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Action Standard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URGENT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Customer/payment issue blocking an order; same-day operational issue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Respond or escalate immediately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Order update, shipping problem, supplier request with deadline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Action within the working day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NORMAL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Routine requests, confirmations, standard admin messages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Process during regular admin block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Newsletters, non-urgent marketing, reference messages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Review later / file</w:t>
            </w:r>
          </w:p>
        </w:tc>
      </w:tr>
    </w:tbl>
    <w:p>
      <w:pPr>
        <w:pStyle w:val="Heading1"/>
      </w:pPr>
      <w:r>
        <w:t>5. Email Action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71856B"/>
          </w:tcPr>
          <w:p>
            <w:r>
              <w:rPr>
                <w:color w:val="FFFFFF"/>
              </w:rPr>
            </w:r>
            <w:r>
              <w:rPr>
                <w:b/>
                <w:sz w:val="15"/>
              </w:rPr>
              <w:t>Email ID</w:t>
            </w:r>
          </w:p>
        </w:tc>
        <w:tc>
          <w:tcPr>
            <w:tcW w:type="dxa" w:w="1461"/>
            <w:vAlign w:val="center"/>
            <w:shd w:fill="71856B"/>
          </w:tcPr>
          <w:p>
            <w:r>
              <w:rPr>
                <w:color w:val="FFFFFF"/>
              </w:rPr>
            </w:r>
            <w:r>
              <w:rPr>
                <w:b/>
                <w:sz w:val="15"/>
              </w:rPr>
              <w:t>Sender / Contact</w:t>
            </w:r>
          </w:p>
        </w:tc>
        <w:tc>
          <w:tcPr>
            <w:tcW w:type="dxa" w:w="1461"/>
            <w:vAlign w:val="center"/>
            <w:shd w:fill="71856B"/>
          </w:tcPr>
          <w:p>
            <w:r>
              <w:rPr>
                <w:color w:val="FFFFFF"/>
              </w:rPr>
            </w:r>
            <w:r>
              <w:rPr>
                <w:b/>
                <w:sz w:val="15"/>
              </w:rPr>
              <w:t>Subject / Reason</w:t>
            </w:r>
          </w:p>
        </w:tc>
        <w:tc>
          <w:tcPr>
            <w:tcW w:type="dxa" w:w="1461"/>
            <w:vAlign w:val="center"/>
            <w:shd w:fill="71856B"/>
          </w:tcPr>
          <w:p>
            <w:r>
              <w:rPr>
                <w:color w:val="FFFFFF"/>
              </w:rPr>
            </w:r>
            <w:r>
              <w:rPr>
                <w:b/>
                <w:sz w:val="15"/>
              </w:rPr>
              <w:t>Priority</w:t>
            </w:r>
          </w:p>
        </w:tc>
        <w:tc>
          <w:tcPr>
            <w:tcW w:type="dxa" w:w="1461"/>
            <w:vAlign w:val="center"/>
            <w:shd w:fill="71856B"/>
          </w:tcPr>
          <w:p>
            <w:r>
              <w:rPr>
                <w:color w:val="FFFFFF"/>
              </w:rPr>
            </w:r>
            <w:r>
              <w:rPr>
                <w:b/>
                <w:sz w:val="15"/>
              </w:rPr>
              <w:t>Due</w:t>
            </w:r>
          </w:p>
        </w:tc>
        <w:tc>
          <w:tcPr>
            <w:tcW w:type="dxa" w:w="1461"/>
            <w:vAlign w:val="center"/>
            <w:shd w:fill="71856B"/>
          </w:tcPr>
          <w:p>
            <w:r>
              <w:rPr>
                <w:color w:val="FFFFFF"/>
              </w:rPr>
            </w: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461"/>
            <w:vAlign w:val="center"/>
            <w:shd w:fill="71856B"/>
          </w:tcPr>
          <w:p>
            <w:r>
              <w:rPr>
                <w:color w:val="FFFFFF"/>
              </w:rPr>
            </w:r>
            <w:r>
              <w:rPr>
                <w:b/>
                <w:sz w:val="15"/>
              </w:rPr>
              <w:t>Next Action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EM-001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Jane Kim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Payment pending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Urgent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Today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Await payment confirmation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EM-002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Mark Lee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Delivery update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Today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In Progress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Send tracking update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EM-003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Bloom Flowers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Supplier quotation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Normal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Sep 5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Review quotation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EM-004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Daniel Wong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Order confirmation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Normal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Today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Completed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Confirmation sent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EM-005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Customer inquiry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Product availability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Sep 6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Assign to sales</w:t>
            </w:r>
          </w:p>
        </w:tc>
      </w:tr>
    </w:tbl>
    <w:p>
      <w:pPr>
        <w:pStyle w:val="Heading1"/>
      </w:pPr>
      <w:r>
        <w:t>6. Standard Response Templates</w:t>
      </w:r>
    </w:p>
    <w:p>
      <w:r>
        <w:rPr>
          <w:b/>
          <w:sz w:val="20"/>
        </w:rPr>
        <w:t>Order Confirmation</w:t>
      </w:r>
    </w:p>
    <w:p>
      <w:pPr>
        <w:ind w:left="288"/>
      </w:pPr>
      <w:r>
        <w:t>Hi [Name],</w:t>
        <w:br/>
        <w:br/>
        <w:t>Thank you for your order. We’ve received your request and are currently processing the details. We’ll send you an update once the order moves to the next stage.</w:t>
        <w:br/>
        <w:br/>
        <w:t>Best,</w:t>
        <w:br/>
        <w:t>[Business Name]</w:t>
      </w:r>
    </w:p>
    <w:p>
      <w:r>
        <w:rPr>
          <w:b/>
          <w:sz w:val="20"/>
        </w:rPr>
        <w:t>Follow-Up — Missing Information</w:t>
      </w:r>
    </w:p>
    <w:p>
      <w:pPr>
        <w:ind w:left="288"/>
      </w:pPr>
      <w:r>
        <w:t>Hi [Name],</w:t>
        <w:br/>
        <w:br/>
        <w:t>We’re preparing your request, but we still need [missing information] before we can proceed. Please send the details when convenient so we can continue processing your request.</w:t>
        <w:br/>
        <w:br/>
        <w:t>Thank you,</w:t>
        <w:br/>
        <w:t>[Business Name]</w:t>
      </w:r>
    </w:p>
    <w:p>
      <w:r>
        <w:rPr>
          <w:b/>
          <w:sz w:val="20"/>
        </w:rPr>
        <w:t>Shipping Update</w:t>
      </w:r>
    </w:p>
    <w:p>
      <w:pPr>
        <w:ind w:left="288"/>
      </w:pPr>
      <w:r>
        <w:t>Hi [Name],</w:t>
        <w:br/>
        <w:br/>
        <w:t>Your order has been shipped via [Courier]. Your tracking number is [Tracking Number]. We’ll continue to monitor the shipment and are here if you need any assistance.</w:t>
        <w:br/>
        <w:br/>
        <w:t>Best,</w:t>
        <w:br/>
        <w:t>[Business Name]</w:t>
      </w:r>
    </w:p>
    <w:p>
      <w:r>
        <w:br w:type="page"/>
      </w:r>
    </w:p>
    <w:p>
      <w:pPr>
        <w:pStyle w:val="Heading1"/>
      </w:pPr>
      <w:r>
        <w:t>7. Daily Email Management Checklist</w:t>
      </w:r>
    </w:p>
    <w:p>
      <w:r>
        <w:t>☐ Review new and unread emails.</w:t>
      </w:r>
    </w:p>
    <w:p>
      <w:r>
        <w:t>☐ Identify urgent or deadline-sensitive requests.</w:t>
      </w:r>
    </w:p>
    <w:p>
      <w:r>
        <w:t>☐ Categorize messages using the agreed inbox structure.</w:t>
      </w:r>
    </w:p>
    <w:p>
      <w:r>
        <w:t>☐ Record action items that require follow-up.</w:t>
      </w:r>
    </w:p>
    <w:p>
      <w:r>
        <w:t>☐ Respond to routine messages using approved templates where appropriate.</w:t>
      </w:r>
    </w:p>
    <w:p>
      <w:r>
        <w:t>☐ Escalate messages requiring owner or specialist approval.</w:t>
      </w:r>
    </w:p>
    <w:p>
      <w:r>
        <w:t>☐ Update the action tracker.</w:t>
      </w:r>
    </w:p>
    <w:p>
      <w:r>
        <w:t>☐ File or archive completed conversations.</w:t>
      </w:r>
    </w:p>
    <w:p>
      <w:r>
        <w:t>☐ Review outstanding follow-ups before ending the admin block.</w:t>
      </w:r>
    </w:p>
    <w:p>
      <w:pPr>
        <w:pStyle w:val="Heading1"/>
      </w:pPr>
      <w:r>
        <w:t>8. Portfolio Case Study</w:t>
      </w:r>
    </w:p>
    <w:p>
      <w:r>
        <w:rPr>
          <w:b/>
        </w:rPr>
        <w:t>Challenge</w:t>
        <w:br/>
      </w:r>
      <w:r>
        <w:t>Important requests can become difficult to track when an inbox contains orders, payments, shipping questions, supplier messages, and general inquiries.</w:t>
      </w:r>
    </w:p>
    <w:p>
      <w:r>
        <w:rPr>
          <w:b/>
        </w:rPr>
        <w:t>What I Created</w:t>
        <w:br/>
      </w:r>
      <w:r>
        <w:t>A practical email management workflow with categories, priority rules, an action tracker, and reusable response templates.</w:t>
      </w:r>
    </w:p>
    <w:p>
      <w:r>
        <w:rPr>
          <w:b/>
        </w:rPr>
        <w:t>Skills Demonstrated</w:t>
        <w:br/>
      </w:r>
      <w:r>
        <w:t>Email Management • Administrative Support • Prioritization • Follow-Up Management • Documentation • Communication • Workflow Organization</w:t>
      </w:r>
    </w:p>
    <w:p>
      <w:r>
        <w:rPr>
          <w:b/>
        </w:rPr>
        <w:t>Business Value</w:t>
        <w:br/>
      </w:r>
      <w:r>
        <w:t>Helps reduce missed requests, makes follow-ups visible, supports consistent responses, and keeps the inbox connected to the business workflow.</w:t>
      </w:r>
    </w:p>
    <w:p>
      <w:r>
        <w:rPr>
          <w:i/>
          <w:sz w:val="16"/>
        </w:rPr>
        <w:t>Note: This is a fictional portfolio sample created to demonstrate documentation and administrative capabilities. It is not presented as client work.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