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b55a8d8b3c97b6e1270c50b91c7281f1f8ac14b"/>
    <w:p>
      <w:pPr>
        <w:pStyle w:val="Heading1"/>
      </w:pPr>
      <w:r>
        <w:t xml:space="preserve">Comprehensive Competitor Analysis for ClaimGuru</w:t>
      </w:r>
    </w:p>
    <w:p>
      <w:pPr>
        <w:pStyle w:val="FirstParagraph"/>
      </w:pPr>
      <w:r>
        <w:t xml:space="preserve">This report provides a detailed analysis of key competitors in the Public Insurance Adjuster CRM market, along with an overview of industry trends and strategic recommendations for ClaimGuru.</w:t>
      </w:r>
    </w:p>
    <w:bookmarkStart w:id="24" w:name="competitor-analysis"/>
    <w:p>
      <w:pPr>
        <w:pStyle w:val="Heading2"/>
      </w:pPr>
      <w:r>
        <w:t xml:space="preserve">1. Competitor Analysis</w:t>
      </w:r>
    </w:p>
    <w:bookmarkStart w:id="20" w:name="claimtitan.com"/>
    <w:p>
      <w:pPr>
        <w:pStyle w:val="Heading3"/>
      </w:pPr>
      <w:r>
        <w:t xml:space="preserve">1.1. ClaimTitan.com</w:t>
      </w:r>
    </w:p>
    <w:p>
      <w:pPr>
        <w:pStyle w:val="FirstParagraph"/>
      </w:pPr>
      <w:r>
        <w:rPr>
          <w:bCs/>
          <w:b/>
        </w:rPr>
        <w:t xml:space="preserve">Business Model &amp; Pricing: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Pricing:</w:t>
      </w:r>
      <w:r>
        <w:t xml:space="preserve"> </w:t>
      </w:r>
      <w:r>
        <w:t xml:space="preserve">ClaimTitan offers a single, flat-rate subscription at $99/month (special launch price, originally $148/month). This includes all features and future updates.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Focus:</w:t>
      </w:r>
      <w:r>
        <w:t xml:space="preserve"> </w:t>
      </w:r>
      <w:r>
        <w:t xml:space="preserve">The model is simple and targets small to medium-sized public adjusting firms and individual adjusters.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Gaps:</w:t>
      </w:r>
      <w:r>
        <w:t xml:space="preserve"> </w:t>
      </w:r>
      <w:r>
        <w:t xml:space="preserve">Lack of tiered pricing might not be suitable for larger enterprises or very small businesses that don’t need all features.</w:t>
      </w:r>
    </w:p>
    <w:p>
      <w:pPr>
        <w:pStyle w:val="BodyText"/>
      </w:pPr>
      <w:r>
        <w:rPr>
          <w:bCs/>
          <w:b/>
        </w:rPr>
        <w:t xml:space="preserve">Core Features: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Claims Management:</w:t>
      </w:r>
      <w:r>
        <w:t xml:space="preserve"> </w:t>
      </w:r>
      <w:r>
        <w:t xml:space="preserve">Comprehensive claims tracking, client data organization, and task automation.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 Management:</w:t>
      </w:r>
      <w:r>
        <w:t xml:space="preserve"> </w:t>
      </w:r>
      <w:r>
        <w:t xml:space="preserve">File uploads, document templating, and email logging.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Communication:</w:t>
      </w:r>
      <w:r>
        <w:t xml:space="preserve"> </w:t>
      </w:r>
      <w:r>
        <w:t xml:space="preserve">Client portals for sharing claim information and updates.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Reporting &amp; Analytics:</w:t>
      </w:r>
      <w:r>
        <w:t xml:space="preserve"> </w:t>
      </w:r>
      <w:r>
        <w:t xml:space="preserve">Custom report generation and automatic calculation of fees and commissions.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Mobile Accessibility:</w:t>
      </w:r>
      <w:r>
        <w:t xml:space="preserve"> </w:t>
      </w:r>
      <w:r>
        <w:t xml:space="preserve">Fully web-based and accessible on all devices without a dedicated mobile app.</w:t>
      </w:r>
    </w:p>
    <w:p>
      <w:pPr>
        <w:pStyle w:val="BodyText"/>
      </w:pPr>
      <w:r>
        <w:rPr>
          <w:bCs/>
          <w:b/>
        </w:rPr>
        <w:t xml:space="preserve">Technology Stack: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AI/ML:</w:t>
      </w:r>
      <w:r>
        <w:t xml:space="preserve"> </w:t>
      </w:r>
      <w:r>
        <w:t xml:space="preserve">Limited to rule-based</w:t>
      </w:r>
      <w:r>
        <w:t xml:space="preserve"> </w:t>
      </w:r>
      <w:r>
        <w:t xml:space="preserve">“</w:t>
      </w:r>
      <w:r>
        <w:t xml:space="preserve">Intelligent Automation</w:t>
      </w:r>
      <w:r>
        <w:t xml:space="preserve">”</w:t>
      </w:r>
      <w:r>
        <w:t xml:space="preserve"> </w:t>
      </w:r>
      <w:r>
        <w:t xml:space="preserve">for repetitive tasks. No advanced AI capabilities are marketed.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Security:</w:t>
      </w:r>
      <w:r>
        <w:t xml:space="preserve"> </w:t>
      </w:r>
      <w:r>
        <w:t xml:space="preserve">Emphasizes data privacy with a commitment to not selling user data.</w:t>
      </w:r>
    </w:p>
    <w:p>
      <w:pPr>
        <w:pStyle w:val="BodyText"/>
      </w:pPr>
      <w:r>
        <w:rPr>
          <w:bCs/>
          <w:b/>
        </w:rPr>
        <w:t xml:space="preserve">Competitive Advantages: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Simplicity:</w:t>
      </w:r>
      <w:r>
        <w:t xml:space="preserve"> </w:t>
      </w:r>
      <w:r>
        <w:t xml:space="preserve">The single pricing tier and all-inclusive feature set make it easy for customers to understand and adopt.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Founder’s Experience:</w:t>
      </w:r>
      <w:r>
        <w:t xml:space="preserve"> </w:t>
      </w:r>
      <w:r>
        <w:t xml:space="preserve">Founded by a public adjuster, which lends credibility and suggests a deep understanding of the industry’s needs.</w:t>
      </w:r>
    </w:p>
    <w:p>
      <w:pPr>
        <w:pStyle w:val="BodyText"/>
      </w:pPr>
      <w:r>
        <w:rPr>
          <w:bCs/>
          <w:b/>
        </w:rPr>
        <w:t xml:space="preserve">Gaps &amp; Opportunities for ClaimGuru: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Advanced AI:</w:t>
      </w:r>
      <w:r>
        <w:t xml:space="preserve"> </w:t>
      </w:r>
      <w:r>
        <w:t xml:space="preserve">ClaimTitan’s AI is basic. ClaimGuru can differentiate by offering advanced AI-powered features like predictive analytics for claim outcomes, AI-driven document analysis, and intelligent task prioritization.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Integrations:</w:t>
      </w:r>
      <w:r>
        <w:t xml:space="preserve"> </w:t>
      </w:r>
      <w:r>
        <w:t xml:space="preserve">ClaimTitan lacks explicit third-party integrations. ClaimGuru should offer a robust API and integrations with popular accounting, communication, and other business tools.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Enterprise Features:</w:t>
      </w:r>
      <w:r>
        <w:t xml:space="preserve"> </w:t>
      </w:r>
      <w:r>
        <w:t xml:space="preserve">ClaimGuru can target larger firms with enterprise-grade features like advanced security, granular user permissions, and dedicated support.</w:t>
      </w:r>
    </w:p>
    <w:bookmarkEnd w:id="20"/>
    <w:bookmarkStart w:id="21" w:name="claimwizard.com"/>
    <w:p>
      <w:pPr>
        <w:pStyle w:val="Heading3"/>
      </w:pPr>
      <w:r>
        <w:t xml:space="preserve">1.2. Claimwizard.com</w:t>
      </w:r>
    </w:p>
    <w:p>
      <w:pPr>
        <w:pStyle w:val="FirstParagraph"/>
      </w:pPr>
      <w:r>
        <w:rPr>
          <w:bCs/>
          <w:b/>
        </w:rPr>
        <w:t xml:space="preserve">Business Model &amp; Pricing: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Pricing:</w:t>
      </w:r>
      <w:r>
        <w:t xml:space="preserve"> </w:t>
      </w:r>
      <w:r>
        <w:t xml:space="preserve">Offers a $99/month single-user package. Details on other tiers are not readily available, suggesting a sales-driven approach for larger teams.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Focus:</w:t>
      </w:r>
      <w:r>
        <w:t xml:space="preserve"> </w:t>
      </w:r>
      <w:r>
        <w:t xml:space="preserve">Caters to a wide range of users, from single adjusters to large firms with over 150 team members.</w:t>
      </w:r>
    </w:p>
    <w:p>
      <w:pPr>
        <w:pStyle w:val="BodyText"/>
      </w:pPr>
      <w:r>
        <w:rPr>
          <w:bCs/>
          <w:b/>
        </w:rPr>
        <w:t xml:space="preserve">Core Features: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Workflow Automation:</w:t>
      </w:r>
      <w:r>
        <w:t xml:space="preserve"> </w:t>
      </w:r>
      <w:r>
        <w:t xml:space="preserve">Highly customizable workflows that adapt to the user’s processes.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 Management:</w:t>
      </w:r>
      <w:r>
        <w:t xml:space="preserve"> </w:t>
      </w:r>
      <w:r>
        <w:t xml:space="preserve">Intelligent auto-fill templates and a centralized document system.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Communication:</w:t>
      </w:r>
      <w:r>
        <w:t xml:space="preserve"> </w:t>
      </w:r>
      <w:r>
        <w:t xml:space="preserve">Personalized client portals and automated updates.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Reporting &amp; Analytics:</w:t>
      </w:r>
      <w:r>
        <w:t xml:space="preserve"> </w:t>
      </w:r>
      <w:r>
        <w:t xml:space="preserve">Configurable dashboards and specialized reporting tools.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Financial Management:</w:t>
      </w:r>
      <w:r>
        <w:t xml:space="preserve"> </w:t>
      </w:r>
      <w:r>
        <w:t xml:space="preserve">Tools for tracking claim settlements and protecting against lost revenue.</w:t>
      </w:r>
    </w:p>
    <w:p>
      <w:pPr>
        <w:pStyle w:val="BodyText"/>
      </w:pPr>
      <w:r>
        <w:rPr>
          <w:bCs/>
          <w:b/>
        </w:rPr>
        <w:t xml:space="preserve">Technology Stack: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Security:</w:t>
      </w:r>
      <w:r>
        <w:t xml:space="preserve"> </w:t>
      </w:r>
      <w:r>
        <w:t xml:space="preserve">Features security roles and audit trails to reduce E&amp;O risk.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AI/ML:</w:t>
      </w:r>
      <w:r>
        <w:t xml:space="preserve"> </w:t>
      </w:r>
      <w:r>
        <w:t xml:space="preserve">No explicit mention of AI/ML capabilities.</w:t>
      </w:r>
    </w:p>
    <w:p>
      <w:pPr>
        <w:pStyle w:val="BodyText"/>
      </w:pPr>
      <w:r>
        <w:rPr>
          <w:bCs/>
          <w:b/>
        </w:rPr>
        <w:t xml:space="preserve">Competitive Advantages: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Scalability:</w:t>
      </w:r>
      <w:r>
        <w:t xml:space="preserve"> </w:t>
      </w:r>
      <w:r>
        <w:t xml:space="preserve">Designed to grow with a business, from small to large scale.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Customization:</w:t>
      </w:r>
      <w:r>
        <w:t xml:space="preserve"> </w:t>
      </w:r>
      <w:r>
        <w:t xml:space="preserve">Emphasizes flexibility and adapting to the user’s unique workflow.</w:t>
      </w:r>
    </w:p>
    <w:p>
      <w:pPr>
        <w:pStyle w:val="BodyText"/>
      </w:pPr>
      <w:r>
        <w:rPr>
          <w:bCs/>
          <w:b/>
        </w:rPr>
        <w:t xml:space="preserve">Gaps &amp; Opportunities for ClaimGuru: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 and Machine Learning:</w:t>
      </w:r>
      <w:r>
        <w:t xml:space="preserve"> </w:t>
      </w:r>
      <w:r>
        <w:t xml:space="preserve">Similar to ClaimTitan, Claimwizard lacks advanced AI. ClaimGuru can lead with AI-driven insights and automation.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Transparency in Pricing:</w:t>
      </w:r>
      <w:r>
        <w:t xml:space="preserve"> </w:t>
      </w:r>
      <w:r>
        <w:t xml:space="preserve">ClaimGuru can offer clear, tiered pricing to appeal to a wider range of customers.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Mobile App:</w:t>
      </w:r>
      <w:r>
        <w:t xml:space="preserve"> </w:t>
      </w:r>
      <w:r>
        <w:t xml:space="preserve">While Claimwizard is mobile-accessible, a dedicated, feature-rich mobile app could be a key differentiator for ClaimGuru.</w:t>
      </w:r>
    </w:p>
    <w:bookmarkEnd w:id="21"/>
    <w:bookmarkStart w:id="22" w:name="brelly.ai"/>
    <w:p>
      <w:pPr>
        <w:pStyle w:val="Heading3"/>
      </w:pPr>
      <w:r>
        <w:t xml:space="preserve">1.3. Brelly.ai</w:t>
      </w:r>
    </w:p>
    <w:p>
      <w:pPr>
        <w:pStyle w:val="FirstParagraph"/>
      </w:pPr>
      <w:r>
        <w:rPr>
          <w:bCs/>
          <w:b/>
        </w:rPr>
        <w:t xml:space="preserve">Business Model &amp; Pricing: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Pricing:</w:t>
      </w:r>
      <w:r>
        <w:t xml:space="preserve"> </w:t>
      </w:r>
      <w:r>
        <w:t xml:space="preserve">No public pricing information. The business model appears to be based on demos and direct sales.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Focus:</w:t>
      </w:r>
      <w:r>
        <w:t xml:space="preserve"> </w:t>
      </w:r>
      <w:r>
        <w:t xml:space="preserve">Targets public adjusters, roofers, and contractors, with a strong emphasis on AI-powered assistance.</w:t>
      </w:r>
    </w:p>
    <w:p>
      <w:pPr>
        <w:pStyle w:val="BodyText"/>
      </w:pPr>
      <w:r>
        <w:rPr>
          <w:bCs/>
          <w:b/>
        </w:rPr>
        <w:t xml:space="preserve">Core Features: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AI-Powered Copilot:</w:t>
      </w:r>
      <w:r>
        <w:t xml:space="preserve"> </w:t>
      </w:r>
      <w:r>
        <w:t xml:space="preserve">An AI assistant that analyzes reports, drafts communications, and summarizes claims.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Document Analysis:</w:t>
      </w:r>
      <w:r>
        <w:t xml:space="preserve"> </w:t>
      </w:r>
      <w:r>
        <w:t xml:space="preserve">Tools to review policies and engineer reports for inconsistencies.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Communication Tools:</w:t>
      </w:r>
      <w:r>
        <w:t xml:space="preserve"> </w:t>
      </w:r>
      <w:r>
        <w:t xml:space="preserve">AI-powered letter and rebuttal writer, and client update generator.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Smart Search:</w:t>
      </w:r>
      <w:r>
        <w:t xml:space="preserve"> </w:t>
      </w:r>
      <w:r>
        <w:t xml:space="preserve">AI-powered search with an industry-specific knowledge base.</w:t>
      </w:r>
    </w:p>
    <w:p>
      <w:pPr>
        <w:pStyle w:val="BodyText"/>
      </w:pPr>
      <w:r>
        <w:rPr>
          <w:bCs/>
          <w:b/>
        </w:rPr>
        <w:t xml:space="preserve">Technology Stack: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AI/ML:</w:t>
      </w:r>
      <w:r>
        <w:t xml:space="preserve"> </w:t>
      </w:r>
      <w:r>
        <w:t xml:space="preserve">The core of the product. Brelly.ai is heavily focused on using AI to automate and speed up the claims process.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Security:</w:t>
      </w:r>
      <w:r>
        <w:t xml:space="preserve"> </w:t>
      </w:r>
      <w:r>
        <w:t xml:space="preserve">HIPAA-grade security, end-to-end encryption, and role-based access control.</w:t>
      </w:r>
    </w:p>
    <w:p>
      <w:pPr>
        <w:pStyle w:val="BodyText"/>
      </w:pPr>
      <w:r>
        <w:rPr>
          <w:bCs/>
          <w:b/>
        </w:rPr>
        <w:t xml:space="preserve">Competitive Advantages: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AI-First Approach:</w:t>
      </w:r>
      <w:r>
        <w:t xml:space="preserve"> </w:t>
      </w:r>
      <w:r>
        <w:t xml:space="preserve">Brelly.ai’s primary differentiator is its deep integration of AI into all aspects of the claims workflow.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Time Savings:</w:t>
      </w:r>
      <w:r>
        <w:t xml:space="preserve"> </w:t>
      </w:r>
      <w:r>
        <w:t xml:space="preserve">The marketing message is heavily focused on the time-saving benefits of their AI-powered automation.</w:t>
      </w:r>
    </w:p>
    <w:p>
      <w:pPr>
        <w:pStyle w:val="BodyText"/>
      </w:pPr>
      <w:r>
        <w:rPr>
          <w:bCs/>
          <w:b/>
        </w:rPr>
        <w:t xml:space="preserve">Gaps &amp; Opportunities for ClaimGuru: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Comprehensive CRM Features:</w:t>
      </w:r>
      <w:r>
        <w:t xml:space="preserve"> </w:t>
      </w:r>
      <w:r>
        <w:t xml:space="preserve">Brelly.ai is heavily focused on AI-powered task automation. ClaimGuru can offer a more comprehensive CRM solution that combines advanced AI with traditional CRM features like contact management, sales pipelines, and marketing automation.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Transparent Pricing:</w:t>
      </w:r>
      <w:r>
        <w:t xml:space="preserve"> </w:t>
      </w:r>
      <w:r>
        <w:t xml:space="preserve">ClaimGuru can provide clear and upfront pricing to attract customers who are hesitant to engage in a lengthy sales process.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Modular Architecture:</w:t>
      </w:r>
      <w:r>
        <w:t xml:space="preserve"> </w:t>
      </w:r>
      <w:r>
        <w:t xml:space="preserve">ClaimGuru can offer a modular architecture that allows customers to choose the features they need, including a powerful AI module as an add-on.</w:t>
      </w:r>
    </w:p>
    <w:bookmarkEnd w:id="22"/>
    <w:bookmarkStart w:id="23" w:name="adjustcrm.com"/>
    <w:p>
      <w:pPr>
        <w:pStyle w:val="Heading3"/>
      </w:pPr>
      <w:r>
        <w:t xml:space="preserve">1.4. adjustcrm.com</w:t>
      </w:r>
    </w:p>
    <w:p>
      <w:pPr>
        <w:numPr>
          <w:ilvl w:val="0"/>
          <w:numId w:val="1001"/>
        </w:numPr>
        <w:pStyle w:val="Compact"/>
      </w:pPr>
      <w:r>
        <w:t xml:space="preserve">The website for adjustcrm.com could not be reached. The domain</w:t>
      </w:r>
      <w:r>
        <w:t xml:space="preserve"> </w:t>
      </w:r>
      <w:r>
        <w:rPr>
          <w:rStyle w:val="VerbatimChar"/>
        </w:rPr>
        <w:t xml:space="preserve">adjust.com</w:t>
      </w:r>
      <w:r>
        <w:t xml:space="preserve"> </w:t>
      </w:r>
      <w:r>
        <w:t xml:space="preserve">belongs to a mobile measurement and analytics company, not a CRM for public adjusters. This represents a significant opportunity for ClaimGuru to capture the market that may be searching for this defunct or misnamed competitor.</w:t>
      </w:r>
    </w:p>
    <w:bookmarkEnd w:id="23"/>
    <w:bookmarkEnd w:id="24"/>
    <w:bookmarkStart w:id="25" w:name="industry-technology-trends"/>
    <w:p>
      <w:pPr>
        <w:pStyle w:val="Heading2"/>
      </w:pPr>
      <w:r>
        <w:t xml:space="preserve">2. Industry &amp; Technology Trends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and Hyperautomation:</w:t>
      </w:r>
      <w:r>
        <w:t xml:space="preserve"> </w:t>
      </w:r>
      <w:r>
        <w:t xml:space="preserve">The insurance industry is rapidly adopting AI and machine learning to automate processes, from underwriting to claims processing. Hyperautomation, which involves a combination of AI, machine learning, and robotic process automation (RPA), is a key trend.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 and Analytics:</w:t>
      </w:r>
      <w:r>
        <w:t xml:space="preserve"> </w:t>
      </w:r>
      <w:r>
        <w:t xml:space="preserve">Insurers are leveraging data and analytics to gain deeper insights into customer behavior, risk, and fraud. Predictive analytics is being used to forecast claim costs and identify fraudulent claims.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Customer Experience:</w:t>
      </w:r>
      <w:r>
        <w:t xml:space="preserve"> </w:t>
      </w:r>
      <w:r>
        <w:t xml:space="preserve">There is a growing emphasis on providing a seamless and personalized customer experience. This includes digital channels for communication, self-service portals, and proactive communication.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Cybersecurity:</w:t>
      </w:r>
      <w:r>
        <w:t xml:space="preserve"> </w:t>
      </w:r>
      <w:r>
        <w:t xml:space="preserve">With the increasing amount of sensitive data being stored and processed, cybersecurity is a top priority for insurance companies and their technology partners.</w:t>
      </w:r>
    </w:p>
    <w:bookmarkEnd w:id="25"/>
    <w:bookmarkStart w:id="26" w:name="strategic-recommendations-for-claimguru"/>
    <w:p>
      <w:pPr>
        <w:pStyle w:val="Heading2"/>
      </w:pPr>
      <w:r>
        <w:t xml:space="preserve">3. Strategic Recommendations for ClaimGuru</w:t>
      </w:r>
    </w:p>
    <w:p>
      <w:pPr>
        <w:pStyle w:val="FirstParagraph"/>
      </w:pPr>
      <w:r>
        <w:t xml:space="preserve">Based on the competitor and industry analysis, here are the key recommendations for ClaimGuru: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Embrace a Modular, AI-First Architecture: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Core CRM:</w:t>
      </w:r>
      <w:r>
        <w:t xml:space="preserve"> </w:t>
      </w:r>
      <w:r>
        <w:t xml:space="preserve">Build a robust and scalable core CRM with all the essential features for public adjusters.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AI-Powered Modules:</w:t>
      </w:r>
      <w:r>
        <w:t xml:space="preserve"> </w:t>
      </w:r>
      <w:r>
        <w:t xml:space="preserve">Offer a suite of AI-powered modules as add-ons. This could include:</w:t>
      </w:r>
    </w:p>
    <w:p>
      <w:pPr>
        <w:numPr>
          <w:ilvl w:val="2"/>
          <w:numId w:val="1005"/>
        </w:numPr>
        <w:pStyle w:val="Compact"/>
      </w:pPr>
      <w:r>
        <w:rPr>
          <w:bCs/>
          <w:b/>
        </w:rPr>
        <w:t xml:space="preserve">AI-Assisted Claims Processing:</w:t>
      </w:r>
      <w:r>
        <w:t xml:space="preserve"> </w:t>
      </w:r>
      <w:r>
        <w:t xml:space="preserve">Automated document analysis, fraud detection, and settlement recommendations.</w:t>
      </w:r>
    </w:p>
    <w:p>
      <w:pPr>
        <w:numPr>
          <w:ilvl w:val="2"/>
          <w:numId w:val="1005"/>
        </w:numPr>
        <w:pStyle w:val="Compact"/>
      </w:pPr>
      <w:r>
        <w:rPr>
          <w:bCs/>
          <w:b/>
        </w:rPr>
        <w:t xml:space="preserve">Predictive Analytics:</w:t>
      </w:r>
      <w:r>
        <w:t xml:space="preserve"> </w:t>
      </w:r>
      <w:r>
        <w:t xml:space="preserve">Forecast claim volumes, processing times, and settlement amounts.</w:t>
      </w:r>
    </w:p>
    <w:p>
      <w:pPr>
        <w:numPr>
          <w:ilvl w:val="2"/>
          <w:numId w:val="1005"/>
        </w:numPr>
        <w:pStyle w:val="Compact"/>
      </w:pPr>
      <w:r>
        <w:rPr>
          <w:bCs/>
          <w:b/>
        </w:rPr>
        <w:t xml:space="preserve">Intelligent Communication:</w:t>
      </w:r>
      <w:r>
        <w:t xml:space="preserve"> </w:t>
      </w:r>
      <w:r>
        <w:t xml:space="preserve">AI-powered chatbots for client communication and automated email responses.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Offer Transparent and Flexible Pricing:</w:t>
      </w:r>
    </w:p>
    <w:p>
      <w:pPr>
        <w:numPr>
          <w:ilvl w:val="1"/>
          <w:numId w:val="1006"/>
        </w:numPr>
        <w:pStyle w:val="Compact"/>
      </w:pPr>
      <w:r>
        <w:t xml:space="preserve">Provide tiered pricing to cater to different business sizes and needs.</w:t>
      </w:r>
    </w:p>
    <w:p>
      <w:pPr>
        <w:numPr>
          <w:ilvl w:val="1"/>
          <w:numId w:val="1006"/>
        </w:numPr>
        <w:pStyle w:val="Compact"/>
      </w:pPr>
      <w:r>
        <w:t xml:space="preserve">Offer monthly and annual billing options.</w:t>
      </w:r>
    </w:p>
    <w:p>
      <w:pPr>
        <w:numPr>
          <w:ilvl w:val="1"/>
          <w:numId w:val="1006"/>
        </w:numPr>
        <w:pStyle w:val="Compact"/>
      </w:pPr>
      <w:r>
        <w:t xml:space="preserve">A free trial or freemium model could be a powerful customer acquisition tool.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Develop a Superior User Experience: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Intuitive Interface:</w:t>
      </w:r>
      <w:r>
        <w:t xml:space="preserve"> </w:t>
      </w:r>
      <w:r>
        <w:t xml:space="preserve">Design a clean, modern, and intuitive user interface.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Mobile-First:</w:t>
      </w:r>
      <w:r>
        <w:t xml:space="preserve"> </w:t>
      </w:r>
      <w:r>
        <w:t xml:space="preserve">Develop a dedicated, feature-rich mobile app for adjusters in the field.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Customization:</w:t>
      </w:r>
      <w:r>
        <w:t xml:space="preserve"> </w:t>
      </w:r>
      <w:r>
        <w:t xml:space="preserve">Allow users to customize dashboards, workflows, and reports to fit their specific needs.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 a Strong Ecosystem with Integrations: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API-First:</w:t>
      </w:r>
      <w:r>
        <w:t xml:space="preserve"> </w:t>
      </w:r>
      <w:r>
        <w:t xml:space="preserve">Develop a robust API to allow for seamless integrations with other tools.</w:t>
      </w:r>
    </w:p>
    <w:p>
      <w:pPr>
        <w:numPr>
          <w:ilvl w:val="1"/>
          <w:numId w:val="1008"/>
        </w:numPr>
        <w:pStyle w:val="Compact"/>
      </w:pPr>
      <w:r>
        <w:rPr>
          <w:bCs/>
          <w:b/>
        </w:rPr>
        <w:t xml:space="preserve">Integration Marketplace:</w:t>
      </w:r>
      <w:r>
        <w:t xml:space="preserve"> </w:t>
      </w:r>
      <w:r>
        <w:t xml:space="preserve">Create a marketplace of pre-built integrations with popular accounting software, email clients, and other relevant applications.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Focus on Security and Compliance: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Enterprise-Grade Security:</w:t>
      </w:r>
      <w:r>
        <w:t xml:space="preserve"> </w:t>
      </w:r>
      <w:r>
        <w:t xml:space="preserve">Implement the highest standards of security, including encryption, access control, and regular security audits.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Compliance:</w:t>
      </w:r>
      <w:r>
        <w:t xml:space="preserve"> </w:t>
      </w:r>
      <w:r>
        <w:t xml:space="preserve">Ensure compliance with relevant regulations like HIPAA and GDPR.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Content Marketing and Thought Leadership: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Blog and Resources:</w:t>
      </w:r>
      <w:r>
        <w:t xml:space="preserve"> </w:t>
      </w:r>
      <w:r>
        <w:t xml:space="preserve">Create a blog and resource center with valuable content for public adjusters.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Webinars and Events:</w:t>
      </w:r>
      <w:r>
        <w:t xml:space="preserve"> </w:t>
      </w:r>
      <w:r>
        <w:t xml:space="preserve">Host webinars and participate in industry events to establish ClaimGuru as a thought leader.</w:t>
      </w:r>
    </w:p>
    <w:p>
      <w:pPr>
        <w:pStyle w:val="FirstParagraph"/>
      </w:pPr>
      <w:r>
        <w:t xml:space="preserve">By focusing on these strategic areas, ClaimGuru can build a truly advanced and differentiated CRM system that will become the industry standard for public insurance adjusters.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2025-07-10T16:57:14Z</dcterms:created>
  <dcterms:modified xsi:type="dcterms:W3CDTF">2025-07-10T16:57:14Z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