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7C70D"/>
    <w:p w14:paraId="7E48196B"/>
    <w:p w14:paraId="6B6A08D3"/>
    <w:p w14:paraId="22E77FD3"/>
    <w:p w14:paraId="0F2885E4"/>
    <w:p w14:paraId="24974AA1">
      <w:pPr>
        <w:spacing w:after="120"/>
        <w:jc w:val="center"/>
      </w:pPr>
      <w:r>
        <w:rPr>
          <w:rFonts w:ascii="Calibri" w:hAnsi="Calibri" w:eastAsia="微软雅黑"/>
          <w:b/>
          <w:color w:val="0B2545"/>
          <w:sz w:val="60"/>
        </w:rPr>
        <w:t>今日兑现</w:t>
      </w:r>
    </w:p>
    <w:p w14:paraId="5173B0A3">
      <w:pPr>
        <w:spacing w:after="400"/>
        <w:jc w:val="center"/>
      </w:pPr>
      <w:r>
        <w:rPr>
          <w:rFonts w:ascii="Calibri" w:hAnsi="Calibri" w:eastAsia="微软雅黑"/>
          <w:b/>
          <w:color w:val="2E74B5"/>
          <w:sz w:val="36"/>
        </w:rPr>
        <w:t>产品需求文档（PRD）</w:t>
      </w:r>
    </w:p>
    <w:p w14:paraId="52D4F0B5">
      <w:pPr>
        <w:spacing w:after="680"/>
        <w:jc w:val="center"/>
      </w:pPr>
      <w:r>
        <w:rPr>
          <w:rFonts w:ascii="Calibri" w:hAnsi="Calibri" w:eastAsia="微软雅黑"/>
          <w:i/>
          <w:color w:val="596273"/>
          <w:sz w:val="26"/>
        </w:rPr>
        <w:t>把今天的学习计划兑现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4BE68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C9A5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项目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24B36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内容</w:t>
            </w:r>
          </w:p>
        </w:tc>
      </w:tr>
      <w:tr w14:paraId="60BF7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6EED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20"/>
              </w:rPr>
              <w:t>产品形态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F7B0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20"/>
              </w:rPr>
              <w:t>手机优先的 PWA 学习助手</w:t>
            </w:r>
          </w:p>
        </w:tc>
      </w:tr>
      <w:tr w14:paraId="4DFA1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6805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20"/>
              </w:rPr>
              <w:t>版本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560C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20"/>
              </w:rPr>
              <w:t>V1.0 - 需求确认版</w:t>
            </w:r>
          </w:p>
        </w:tc>
      </w:tr>
      <w:tr w14:paraId="167D0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2EA0A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20"/>
              </w:rPr>
              <w:t>文档日期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E26A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20"/>
              </w:rPr>
              <w:t>2026 年 8 月 14 日</w:t>
            </w:r>
          </w:p>
        </w:tc>
      </w:tr>
      <w:tr w14:paraId="7363B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B0B7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20"/>
              </w:rPr>
              <w:t>当前状态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ECD4E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20"/>
              </w:rPr>
              <w:t>产品方案确认，待进入开发</w:t>
            </w:r>
          </w:p>
        </w:tc>
      </w:tr>
    </w:tbl>
    <w:p w14:paraId="10894AA1">
      <w:pPr>
        <w:spacing w:after="40"/>
      </w:pPr>
    </w:p>
    <w:p w14:paraId="422DC6A5">
      <w:r>
        <w:br w:type="page"/>
      </w:r>
    </w:p>
    <w:p w14:paraId="7565CEE3">
      <w:pPr>
        <w:pStyle w:val="3"/>
        <w:keepNext/>
      </w:pPr>
      <w:r>
        <w:t>1. 产品定位与目标</w:t>
      </w:r>
    </w:p>
    <w:p w14:paraId="378502BB">
      <w:pPr>
        <w:spacing w:after="120" w:line="264" w:lineRule="auto"/>
      </w:pPr>
      <w:r>
        <w:rPr>
          <w:rFonts w:ascii="Calibri" w:hAnsi="Calibri" w:eastAsia="微软雅黑"/>
          <w:color w:val="202124"/>
          <w:sz w:val="22"/>
        </w:rPr>
        <w:t>今日兑现是一款面向课程学习、作业推进和转岗储备场景的学习承诺兑现助手。它不把用户带入复杂的待办管理，而是帮助用户每天聚焦最重要的三件事，并在计划、执行、反馈和复盘之间建立可持续的闭环。</w:t>
      </w:r>
    </w:p>
    <w:p w14:paraId="5A5BA97E">
      <w:pPr>
        <w:pStyle w:val="4"/>
        <w:keepNext/>
      </w:pPr>
      <w:r>
        <w:t>1.1 核心问题</w:t>
      </w:r>
    </w:p>
    <w:p w14:paraId="38F34F2E">
      <w:pPr>
        <w:pStyle w:val="16"/>
        <w:spacing w:after="80" w:line="264" w:lineRule="auto"/>
      </w:pPr>
      <w:r>
        <w:rPr>
          <w:rFonts w:ascii="Calibri" w:hAnsi="Calibri" w:eastAsia="微软雅黑"/>
          <w:color w:val="202124"/>
          <w:sz w:val="21"/>
        </w:rPr>
        <w:t>计划模糊：学习任务通常过大，难以启动和衡量进度。</w:t>
      </w:r>
    </w:p>
    <w:p w14:paraId="543D14CC">
      <w:pPr>
        <w:pStyle w:val="16"/>
        <w:spacing w:after="80" w:line="264" w:lineRule="auto"/>
      </w:pPr>
      <w:r>
        <w:rPr>
          <w:rFonts w:ascii="Calibri" w:hAnsi="Calibri" w:eastAsia="微软雅黑"/>
          <w:color w:val="202124"/>
          <w:sz w:val="21"/>
        </w:rPr>
        <w:t>过程失控：缺少时间边界、节点反馈和临期提醒，容易拖到最后。</w:t>
      </w:r>
    </w:p>
    <w:p w14:paraId="770E9180">
      <w:pPr>
        <w:pStyle w:val="16"/>
        <w:spacing w:after="80" w:line="264" w:lineRule="auto"/>
      </w:pPr>
      <w:r>
        <w:rPr>
          <w:rFonts w:ascii="Calibri" w:hAnsi="Calibri" w:eastAsia="微软雅黑"/>
          <w:color w:val="202124"/>
          <w:sz w:val="21"/>
        </w:rPr>
        <w:t>失败即放弃：一次中断或超时后容易放弃整天计划，缺少合理补做机制。</w:t>
      </w:r>
    </w:p>
    <w:p w14:paraId="0E02F68B">
      <w:pPr>
        <w:pStyle w:val="16"/>
        <w:spacing w:after="80" w:line="264" w:lineRule="auto"/>
      </w:pPr>
      <w:r>
        <w:rPr>
          <w:rFonts w:ascii="Calibri" w:hAnsi="Calibri" w:eastAsia="微软雅黑"/>
          <w:color w:val="202124"/>
          <w:sz w:val="21"/>
        </w:rPr>
        <w:t>正反馈不足：努力不可见，奖励和复盘缺位，</w:t>
      </w:r>
      <w:r>
        <w:rPr>
          <w:rFonts w:hint="eastAsia"/>
          <w:color w:val="202124"/>
          <w:sz w:val="21"/>
          <w:lang w:eastAsia="zh-CN"/>
        </w:rPr>
        <w:t>难以</w:t>
      </w:r>
      <w:r>
        <w:rPr>
          <w:rFonts w:ascii="Calibri" w:hAnsi="Calibri" w:eastAsia="微软雅黑"/>
          <w:color w:val="202124"/>
          <w:sz w:val="21"/>
        </w:rPr>
        <w:t>形成长期习惯。</w:t>
      </w:r>
    </w:p>
    <w:p w14:paraId="6880CCC4">
      <w:pPr>
        <w:pStyle w:val="4"/>
        <w:keepNext/>
      </w:pPr>
      <w:r>
        <w:t>1.2 产品目标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7C6D1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261A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目标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2BBB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可验证表现</w:t>
            </w:r>
          </w:p>
        </w:tc>
      </w:tr>
      <w:tr w14:paraId="5D379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ADBE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提升启动率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A558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用户在提醒后能快速创建当天任务并开始第一项任务。</w:t>
            </w:r>
          </w:p>
        </w:tc>
      </w:tr>
      <w:tr w14:paraId="1CCE0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B5170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提升完成率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BB4A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通过节点、倒计时和预警，使任务在时限内完成。</w:t>
            </w:r>
          </w:p>
        </w:tc>
      </w:tr>
      <w:tr w14:paraId="18571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9172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降低挫败感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43E7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特殊中断与黄色待补机制允许用户补回部分未完成任务。</w:t>
            </w:r>
          </w:p>
        </w:tc>
      </w:tr>
      <w:tr w14:paraId="3D234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84925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形成复盘习惯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F869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日总结、月总结和自由日卡让学习表现长期可见。</w:t>
            </w:r>
          </w:p>
        </w:tc>
      </w:tr>
    </w:tbl>
    <w:p w14:paraId="1C931498">
      <w:pPr>
        <w:spacing w:after="40"/>
      </w:pPr>
    </w:p>
    <w:p w14:paraId="54395755">
      <w:pPr>
        <w:pStyle w:val="3"/>
        <w:keepNext/>
      </w:pPr>
      <w:r>
        <w:t>2. MVP 范围与边界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8C83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8593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纳入初期版本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84575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暂不纳入初期版本</w:t>
            </w:r>
          </w:p>
        </w:tc>
      </w:tr>
      <w:tr w14:paraId="444A5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CF71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任务创建、节点拆分、倒计时、暂停和特殊中断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98434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跨应用使用时长监测</w:t>
            </w:r>
          </w:p>
        </w:tc>
      </w:tr>
      <w:tr w14:paraId="7F57E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8C0B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免费 AI 拆分与规则模板兜底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4CEE7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自动判断申辩真假</w:t>
            </w:r>
          </w:p>
        </w:tc>
      </w:tr>
      <w:tr w14:paraId="79A09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AD779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随机奖励、随机安全惩罚、日历和复盘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76390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关机、卸载 App、账号登出等系统级操作</w:t>
            </w:r>
          </w:p>
        </w:tc>
      </w:tr>
      <w:tr w14:paraId="202C6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013F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手机号登录、游客试用、PWA 通知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50CDF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原生 App 专属的强制专注能力</w:t>
            </w:r>
          </w:p>
        </w:tc>
      </w:tr>
    </w:tbl>
    <w:p w14:paraId="64345F9D">
      <w:pPr>
        <w:spacing w:after="40"/>
      </w:pPr>
    </w:p>
    <w:p w14:paraId="52DC9791">
      <w:pPr>
        <w:spacing w:after="120" w:line="264" w:lineRule="auto"/>
      </w:pPr>
      <w:r>
        <w:rPr>
          <w:rFonts w:ascii="Calibri" w:hAnsi="Calibri" w:eastAsia="微软雅黑"/>
          <w:b/>
          <w:color w:val="0B2545"/>
          <w:sz w:val="22"/>
        </w:rPr>
        <w:t>边界原则：</w:t>
      </w:r>
      <w:r>
        <w:rPr>
          <w:rFonts w:ascii="Calibri" w:hAnsi="Calibri" w:eastAsia="微软雅黑"/>
          <w:color w:val="202124"/>
          <w:sz w:val="22"/>
        </w:rPr>
        <w:t>初期产品以自我承诺、可解释的例外和正向反馈为主，不以不可逆的设备操作作为惩罚手段。</w:t>
      </w:r>
    </w:p>
    <w:p w14:paraId="4737F910">
      <w:r>
        <w:br w:type="page"/>
      </w:r>
    </w:p>
    <w:p w14:paraId="30031760">
      <w:pPr>
        <w:pStyle w:val="3"/>
        <w:keepNext/>
      </w:pPr>
      <w:r>
        <w:t>3. 核心操作流程</w:t>
      </w:r>
    </w:p>
    <w:p w14:paraId="38872522">
      <w:pPr>
        <w:spacing w:after="120" w:line="264" w:lineRule="auto"/>
      </w:pPr>
      <w:r>
        <w:rPr>
          <w:rFonts w:ascii="Calibri" w:hAnsi="Calibri" w:eastAsia="微软雅黑"/>
          <w:color w:val="202124"/>
          <w:sz w:val="22"/>
        </w:rPr>
        <w:t>用户从创建当天任务进入专注执行。任务可被拆分为节点；系统在临期且明显落后时提醒；完成后进入奖励与复盘，超时后可申辩并转为黄色待补。</w:t>
      </w:r>
    </w:p>
    <w:p w14:paraId="790BA1C0">
      <w:pPr>
        <w:jc w:val="center"/>
      </w:pPr>
      <w:r>
        <w:drawing>
          <wp:inline distT="0" distB="0" distL="114300" distR="114300">
            <wp:extent cx="4160520" cy="683006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683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F7FF">
      <w:pPr>
        <w:spacing w:before="60" w:after="160"/>
        <w:jc w:val="center"/>
      </w:pPr>
      <w:r>
        <w:rPr>
          <w:rFonts w:ascii="Calibri" w:hAnsi="Calibri" w:eastAsia="微软雅黑"/>
          <w:i/>
          <w:color w:val="596273"/>
          <w:sz w:val="18"/>
        </w:rPr>
        <w:t>图 1  今日兑现核心操作流程（可编辑源文件已在 FigJam 保存）</w:t>
      </w:r>
    </w:p>
    <w:p w14:paraId="7179ECDC">
      <w:pPr>
        <w:spacing w:after="120" w:line="264" w:lineRule="auto"/>
      </w:pPr>
      <w:r>
        <w:rPr>
          <w:rFonts w:ascii="Calibri" w:hAnsi="Calibri" w:eastAsia="微软雅黑"/>
          <w:color w:val="202124"/>
          <w:sz w:val="22"/>
        </w:rPr>
        <w:t>Figam 可编辑源： https://www.figma.com/board/bqNBmZwh0NzhDzsfCpcP0z</w:t>
      </w:r>
    </w:p>
    <w:p w14:paraId="743E6ECD">
      <w:r>
        <w:br w:type="page"/>
      </w:r>
    </w:p>
    <w:p w14:paraId="15BFC2A7">
      <w:pPr>
        <w:pStyle w:val="3"/>
        <w:keepNext/>
      </w:pPr>
      <w:r>
        <w:t>4. 产品功能架构</w:t>
      </w:r>
    </w:p>
    <w:p w14:paraId="5B20E861">
      <w:pPr>
        <w:spacing w:after="120" w:line="264" w:lineRule="auto"/>
      </w:pPr>
      <w:r>
        <w:rPr>
          <w:rFonts w:ascii="Calibri" w:hAnsi="Calibri" w:eastAsia="微软雅黑"/>
          <w:color w:val="202124"/>
          <w:sz w:val="22"/>
        </w:rPr>
        <w:t>产品以任务与拆分、专注执行、激励与约束、复盘与成长、账号与数据、提醒与设置六大模块构成。模块间以任务状态和每日完成状态为主要数据连接点。</w:t>
      </w:r>
    </w:p>
    <w:p w14:paraId="1209DD0C">
      <w:pPr>
        <w:jc w:val="center"/>
      </w:pPr>
      <w:r>
        <w:drawing>
          <wp:inline distT="0" distB="0" distL="114300" distR="114300">
            <wp:extent cx="5623560" cy="412369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9014">
      <w:pPr>
        <w:spacing w:before="60" w:after="160"/>
        <w:jc w:val="center"/>
      </w:pPr>
      <w:r>
        <w:rPr>
          <w:rFonts w:ascii="Calibri" w:hAnsi="Calibri" w:eastAsia="微软雅黑"/>
          <w:i/>
          <w:color w:val="596273"/>
          <w:sz w:val="18"/>
        </w:rPr>
        <w:t>图 2  今日兑现产品功能架构（与 FigJam 架构图内容一致）</w:t>
      </w:r>
    </w:p>
    <w:p w14:paraId="4D0AE584">
      <w:pPr>
        <w:spacing w:after="120" w:line="264" w:lineRule="auto"/>
      </w:pPr>
      <w:r>
        <w:rPr>
          <w:rFonts w:ascii="Calibri" w:hAnsi="Calibri" w:eastAsia="微软雅黑"/>
          <w:color w:val="202124"/>
          <w:sz w:val="22"/>
        </w:rPr>
        <w:t>Figam 可编辑源： https://www.figma.com/board/Ac4TwVvKKQD6o1Y5FhTgt1</w:t>
      </w:r>
    </w:p>
    <w:p w14:paraId="2A524491">
      <w:r>
        <w:br w:type="page"/>
      </w:r>
    </w:p>
    <w:p w14:paraId="7D2E6EB2">
      <w:pPr>
        <w:pStyle w:val="3"/>
        <w:keepNext/>
      </w:pPr>
      <w:r>
        <w:t>5. 信息架构与关键页面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700"/>
        <w:gridCol w:w="5060"/>
      </w:tblGrid>
      <w:tr w14:paraId="60602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56F0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页面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132D9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用户目的</w:t>
            </w:r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31D9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核心内容</w:t>
            </w:r>
          </w:p>
        </w:tc>
      </w:tr>
      <w:tr w14:paraId="0DDE9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136D3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登录与游客页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E5BF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开始使用并保留数据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9BF1E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手机号验证码、游客试用、游客数据迁移</w:t>
            </w:r>
          </w:p>
        </w:tc>
      </w:tr>
      <w:tr w14:paraId="758F5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E5C3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今日主页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33016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安排并推进当天任务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97AD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任务卡片、完成进度、今日专注时长、自由日状态</w:t>
            </w:r>
          </w:p>
        </w:tc>
      </w:tr>
      <w:tr w14:paraId="548BB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F6BC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任务编辑页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A9BE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定义可执行任务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9844A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任务内容、预计时长、节点、AI 拆分、保存与删除</w:t>
            </w:r>
          </w:p>
        </w:tc>
      </w:tr>
      <w:tr w14:paraId="48F31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CA3D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专注页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4D04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完成当前任务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A9A8D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倒计时、节点勾选、暂停、特殊中断、完成任务</w:t>
            </w:r>
          </w:p>
        </w:tc>
      </w:tr>
      <w:tr w14:paraId="543B7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59CD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日历与复盘页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7CC00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查看历史和补做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FE07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绿黄红日历、遗留任务、日总结、月总结</w:t>
            </w:r>
          </w:p>
        </w:tc>
      </w:tr>
      <w:tr w14:paraId="24548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DB2C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我的与设置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E4E7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管理激励和偏好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334C4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奖励池、惩罚池、提醒、动效、导出与账号删除</w:t>
            </w:r>
          </w:p>
        </w:tc>
      </w:tr>
    </w:tbl>
    <w:p w14:paraId="3DFC72D3">
      <w:pPr>
        <w:spacing w:after="40"/>
      </w:pPr>
    </w:p>
    <w:p w14:paraId="7DA3752D">
      <w:pPr>
        <w:pStyle w:val="3"/>
        <w:keepNext/>
      </w:pPr>
      <w:r>
        <w:t>6. 功能需求</w:t>
      </w:r>
    </w:p>
    <w:p w14:paraId="4C4FB848">
      <w:pPr>
        <w:pStyle w:val="4"/>
        <w:keepNext/>
      </w:pPr>
      <w:r>
        <w:t>6.1 计划与任务拆分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700"/>
        <w:gridCol w:w="6760"/>
      </w:tblGrid>
      <w:tr w14:paraId="6DB26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9DCC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编号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1F5A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功能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0111E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需求规则</w:t>
            </w:r>
          </w:p>
        </w:tc>
      </w:tr>
      <w:tr w14:paraId="555FD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F71EC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FR-01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5C85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每日任务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421F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新一天默认显示 3 个任务位，用户可随时增删；已开始任务删除需二次确认。</w:t>
            </w:r>
          </w:p>
        </w:tc>
      </w:tr>
      <w:tr w14:paraId="00468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A753F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FR-02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44B2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时长校验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74A8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保存新任务时，当前时间加预计时长不得晚于当日 24:00。</w:t>
            </w:r>
          </w:p>
        </w:tc>
      </w:tr>
      <w:tr w14:paraId="7442F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B6E8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FR-03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8981B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单任务执行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EABDA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同一时间只有 1 个任务可进行；开始新任务前需暂停或完成当前任务。</w:t>
            </w:r>
          </w:p>
        </w:tc>
      </w:tr>
      <w:tr w14:paraId="06392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F7C9C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FR-04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D53B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节点拆分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2A88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每个任务最多 10 个节点；支持手动新增和 AI 生成，AI 结果必须可编辑确认。</w:t>
            </w:r>
          </w:p>
        </w:tc>
      </w:tr>
      <w:tr w14:paraId="6AB60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3DDBB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FR-05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602E5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进度计算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1418A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有节点任务按完成节点数除以总节点数计算；无节点任务支持手动调整或直接完成。</w:t>
            </w:r>
          </w:p>
        </w:tc>
      </w:tr>
    </w:tbl>
    <w:p w14:paraId="11271474">
      <w:pPr>
        <w:spacing w:after="40"/>
      </w:pPr>
    </w:p>
    <w:p w14:paraId="41170D80">
      <w:pPr>
        <w:pStyle w:val="4"/>
        <w:keepNext/>
      </w:pPr>
      <w:r>
        <w:t>6.2 专注、暂停与失败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700"/>
        <w:gridCol w:w="6760"/>
      </w:tblGrid>
      <w:tr w14:paraId="46FDE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FE5FC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编号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3515B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功能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05AF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需求规则</w:t>
            </w:r>
          </w:p>
        </w:tc>
      </w:tr>
      <w:tr w14:paraId="7BAE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B88A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FR-06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34B5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倒计时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0946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点击开始后按秒倒计时；完成时记录实际专注时长。</w:t>
            </w:r>
          </w:p>
        </w:tc>
      </w:tr>
      <w:tr w14:paraId="0FAA9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F36B2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FR-07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7300D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普通暂停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738B0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单任务最多暂停 3 次，累计最多 15 分钟；记录进入日总结。</w:t>
            </w:r>
          </w:p>
        </w:tc>
      </w:tr>
      <w:tr w14:paraId="7CF7A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3B2C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FR-08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09FFC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特殊中断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A40E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用户填写原因后可无限时中断并保留进度；跨日后原日期转为黄色待补。</w:t>
            </w:r>
          </w:p>
        </w:tc>
      </w:tr>
      <w:tr w14:paraId="1E03F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919B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FR-09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57EC3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临期预警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A3E4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剩余不超过 30 分钟且进度低于 60% 时，按用户选择的文案风格提醒一次。</w:t>
            </w:r>
          </w:p>
        </w:tc>
      </w:tr>
      <w:tr w14:paraId="34341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E73F8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FR-10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A90C5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失败与申辩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B37A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倒计时结束未完成即失败；仅可申辩一次，说明并诚信确认后转为黄色待补。</w:t>
            </w:r>
          </w:p>
        </w:tc>
      </w:tr>
    </w:tbl>
    <w:p w14:paraId="4AEE3CB1">
      <w:pPr>
        <w:spacing w:after="40"/>
      </w:pPr>
    </w:p>
    <w:p w14:paraId="77464281">
      <w:r>
        <w:br w:type="page"/>
      </w:r>
    </w:p>
    <w:p w14:paraId="30EDCF7E">
      <w:pPr>
        <w:pStyle w:val="4"/>
        <w:keepNext/>
      </w:pPr>
      <w:r>
        <w:t>6.3 激励、约束与复盘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700"/>
        <w:gridCol w:w="6760"/>
      </w:tblGrid>
      <w:tr w14:paraId="56AD8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9FA4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编号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F9FB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功能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7817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需求规则</w:t>
            </w:r>
          </w:p>
        </w:tc>
      </w:tr>
      <w:tr w14:paraId="1CB12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970EA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FR-11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E7AC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完成反馈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4C28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节点完成显示短激励；任务完成显示可关闭的烟花动效和鼓励弹窗。</w:t>
            </w:r>
          </w:p>
        </w:tc>
      </w:tr>
      <w:tr w14:paraId="19629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DA610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FR-12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8819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小奖励池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569F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用户维护 N 个奖励；任务完成随机显示 3 个，可换一批，最终只能领取 1 个。</w:t>
            </w:r>
          </w:p>
        </w:tc>
      </w:tr>
      <w:tr w14:paraId="76AEC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E209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FR-13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A31A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阶段奖励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3072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用户设定累计专注时长目标和大奖励；达到后解锁并记录。</w:t>
            </w:r>
          </w:p>
        </w:tc>
      </w:tr>
      <w:tr w14:paraId="420EA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D0D7F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FR-14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61854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日历状态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79E1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绿钩为全完成；黄横线为部分完成并可补做；红叉为零完成或全天无任务，不可补做。</w:t>
            </w:r>
          </w:p>
        </w:tc>
      </w:tr>
      <w:tr w14:paraId="2019C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6DFA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FR-15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D2A57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日总结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8D58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当日全部任务完成时，生成完成情况、时长、暂停/申辩、优点、改进点和鼓励结语。</w:t>
            </w:r>
          </w:p>
        </w:tc>
      </w:tr>
      <w:tr w14:paraId="38295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D5E16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FR-16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D15BF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自由日卡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1A7A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每累计 7 个绿钩日解锁 1 张；启用日无需创建任务，不触发未计划惩罚。</w:t>
            </w:r>
          </w:p>
        </w:tc>
      </w:tr>
      <w:tr w14:paraId="2D1DB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AE10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FR-17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C79E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每日提醒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EC32F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默认 10:00 提醒，可设置；30 分钟仍未创建任务，随机抽取预设安全惩罚。</w:t>
            </w:r>
          </w:p>
        </w:tc>
      </w:tr>
      <w:tr w14:paraId="4823D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57589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FR-18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4B9F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月总结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98DB6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每月 1 日生成上月完成情况、绿黄红分布、专注时长与改进建议。</w:t>
            </w:r>
          </w:p>
        </w:tc>
      </w:tr>
      <w:tr w14:paraId="5E4B1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3B9B0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FR-19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D3E43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账号与数据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E0299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提供手机号验证码登录、游客试用、学习记录导出及账号和云端数据删除。</w:t>
            </w:r>
          </w:p>
        </w:tc>
      </w:tr>
    </w:tbl>
    <w:p w14:paraId="27A4251D">
      <w:pPr>
        <w:spacing w:after="40"/>
      </w:pPr>
    </w:p>
    <w:p w14:paraId="1DCAFCBB">
      <w:pPr>
        <w:pStyle w:val="3"/>
        <w:keepNext/>
      </w:pPr>
      <w:r>
        <w:t>7. 业务规则与状态模型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3000"/>
        <w:gridCol w:w="5060"/>
      </w:tblGrid>
      <w:tr w14:paraId="3121A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8A5D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对象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78CE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状态</w:t>
            </w:r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76D85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关键规则</w:t>
            </w:r>
          </w:p>
        </w:tc>
      </w:tr>
      <w:tr w14:paraId="4FDCC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40F7F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任务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0482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未开始、进行中、普通暂停、特殊中断、已完成、已失败、待补做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AD41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特殊中断或申辩后的跨日未完成任务可进入待补做。</w:t>
            </w:r>
          </w:p>
        </w:tc>
      </w:tr>
      <w:tr w14:paraId="32F50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5B40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日期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D977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绿钩、黄横线、</w:t>
            </w:r>
            <w:bookmarkStart w:id="0" w:name="_GoBack"/>
            <w:bookmarkEnd w:id="0"/>
            <w:r>
              <w:rPr>
                <w:rFonts w:ascii="Calibri" w:hAnsi="Calibri" w:eastAsia="微软雅黑"/>
                <w:color w:val="202124"/>
                <w:sz w:val="18"/>
              </w:rPr>
              <w:t>红叉、自由日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86CE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只有黄色日期可补完并转绿；自由日不计入绿黄红完成率。</w:t>
            </w:r>
          </w:p>
        </w:tc>
      </w:tr>
      <w:tr w14:paraId="654F8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4B100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奖励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36EBA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待领取、已领取、阶段已解锁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AEEBA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单任务只可领取一个小奖励，领取记录包含时间与对应任务。</w:t>
            </w:r>
          </w:p>
        </w:tc>
      </w:tr>
      <w:tr w14:paraId="5F863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5C7D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惩罚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9FBEB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待执行、已确认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8AD45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系统仅随机抽取用户预设的安全项目，不执行系统级强制动作。</w:t>
            </w:r>
          </w:p>
        </w:tc>
      </w:tr>
    </w:tbl>
    <w:p w14:paraId="713E0B93">
      <w:pPr>
        <w:spacing w:after="40"/>
      </w:pPr>
    </w:p>
    <w:p w14:paraId="4951A4FD">
      <w:pPr>
        <w:pStyle w:val="4"/>
        <w:keepNext/>
      </w:pPr>
      <w:r>
        <w:t>7.1 补充业务规则</w:t>
      </w:r>
    </w:p>
    <w:p w14:paraId="373412BD">
      <w:pPr>
        <w:pStyle w:val="16"/>
        <w:spacing w:after="80" w:line="264" w:lineRule="auto"/>
      </w:pPr>
      <w:r>
        <w:rPr>
          <w:rFonts w:ascii="Calibri" w:hAnsi="Calibri" w:eastAsia="微软雅黑"/>
          <w:color w:val="202124"/>
          <w:sz w:val="21"/>
        </w:rPr>
        <w:t>已开始任务被删除时，保留为“主动放弃”记录，进入日总结而不从历史中抹除。</w:t>
      </w:r>
    </w:p>
    <w:p w14:paraId="35C6FB83">
      <w:pPr>
        <w:pStyle w:val="16"/>
        <w:spacing w:after="80" w:line="264" w:lineRule="auto"/>
      </w:pPr>
      <w:r>
        <w:rPr>
          <w:rFonts w:ascii="Calibri" w:hAnsi="Calibri" w:eastAsia="微软雅黑"/>
          <w:color w:val="202124"/>
          <w:sz w:val="21"/>
        </w:rPr>
        <w:t>当天已经变绿后若再次新增任务，日期回到进行中，任务完成后更新日总结。</w:t>
      </w:r>
    </w:p>
    <w:p w14:paraId="6FB2A06B">
      <w:pPr>
        <w:pStyle w:val="16"/>
        <w:spacing w:after="80" w:line="264" w:lineRule="auto"/>
      </w:pPr>
      <w:r>
        <w:rPr>
          <w:rFonts w:ascii="Calibri" w:hAnsi="Calibri" w:eastAsia="微软雅黑"/>
          <w:color w:val="202124"/>
          <w:sz w:val="21"/>
        </w:rPr>
        <w:t>黄色任务保留原计划日期和实际补完日期，以支持月度复盘。</w:t>
      </w:r>
    </w:p>
    <w:p w14:paraId="26CE13A0">
      <w:pPr>
        <w:pStyle w:val="16"/>
        <w:spacing w:after="80" w:line="264" w:lineRule="auto"/>
      </w:pPr>
      <w:r>
        <w:rPr>
          <w:rFonts w:ascii="Calibri" w:hAnsi="Calibri" w:eastAsia="微软雅黑"/>
          <w:color w:val="202124"/>
          <w:sz w:val="21"/>
        </w:rPr>
        <w:t>免费 AI 模型不可用、限流或生成失败时，系统必须回退到可编辑的规则拆分模板。</w:t>
      </w:r>
    </w:p>
    <w:p w14:paraId="130EC4FF">
      <w:r>
        <w:br w:type="page"/>
      </w:r>
    </w:p>
    <w:p w14:paraId="3397E09D">
      <w:pPr>
        <w:pStyle w:val="3"/>
        <w:keepNext/>
      </w:pPr>
      <w:r>
        <w:t>8. 非功能与技术约束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360"/>
      </w:tblGrid>
      <w:tr w14:paraId="4ED5F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E586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维度</w:t>
            </w:r>
          </w:p>
        </w:tc>
        <w:tc>
          <w:tcPr>
            <w:tcW w:w="7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D8A18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要求</w:t>
            </w:r>
          </w:p>
        </w:tc>
      </w:tr>
      <w:tr w14:paraId="48CFB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457A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产品形态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F9EF0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初期为手机优先、可安装的 PWA；后续可封装为小程序或原生 App。</w:t>
            </w:r>
          </w:p>
        </w:tc>
      </w:tr>
      <w:tr w14:paraId="1A713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2EA4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通知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FC0B8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每日计划提醒依赖用户授权浏览器通知；不同设备的后台能力存在差异。</w:t>
            </w:r>
          </w:p>
        </w:tc>
      </w:tr>
      <w:tr w14:paraId="19693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32C4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AI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EEB3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采用可替换的免费模型适配层，核心任务创建流程不能依赖单一免费服务。</w:t>
            </w:r>
          </w:p>
        </w:tc>
      </w:tr>
      <w:tr w14:paraId="08AE3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4884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短信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9ED7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正式手机号验证码需要接入短信服务；开发测试可使用测试号码或模拟验证码。</w:t>
            </w:r>
          </w:p>
        </w:tc>
      </w:tr>
      <w:tr w14:paraId="6BEFF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70837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隐私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D42B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默认只收集任务功能必需数据；提供导出和删除；申辩内容按个人数据保护。</w:t>
            </w:r>
          </w:p>
        </w:tc>
      </w:tr>
      <w:tr w14:paraId="2A2AA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BCE3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后续增强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FB91B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应用使用时长检测、申辩核验及系统级限制仅在原生 App 阶段评估。</w:t>
            </w:r>
          </w:p>
        </w:tc>
      </w:tr>
    </w:tbl>
    <w:p w14:paraId="69E6C511">
      <w:pPr>
        <w:spacing w:after="40"/>
      </w:pPr>
    </w:p>
    <w:p w14:paraId="5269A63B">
      <w:pPr>
        <w:pStyle w:val="3"/>
        <w:keepNext/>
      </w:pPr>
      <w:r>
        <w:t>9. MVP 验收清单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2A875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DE106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场景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F6A0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验收结果</w:t>
            </w:r>
          </w:p>
        </w:tc>
      </w:tr>
      <w:tr w14:paraId="12DE1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B9E2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新增任务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352B6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超过当日 24:00 的任务不能保存，页面给出调整建议。</w:t>
            </w:r>
          </w:p>
        </w:tc>
      </w:tr>
      <w:tr w14:paraId="635F0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4E94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同时启动任务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2682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第二个任务不能直接开始，系统要求处理当前任务。</w:t>
            </w:r>
          </w:p>
        </w:tc>
      </w:tr>
      <w:tr w14:paraId="599B4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98FC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节点完成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F1EF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勾选节点后总进度立即刷新并展示激励。</w:t>
            </w:r>
          </w:p>
        </w:tc>
      </w:tr>
      <w:tr w14:paraId="5E006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054E4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临期落后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626AA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剩余 30 分钟以内且进度低于 60% 时仅提醒一次。</w:t>
            </w:r>
          </w:p>
        </w:tc>
      </w:tr>
      <w:tr w14:paraId="02B6E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D309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任务超时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3AD71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任务变为失败，申辩入口最多可使用一次。</w:t>
            </w:r>
          </w:p>
        </w:tc>
      </w:tr>
      <w:tr w14:paraId="4F8AB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EAE2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黄色补做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F7FE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补完遗留任务后，原日期从黄横线变为绿钩。</w:t>
            </w:r>
          </w:p>
        </w:tc>
      </w:tr>
      <w:tr w14:paraId="41A67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F7A5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奖励领取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D414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每次任务完成最多领取 1 个随机小奖励，并留下记录。</w:t>
            </w:r>
          </w:p>
        </w:tc>
      </w:tr>
      <w:tr w14:paraId="2C6F3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1430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每日提醒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6416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指定时间通知；30 分钟未计划触发随机安全惩罚。</w:t>
            </w:r>
          </w:p>
        </w:tc>
      </w:tr>
      <w:tr w14:paraId="09029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6FB8F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自由日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8996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启用自由日后当天免创建任务和未计划惩罚。</w:t>
            </w:r>
          </w:p>
        </w:tc>
      </w:tr>
      <w:tr w14:paraId="362D6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A437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数据管理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21A5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游客数据可迁移；账号数据可导出和删除。</w:t>
            </w:r>
          </w:p>
        </w:tc>
      </w:tr>
    </w:tbl>
    <w:p w14:paraId="2305FC21">
      <w:pPr>
        <w:spacing w:after="40"/>
      </w:pPr>
    </w:p>
    <w:p w14:paraId="7089FAAA">
      <w:pPr>
        <w:pStyle w:val="3"/>
        <w:keepNext/>
      </w:pPr>
      <w:r>
        <w:t>10. 开发优先级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09CFE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DD54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阶段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D216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交付内容</w:t>
            </w:r>
          </w:p>
        </w:tc>
      </w:tr>
      <w:tr w14:paraId="5E4DA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7948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P0 - 学习闭环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B668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今日任务、时长校验、倒计时、节点、暂停、完成、日历基本状态。</w:t>
            </w:r>
          </w:p>
        </w:tc>
      </w:tr>
      <w:tr w14:paraId="613FB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023C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P1 - 动力机制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E2456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预警文案、奖励池、惩罚池、日总结、月总结、自由日卡。</w:t>
            </w:r>
          </w:p>
        </w:tc>
      </w:tr>
      <w:tr w14:paraId="414FD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E0BD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P2 - 智能与账号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E0AA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免费 AI 拆分与兜底模板、手机号登录、游客迁移、通知与数据管理。</w:t>
            </w:r>
          </w:p>
        </w:tc>
      </w:tr>
      <w:tr w14:paraId="5CFC3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DFFC1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P3 - 原生增强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38CD">
            <w:pPr>
              <w:spacing w:after="0" w:line="252" w:lineRule="auto"/>
            </w:pPr>
            <w:r>
              <w:rPr>
                <w:rFonts w:ascii="Calibri" w:hAnsi="Calibri" w:eastAsia="微软雅黑"/>
                <w:color w:val="202124"/>
                <w:sz w:val="18"/>
              </w:rPr>
              <w:t>应用使用时长检测、申辩核验、系统级限制能力的可行性评估。</w:t>
            </w:r>
          </w:p>
        </w:tc>
      </w:tr>
    </w:tbl>
    <w:p w14:paraId="7DA8A620">
      <w:pPr>
        <w:spacing w:after="40"/>
      </w:pPr>
    </w:p>
    <w:p w14:paraId="23023B68">
      <w:pPr>
        <w:spacing w:after="120" w:line="264" w:lineRule="auto"/>
      </w:pPr>
      <w:r>
        <w:rPr>
          <w:rFonts w:ascii="Calibri" w:hAnsi="Calibri" w:eastAsia="微软雅黑"/>
          <w:b/>
          <w:color w:val="0B2545"/>
          <w:sz w:val="22"/>
        </w:rPr>
        <w:t>结论：</w:t>
      </w:r>
      <w:r>
        <w:rPr>
          <w:rFonts w:ascii="Calibri" w:hAnsi="Calibri" w:eastAsia="微软雅黑"/>
          <w:color w:val="202124"/>
          <w:sz w:val="22"/>
        </w:rPr>
        <w:t>今日兑现的 MVP 应优先验证“每天三件事是否更容易开始并完成”的学习闭环，再逐步增强 AI、账号和设备级约束能力。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878EB">
    <w:pPr>
      <w:pStyle w:val="24"/>
      <w:jc w:val="right"/>
    </w:pPr>
    <w:r>
      <w:rPr>
        <w:rFonts w:ascii="Calibri" w:hAnsi="Calibri" w:eastAsia="微软雅黑"/>
        <w:color w:val="596273"/>
        <w:sz w:val="18"/>
      </w:rPr>
      <w:t xml:space="preserve">第 </w:t>
    </w:r>
    <w:r>
      <w:rPr>
        <w:rFonts w:ascii="Calibri" w:hAnsi="Calibri" w:eastAsia="微软雅黑"/>
        <w:color w:val="596273"/>
        <w:sz w:val="18"/>
      </w:rPr>
      <w:fldChar w:fldCharType="begin"/>
    </w:r>
    <w:r>
      <w:rPr>
        <w:rFonts w:ascii="Calibri" w:hAnsi="Calibri" w:eastAsia="微软雅黑"/>
        <w:color w:val="596273"/>
        <w:sz w:val="18"/>
      </w:rPr>
      <w:instrText xml:space="preserve">PAGE</w:instrText>
    </w:r>
    <w:r>
      <w:rPr>
        <w:rFonts w:ascii="Calibri" w:hAnsi="Calibri" w:eastAsia="微软雅黑"/>
        <w:color w:val="596273"/>
        <w:sz w:val="18"/>
      </w:rPr>
      <w:fldChar w:fldCharType="end"/>
    </w:r>
    <w:r>
      <w:rPr>
        <w:rFonts w:ascii="Calibri" w:hAnsi="Calibri" w:eastAsia="微软雅黑"/>
        <w:color w:val="596273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BD149">
    <w:pPr>
      <w:pStyle w:val="25"/>
      <w:spacing w:after="0"/>
      <w:jc w:val="left"/>
    </w:pPr>
    <w:r>
      <w:rPr>
        <w:rFonts w:ascii="Calibri" w:hAnsi="Calibri" w:eastAsia="微软雅黑"/>
        <w:color w:val="596273"/>
        <w:sz w:val="18"/>
      </w:rPr>
      <w:t>今日兑现 |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FA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799</Words>
  <Characters>891</Characters>
  <Lines>0</Lines>
  <Paragraphs>0</Paragraphs>
  <TotalTime>2</TotalTime>
  <ScaleCrop>false</ScaleCrop>
  <LinksUpToDate>false</LinksUpToDate>
  <CharactersWithSpaces>925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一世清欢</cp:lastModifiedBy>
  <dcterms:modified xsi:type="dcterms:W3CDTF">2026-08-17T09:24:53Z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eyJoZGlkIjoiODBlNmU5MGM4MjczMWMyNjVjMDY4NGFlNzcyYTAyYzgiLCJ1c2VySWQiOiIzMTg3ODQzNzkifQ==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600C9242E0D34C63AABDE6C079370B9B_12</vt:lpwstr>
  </property>
</Properties>
</file>