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eta"/>
        <w:pBdr/>
        <w:shd w:fill="CCCCCC" w:val="clear"/>
        <w:bidi w:val="0"/>
        <w:jc w:val="left"/>
        <w:rPr/>
      </w:pPr>
      <w:r>
        <w:rPr/>
        <w:t xml:space="preserve">Titre : </w:t>
      </w:r>
      <w:bookmarkStart w:id="0" w:name="__DdeLink__346_1325596695"/>
      <w:r>
        <w:rPr/>
        <w:t>Le Journal des Soldats Blessés aux Yeux</w:t>
      </w:r>
      <w:bookmarkEnd w:id="0"/>
      <w:r>
        <w:rPr/>
        <w:commentReference w:id="0"/>
      </w:r>
    </w:p>
    <w:p>
      <w:pPr>
        <w:pStyle w:val="Meta"/>
        <w:pBdr/>
        <w:shd w:fill="CCCCCC" w:val="clear"/>
        <w:bidi w:val="0"/>
        <w:jc w:val="left"/>
        <w:rPr/>
      </w:pPr>
      <w:r>
        <w:rPr/>
        <w:t>Numéro : 29</w:t>
      </w:r>
    </w:p>
    <w:p>
      <w:pPr>
        <w:pStyle w:val="Meta"/>
        <w:pBdr/>
        <w:shd w:fill="CCCCCC" w:val="clear"/>
        <w:bidi w:val="0"/>
        <w:jc w:val="left"/>
        <w:rPr/>
      </w:pPr>
      <w:r>
        <w:rPr/>
        <w:t>Date : 1919-03</w:t>
      </w:r>
      <w:r>
        <w:rPr/>
        <w:commentReference w:id="1"/>
      </w:r>
    </w:p>
    <w:p>
      <w:pPr>
        <w:pStyle w:val="Meta"/>
        <w:pBdr/>
        <w:shd w:fill="CCCCCC" w:val="clear"/>
        <w:bidi w:val="0"/>
        <w:jc w:val="left"/>
        <w:rPr/>
      </w:pPr>
      <w:r>
        <w:rPr/>
        <w:t xml:space="preserve">Source : </w:t>
      </w:r>
      <w:r>
        <w:rPr>
          <w:i/>
          <w:iCs/>
        </w:rPr>
        <w:t>Le Journal des Soldats Blessés aux Yeux</w:t>
      </w:r>
      <w:r>
        <w:rPr/>
        <w:t xml:space="preserve">, </w:t>
      </w:r>
      <w:r>
        <w:rPr/>
        <w:t>n° 29, mars 1919.</w:t>
      </w:r>
    </w:p>
    <w:p>
      <w:pPr>
        <w:pStyle w:val="Normal"/>
        <w:bidi w:val="0"/>
        <w:jc w:val="left"/>
        <w:rPr>
          <w:shd w:fill="auto" w:val="clear"/>
        </w:rPr>
      </w:pPr>
      <w:r>
        <w:rPr>
          <w:shd w:fill="auto" w:val="clear"/>
        </w:rPr>
      </w:r>
    </w:p>
    <w:p>
      <w:pPr>
        <w:pStyle w:val="Normal"/>
        <w:bidi w:val="0"/>
        <w:jc w:val="left"/>
        <w:rPr/>
      </w:pPr>
      <w:hyperlink r:id="rId2">
        <w:r>
          <w:rPr>
            <w:rStyle w:val="LienInternet"/>
            <w:shd w:fill="auto" w:val="clear"/>
          </w:rPr>
          <w:t>[n. p.]</w:t>
        </w:r>
        <w:r>
          <w:rPr>
            <w:shd w:fill="auto" w:val="clear"/>
          </w:rPr>
          <w:commentReference w:id="2"/>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r>
    </w:p>
    <w:p>
      <w:pPr>
        <w:pStyle w:val="Corpsdetexte"/>
        <w:bidi w:val="0"/>
        <w:jc w:val="left"/>
        <w:rPr/>
      </w:pPr>
      <w:hyperlink r:id="rId3">
        <w:r>
          <w:rPr>
            <w:rStyle w:val="LienInternet"/>
            <w:shd w:fill="auto" w:val="clear"/>
          </w:rPr>
          <w:t>[p. 13]</w:t>
        </w:r>
        <w:r>
          <w:rPr>
            <w:shd w:fill="auto" w:val="clear"/>
          </w:rPr>
          <w:commentReference w:id="3"/>
        </w:r>
      </w:hyperlink>
    </w:p>
    <w:p>
      <w:pPr>
        <w:pStyle w:val="Titre1"/>
        <w:bidi w:val="0"/>
        <w:rPr>
          <w:shd w:fill="auto" w:val="clear"/>
        </w:rPr>
      </w:pPr>
      <w:r>
        <w:rPr>
          <w:shd w:fill="auto" w:val="clear"/>
        </w:rPr>
        <w:t>L</w:t>
      </w:r>
      <w:r>
        <w:rPr>
          <w:shd w:fill="auto" w:val="clear"/>
        </w:rPr>
        <w:t>ettres de nos camarades</w:t>
      </w:r>
      <w:r>
        <w:rPr>
          <w:shd w:fill="auto" w:val="clear"/>
        </w:rPr>
        <w:commentReference w:id="4"/>
      </w:r>
    </w:p>
    <w:p>
      <w:pPr>
        <w:pStyle w:val="Titre2"/>
        <w:bidi w:val="0"/>
        <w:jc w:val="left"/>
        <w:rPr>
          <w:shd w:fill="auto" w:val="clear"/>
        </w:rPr>
      </w:pPr>
      <w:r>
        <w:rPr>
          <w:shd w:fill="auto" w:val="clear"/>
        </w:rPr>
        <w:t>Tout n’est pas perdu</w:t>
      </w:r>
      <w:r>
        <w:rPr>
          <w:shd w:fill="auto" w:val="clear"/>
        </w:rPr>
        <w:commentReference w:id="5"/>
      </w:r>
    </w:p>
    <w:p>
      <w:pPr>
        <w:pStyle w:val="Dateline"/>
        <w:bidi w:val="0"/>
        <w:jc w:val="right"/>
        <w:rPr>
          <w:shd w:fill="auto" w:val="clear"/>
        </w:rPr>
      </w:pPr>
      <w:r>
        <w:rPr>
          <w:shd w:fill="auto" w:val="clear"/>
        </w:rPr>
        <w:t>Meaux, le 26 mai 1918.</w:t>
      </w:r>
      <w:r>
        <w:rPr>
          <w:shd w:fill="auto" w:val="clear"/>
        </w:rPr>
        <w:commentReference w:id="6"/>
      </w:r>
    </w:p>
    <w:p>
      <w:pPr>
        <w:pStyle w:val="Salute"/>
        <w:bidi w:val="0"/>
        <w:rPr>
          <w:shd w:fill="auto" w:val="clear"/>
        </w:rPr>
      </w:pPr>
      <w:r>
        <w:rPr>
          <w:shd w:fill="auto" w:val="clear"/>
        </w:rPr>
        <w:t>B</w:t>
      </w:r>
      <w:r>
        <w:rPr>
          <w:shd w:fill="auto" w:val="clear"/>
        </w:rPr>
        <w:t>ien cher monsieur Brieux.</w:t>
      </w:r>
      <w:r>
        <w:rPr>
          <w:shd w:fill="auto" w:val="clear"/>
        </w:rPr>
        <w:commentReference w:id="7"/>
      </w:r>
    </w:p>
    <w:p>
      <w:pPr>
        <w:pStyle w:val="Corpsdetexte"/>
        <w:bidi w:val="0"/>
        <w:jc w:val="left"/>
        <w:rPr>
          <w:shd w:fill="auto" w:val="clear"/>
        </w:rPr>
      </w:pPr>
      <w:r>
        <w:rPr>
          <w:shd w:fill="auto" w:val="clear"/>
        </w:rPr>
        <w:t>Je viens aujourd’hui…</w:t>
      </w:r>
      <w:r>
        <w:rPr>
          <w:shd w:fill="auto" w:val="clear"/>
        </w:rPr>
        <w:commentReference w:id="8"/>
      </w:r>
    </w:p>
    <w:p>
      <w:pPr>
        <w:pStyle w:val="Corpsdetexte"/>
        <w:bidi w:val="0"/>
        <w:jc w:val="left"/>
        <w:rPr>
          <w:shd w:fill="auto" w:val="clear"/>
        </w:rPr>
      </w:pPr>
      <w:r>
        <w:rPr>
          <w:shd w:fill="auto" w:val="clear"/>
        </w:rPr>
        <w:t>Encore un alinéa…</w:t>
      </w:r>
    </w:p>
    <w:p>
      <w:pPr>
        <w:pStyle w:val="Corpsdetexte"/>
        <w:bidi w:val="0"/>
        <w:jc w:val="left"/>
        <w:rPr>
          <w:shd w:fill="auto" w:val="clear"/>
        </w:rPr>
      </w:pPr>
      <w:r>
        <w:rPr>
          <w:shd w:fill="auto" w:val="clear"/>
        </w:rPr>
        <w:t>Et encore un autre blah, blah, blah, blah, blah, blah, blah, blah, blah, blah, blah, blah, blah, blah, blah, blah, blah, blah, blah, blah, blah, blah, blah, blah, blah, blah, blah, blah, blah, blah, blah, blah, blah, blah, blah.</w:t>
      </w:r>
    </w:p>
    <w:p>
      <w:pPr>
        <w:pStyle w:val="Corpsdetexte"/>
        <w:bidi w:val="0"/>
        <w:jc w:val="left"/>
        <w:rPr>
          <w:shd w:fill="auto" w:val="clear"/>
        </w:rPr>
      </w:pPr>
      <w:r>
        <w:rPr>
          <w:shd w:fill="auto" w:val="clear"/>
        </w:rPr>
        <w:commentReference w:id="9"/>
      </w:r>
    </w:p>
    <w:p>
      <w:pPr>
        <w:pStyle w:val="Corpsdetexte"/>
        <w:bidi w:val="0"/>
        <w:jc w:val="left"/>
        <w:rPr>
          <w:shd w:fill="auto" w:val="clear"/>
        </w:rPr>
      </w:pPr>
      <w:r>
        <w:rPr>
          <w:shd w:fill="auto" w:val="clear"/>
        </w:rPr>
        <w:t>Et la suite</w:t>
      </w:r>
    </w:p>
    <w:p>
      <w:pPr>
        <w:pStyle w:val="Signed"/>
        <w:bidi w:val="0"/>
        <w:jc w:val="right"/>
        <w:rPr>
          <w:shd w:fill="auto" w:val="clear"/>
        </w:rPr>
      </w:pPr>
      <w:r>
        <w:rPr>
          <w:shd w:fill="auto" w:val="clear"/>
        </w:rPr>
        <w:t>Benoit Tavernier</w:t>
        <w:br/>
        <w:t>56</w:t>
      </w:r>
      <w:r>
        <w:rPr>
          <w:shd w:fill="auto" w:val="clear"/>
          <w:vertAlign w:val="superscript"/>
        </w:rPr>
        <w:t>e</w:t>
      </w:r>
      <w:r>
        <w:rPr>
          <w:shd w:fill="auto" w:val="clear"/>
        </w:rPr>
        <w:t xml:space="preserve"> territorial, à Torcieu (Ain).</w:t>
      </w:r>
      <w:r>
        <w:rPr>
          <w:shd w:fill="auto" w:val="clear"/>
        </w:rPr>
        <w:commentReference w:id="10"/>
      </w:r>
    </w:p>
    <w:p>
      <w:pPr>
        <w:pStyle w:val="Titre2"/>
        <w:bidi w:val="0"/>
        <w:jc w:val="left"/>
        <w:rPr>
          <w:shd w:fill="auto" w:val="clear"/>
        </w:rPr>
      </w:pPr>
      <w:r>
        <w:rPr>
          <w:shd w:fill="auto" w:val="clear"/>
        </w:rPr>
        <w:commentReference w:id="11"/>
      </w:r>
      <w:r>
        <w:rPr>
          <w:shd w:fill="auto" w:val="clear"/>
        </w:rPr>
        <w:t>« Je me trouve très heureux »</w:t>
      </w:r>
    </w:p>
    <w:p>
      <w:pPr>
        <w:pStyle w:val="Corpsdetexte"/>
        <w:bidi w:val="0"/>
        <w:jc w:val="left"/>
        <w:rPr>
          <w:shd w:fill="auto" w:val="clear"/>
        </w:rPr>
      </w:pPr>
      <w:r>
        <w:rPr>
          <w:shd w:fill="auto" w:val="clear"/>
        </w:rPr>
        <w:t>Blah,</w:t>
      </w:r>
    </w:p>
    <w:p>
      <w:pPr>
        <w:pStyle w:val="Titre1"/>
        <w:bidi w:val="0"/>
        <w:rPr>
          <w:shd w:fill="auto" w:val="clear"/>
        </w:rPr>
      </w:pPr>
      <w:r>
        <w:rPr>
          <w:shd w:fill="auto" w:val="clear"/>
        </w:rPr>
        <w:t>Machine Braille</w:t>
        <w:br/>
        <w:t>pour les amputés d’une main</w:t>
      </w:r>
      <w:r>
        <w:rPr>
          <w:shd w:fill="auto" w:val="clear"/>
        </w:rPr>
        <w:commentReference w:id="12"/>
      </w:r>
    </w:p>
    <w:p>
      <w:pPr>
        <w:pStyle w:val="Corpsdetexte"/>
        <w:bidi w:val="0"/>
        <w:jc w:val="left"/>
        <w:rPr>
          <w:shd w:fill="auto" w:val="clear"/>
        </w:rPr>
      </w:pPr>
      <w:r>
        <w:rPr>
          <w:shd w:fill="auto" w:val="clear"/>
        </w:rPr>
        <w:t>Alinéa…</w:t>
      </w:r>
    </w:p>
    <w:p>
      <w:pPr>
        <w:pStyle w:val="Corpsdetexte"/>
        <w:bidi w:val="0"/>
        <w:jc w:val="left"/>
        <w:rPr>
          <w:shd w:fill="auto" w:val="clear"/>
        </w:rPr>
      </w:pPr>
      <w:r>
        <w:rPr>
          <w:shd w:fill="auto" w:val="clear"/>
        </w:rPr>
        <w:t>Alinéa…</w:t>
      </w:r>
    </w:p>
    <w:p>
      <w:pPr>
        <w:pStyle w:val="Corpsdetexte"/>
        <w:bidi w:val="0"/>
        <w:jc w:val="left"/>
        <w:rPr>
          <w:shd w:fill="auto" w:val="clear"/>
        </w:rPr>
      </w:pPr>
      <w:r>
        <w:rPr>
          <w:shd w:fill="auto" w:val="clear"/>
        </w:rPr>
        <w:t>Alinéa…</w:t>
      </w:r>
    </w:p>
    <w:p>
      <w:pPr>
        <w:pStyle w:val="Corpsdetexte"/>
        <w:bidi w:val="0"/>
        <w:jc w:val="left"/>
        <w:rPr>
          <w:shd w:fill="auto" w:val="clear"/>
        </w:rPr>
      </w:pPr>
      <w:r>
        <w:rPr>
          <w:shd w:fill="auto" w:val="clear"/>
        </w:rPr>
        <w:t>Alinéa…</w:t>
      </w:r>
    </w:p>
    <w:p>
      <w:pPr>
        <w:pStyle w:val="Signed"/>
        <w:bidi w:val="0"/>
        <w:jc w:val="right"/>
        <w:rPr>
          <w:shd w:fill="auto" w:val="clear"/>
        </w:rPr>
      </w:pPr>
      <w:r>
        <w:rPr>
          <w:shd w:fill="auto" w:val="clear"/>
        </w:rPr>
        <w:t>M. Bocquet</w:t>
      </w:r>
      <w:r>
        <w:rPr>
          <w:shd w:fill="auto" w:val="clear"/>
        </w:rPr>
        <w:commentReference w:id="13"/>
      </w:r>
    </w:p>
    <w:p>
      <w:pPr>
        <w:pStyle w:val="Titre1"/>
        <w:bidi w:val="0"/>
        <w:rPr>
          <w:shd w:fill="auto" w:val="clear"/>
        </w:rPr>
      </w:pPr>
      <w:r>
        <w:rPr>
          <w:shd w:fill="auto" w:val="clear"/>
        </w:rPr>
        <w:t>Société d’impression et de reliure</w:t>
      </w:r>
      <w:r>
        <w:rPr>
          <w:shd w:fill="auto" w:val="clear"/>
        </w:rPr>
        <w:commentReference w:id="14"/>
      </w:r>
    </w:p>
    <w:p>
      <w:pPr>
        <w:pStyle w:val="Headsub"/>
        <w:bidi w:val="0"/>
        <w:rPr>
          <w:shd w:fill="auto" w:val="clear"/>
        </w:rPr>
      </w:pPr>
      <w:r>
        <w:rPr>
          <w:shd w:fill="auto" w:val="clear"/>
        </w:rPr>
        <w:t xml:space="preserve">Du </w:t>
      </w:r>
      <w:r>
        <w:rPr>
          <w:i/>
          <w:sz w:val="28"/>
          <w:shd w:fill="auto" w:val="clear"/>
        </w:rPr>
        <w:t>L</w:t>
      </w:r>
      <w:r>
        <w:rPr>
          <w:shd w:fill="auto" w:val="clear"/>
        </w:rPr>
        <w:t>ivre pour les aveugles</w:t>
        <w:br/>
        <w:t>Siègle social : 49, rue Ampère</w:t>
      </w:r>
    </w:p>
    <w:p>
      <w:pPr>
        <w:pStyle w:val="Corpsdetexte"/>
        <w:bidi w:val="0"/>
        <w:jc w:val="left"/>
        <w:rPr>
          <w:shd w:fill="auto" w:val="clear"/>
        </w:rPr>
      </w:pPr>
      <w:r>
        <w:rPr>
          <w:shd w:fill="auto" w:val="clear"/>
        </w:rPr>
        <w:t>Blah</w:t>
      </w:r>
    </w:p>
    <w:p>
      <w:pPr>
        <w:pStyle w:val="Titre1"/>
        <w:bidi w:val="0"/>
        <w:rPr>
          <w:shd w:fill="auto" w:val="clear"/>
        </w:rPr>
      </w:pPr>
      <w:r>
        <w:rPr>
          <w:shd w:fill="auto" w:val="clear"/>
        </w:rPr>
        <w:t>Notre Syndicat professionnel</w:t>
      </w:r>
    </w:p>
    <w:p>
      <w:pPr>
        <w:pStyle w:val="Argument"/>
        <w:bidi w:val="0"/>
        <w:jc w:val="left"/>
        <w:rPr>
          <w:shd w:fill="auto" w:val="clear"/>
        </w:rPr>
      </w:pPr>
      <w:r>
        <w:rPr>
          <w:shd w:fill="auto" w:val="clear"/>
        </w:rPr>
        <w:t>Le chapeau est un type de paragraphe couramment distingué dans la presse</w:t>
      </w:r>
      <w:r>
        <w:rPr>
          <w:shd w:fill="auto" w:val="clear"/>
        </w:rPr>
        <w:commentReference w:id="15"/>
      </w:r>
    </w:p>
    <w:p>
      <w:pPr>
        <w:pStyle w:val="Corpsdetexte"/>
        <w:bidi w:val="0"/>
        <w:jc w:val="left"/>
        <w:rPr>
          <w:shd w:fill="auto" w:val="clear"/>
        </w:rPr>
      </w:pPr>
      <w:r>
        <w:rPr>
          <w:shd w:fill="auto" w:val="clear"/>
        </w:rPr>
        <w:t>Blah</w:t>
      </w:r>
    </w:p>
    <w:p>
      <w:pPr>
        <w:pStyle w:val="Corpsdetexte"/>
        <w:bidi w:val="0"/>
        <w:jc w:val="left"/>
        <w:rPr>
          <w:shd w:fill="auto" w:val="clear"/>
        </w:rPr>
      </w:pPr>
      <w:r>
        <w:rPr>
          <w:shd w:fill="auto" w:val="clear"/>
        </w:rPr>
        <w:t>Blah</w:t>
      </w:r>
    </w:p>
    <w:p>
      <w:pPr>
        <w:pStyle w:val="Label"/>
        <w:bidi w:val="0"/>
        <w:rPr>
          <w:shd w:fill="auto" w:val="clear"/>
        </w:rPr>
      </w:pPr>
      <w:r>
        <w:rPr>
          <w:shd w:fill="auto" w:val="clear"/>
        </w:rPr>
        <w:t>Intertitre non structurant</w:t>
      </w:r>
      <w:r>
        <w:rPr>
          <w:shd w:fill="auto" w:val="clear"/>
        </w:rPr>
        <w:commentReference w:id="16"/>
      </w:r>
    </w:p>
    <w:p>
      <w:pPr>
        <w:pStyle w:val="Corpsdetexte"/>
        <w:bidi w:val="0"/>
        <w:jc w:val="left"/>
        <w:rPr>
          <w:shd w:fill="auto" w:val="clear"/>
        </w:rPr>
      </w:pPr>
      <w:r>
        <w:rPr>
          <w:shd w:fill="auto" w:val="clear"/>
        </w:rPr>
        <w:t>Blah</w:t>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21-03-25T10:33:12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Peut être dans le template de &lt;teiHeader&gt; ?</w:t>
      </w:r>
    </w:p>
  </w:comment>
  <w:comment w:id="1" w:author="Auteur inconnu" w:date="2021-03-25T10:33:33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Si on veut de la requête par date, date formalisée</w:t>
      </w:r>
    </w:p>
  </w:comment>
  <w:comment w:id="2" w:author="Auteur inconnu" w:date="2021-03-25T10:34:28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Page non numérotée, lien vers l’url de référence de l’image de page</w:t>
      </w:r>
    </w:p>
  </w:comment>
  <w:comment w:id="3" w:author="Auteur inconnu" w:date="2021-03-25T10:35:07Z" w:initials="">
    <w:p>
      <w:r>
        <w:rPr>
          <w:rFonts w:ascii="Liberation Serif" w:hAnsi="Liberation Serif" w:cs="Lohit Devanagari"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fr-FR" w:eastAsia="zh-CN" w:bidi="hi-IN"/>
        </w:rPr>
        <w:t>Par convention, le numéro de page est toujours mis avant le texte qu’elle désigne, comme un titre, sinon il faut rouvrir les images pour savoir si les numéros sont avant ou après.</w:t>
      </w:r>
      <w:r>
        <w:rPr>
          <w:rFonts w:ascii="Liberation Serif" w:hAnsi="Liberation Serif" w:cs="Lohit Devanagari"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fr-FR" w:eastAsia="zh-CN" w:bidi="hi-IN"/>
        </w:rPr>
      </w:r>
      <w:r>
        <w:rPr>
          <w:rFonts w:ascii="Liberation Serif" w:hAnsi="Liberation Serif" w:cs="Lohit Devanagari"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fr-FR" w:eastAsia="zh-CN" w:bidi="hi-IN"/>
        </w:rPr>
        <w:t xml:space="preserve">https://argonnaute.parisnanterre.fr/ark:/14707/a011447428447vjWQrG/1f9913b063 </w:t>
      </w:r>
    </w:p>
  </w:comment>
  <w:comment w:id="4" w:author="Auteur inconnu" w:date="2021-03-25T10:36:13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FR" w:eastAsia="zh-CN" w:bidi="hi-IN"/>
        </w:rPr>
        <w:t>Titre 1, titre d’article, ne pas hésiter à mettre des couleurs dans le modèle pour aider à se repérer, ne pas laisser mettre des filets et séparateurs qui sont déjà portés par la sémantique d’un style</w:t>
      </w:r>
    </w:p>
  </w:comment>
  <w:comment w:id="5" w:author="Auteur inconnu" w:date="2021-03-25T10:36:51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FR" w:eastAsia="zh-CN" w:bidi="hi-IN"/>
        </w:rPr>
        <w:t>Titre 2, titre structurant de sous-section</w:t>
      </w:r>
    </w:p>
  </w:comment>
  <w:comment w:id="6" w:author="Auteur inconnu" w:date="2021-03-25T10:37:18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FR" w:eastAsia="zh-CN" w:bidi="hi-IN"/>
        </w:rPr>
        <w:t>&lt;dateline&gt;, nom de style avec la sémantique TEI, et le &lt; fait passer le style en haut sur la palette, date vient du latin datum, donné le… à …, date de lieu et date de temps ne sont pas distingués ici, selon la tradition romaine, extraire une info pour renseigner un champ de recherche est très imprudent, ici c’est au niveau de la sous-section</w:t>
      </w:r>
    </w:p>
  </w:comment>
  <w:comment w:id="7" w:author="Auteur inconnu" w:date="2021-03-25T10:37:36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FR" w:eastAsia="zh-CN" w:bidi="hi-IN"/>
        </w:rPr>
        <w:t>&lt;salute&gt;, un paragraphe centré avec espacement qui évite de se retrouver avec trop de paragraphes vides parasites</w:t>
      </w:r>
    </w:p>
  </w:comment>
  <w:comment w:id="8" w:author="Auteur inconnu" w:date="2021-03-25T10:37:52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FR" w:eastAsia="zh-CN" w:bidi="hi-IN"/>
        </w:rPr>
        <w:t>Corps de texte, ou &lt;p&gt; ; le paragraphe de texte par défaut de cette revue semble un alinéa avec indentation de première ligne sans espacement</w:t>
      </w:r>
    </w:p>
  </w:comment>
  <w:comment w:id="9" w:author="Auteur inconnu" w:date="2021-03-25T10:38:03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FR" w:eastAsia="zh-CN" w:bidi="hi-IN"/>
        </w:rPr>
        <w:t>paragraphe vide pour séparer les alinéas</w:t>
      </w:r>
    </w:p>
  </w:comment>
  <w:comment w:id="10" w:author="Auteur inconnu" w:date="2021-03-25T10:38:21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FR" w:eastAsia="zh-CN" w:bidi="hi-IN"/>
        </w:rPr>
        <w:t>&lt;signed&gt;, expliquer les que saut de ligne, maj+entrée, ne crée pas un nouveau bloc, donc sera une même balise XML</w:t>
      </w:r>
    </w:p>
  </w:comment>
  <w:comment w:id="11" w:author="Auteur inconnu" w:date="2021-03-25T10:38:46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Ne pas chercher à mettre l’ornement séparateur de section, l’imitatif est inutile, il y a l’image</w:t>
      </w:r>
    </w:p>
  </w:comment>
  <w:comment w:id="12" w:author="Auteur inconnu" w:date="2021-03-25T10:39:10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 pour les amputés d’une main » semble un complément de titre lié syntaxiquement au titre, plutôt qu’un sous-titre, donc saut de ligne,</w:t>
      </w:r>
    </w:p>
  </w:comment>
  <w:comment w:id="13" w:author="Auteur inconnu" w:date="2021-03-25T10:40:15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FR" w:eastAsia="zh-CN" w:bidi="hi-IN"/>
        </w:rPr>
        <w:t>&lt;signed&gt;</w:t>
      </w:r>
    </w:p>
  </w:comment>
  <w:comment w:id="14" w:author="Auteur inconnu" w:date="2021-03-25T10:40:30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fr-FR" w:eastAsia="zh-CN" w:bidi="hi-IN"/>
        </w:rPr>
        <w:t>Si on veut une tables des matière homogène qui conserve les lettres accentuées et des majuscules sur les prénoms, titres toujours en minuscules.</w:t>
      </w:r>
    </w:p>
  </w:comment>
  <w:comment w:id="15" w:author="Auteur inconnu" w:date="2021-03-25T10:40:54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&lt;argument&gt;</w:t>
      </w:r>
    </w:p>
  </w:comment>
  <w:comment w:id="16" w:author="Auteur inconnu" w:date="2021-03-25T10:40:39Z" w:initials="">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fr-FR"/>
        </w:rPr>
        <w:t>&lt;label&gt;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pBdr>
        <w:top w:val="double" w:sz="2" w:space="1" w:color="000000"/>
      </w:pBdr>
      <w:spacing w:before="240" w:after="120"/>
      <w:jc w:val="center"/>
      <w:outlineLvl w:val="0"/>
    </w:pPr>
    <w:rPr>
      <w:b/>
      <w:bCs/>
      <w:color w:val="FF0000"/>
      <w:sz w:val="36"/>
      <w:szCs w:val="36"/>
    </w:rPr>
  </w:style>
  <w:style w:type="paragraph" w:styleId="Titre2">
    <w:name w:val="Heading 2"/>
    <w:basedOn w:val="Titre"/>
    <w:next w:val="Corpsdetexte"/>
    <w:qFormat/>
    <w:pPr>
      <w:numPr>
        <w:ilvl w:val="1"/>
        <w:numId w:val="1"/>
      </w:numPr>
      <w:spacing w:before="200" w:after="120"/>
      <w:outlineLvl w:val="1"/>
    </w:pPr>
    <w:rPr>
      <w:b/>
      <w:bCs/>
      <w:color w:val="auto"/>
      <w:sz w:val="32"/>
      <w:szCs w:val="32"/>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0"/>
      <w:ind w:left="0" w:right="0" w:firstLine="567"/>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ateline">
    <w:name w:val="&lt;dateline&gt;"/>
    <w:basedOn w:val="Normal"/>
    <w:next w:val="Corpsdetexte"/>
    <w:qFormat/>
    <w:pPr>
      <w:spacing w:before="283" w:after="283"/>
      <w:ind w:left="227" w:right="0" w:hanging="0"/>
      <w:jc w:val="right"/>
    </w:pPr>
    <w:rPr>
      <w:i/>
    </w:rPr>
  </w:style>
  <w:style w:type="paragraph" w:styleId="Salute">
    <w:name w:val="&lt;salute&gt;"/>
    <w:basedOn w:val="Normal"/>
    <w:qFormat/>
    <w:pPr>
      <w:spacing w:before="142" w:after="142"/>
      <w:jc w:val="center"/>
    </w:pPr>
    <w:rPr/>
  </w:style>
  <w:style w:type="paragraph" w:styleId="Signed">
    <w:name w:val="&lt;signed&gt;"/>
    <w:basedOn w:val="Normal"/>
    <w:next w:val="Titre1"/>
    <w:qFormat/>
    <w:pPr>
      <w:spacing w:before="283" w:after="283"/>
      <w:jc w:val="right"/>
    </w:pPr>
    <w:rPr/>
  </w:style>
  <w:style w:type="paragraph" w:styleId="Headsub">
    <w:name w:val="&lt;head.sub&gt;"/>
    <w:basedOn w:val="Normal"/>
    <w:next w:val="Corpsdetexte"/>
    <w:qFormat/>
    <w:pPr>
      <w:pBdr>
        <w:bottom w:val="single" w:sz="2" w:space="1" w:color="000000"/>
      </w:pBdr>
      <w:spacing w:before="0" w:after="283"/>
      <w:jc w:val="center"/>
    </w:pPr>
    <w:rPr>
      <w:i/>
      <w:sz w:val="28"/>
    </w:rPr>
  </w:style>
  <w:style w:type="paragraph" w:styleId="Argument">
    <w:name w:val="&lt;argument&gt;"/>
    <w:basedOn w:val="Normal"/>
    <w:next w:val="Corpsdetexte"/>
    <w:qFormat/>
    <w:pPr>
      <w:spacing w:before="0" w:after="283"/>
    </w:pPr>
    <w:rPr>
      <w:i/>
      <w:sz w:val="26"/>
    </w:rPr>
  </w:style>
  <w:style w:type="paragraph" w:styleId="Label">
    <w:name w:val="&lt;label&gt;"/>
    <w:basedOn w:val="Normal"/>
    <w:next w:val="Corpsdetexte"/>
    <w:qFormat/>
    <w:pPr>
      <w:spacing w:before="170" w:after="170"/>
      <w:jc w:val="center"/>
    </w:pPr>
    <w:rPr>
      <w:b/>
      <w:sz w:val="26"/>
    </w:rPr>
  </w:style>
  <w:style w:type="paragraph" w:styleId="Meta">
    <w:name w:val="&lt;meta&gt;"/>
    <w:basedOn w:val="Normal"/>
    <w:qFormat/>
    <w:pPr>
      <w:pBdr/>
      <w:shd w:fill="CCCCCC" w:val="clear"/>
    </w:pPr>
    <w:rPr>
      <w:rFonts w:ascii="sans-serif" w:hAnsi="sans-serif"/>
      <w:sz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Lien image" TargetMode="External"/><Relationship Id="rId3" Type="http://schemas.openxmlformats.org/officeDocument/2006/relationships/hyperlink" Target="lien &#224; la page"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LibreOffice/7.0.3.1$Linux_X86_64 LibreOffice_project/00$Build-1</Application>
  <Pages>2</Pages>
  <Words>163</Words>
  <Characters>789</Characters>
  <CharactersWithSpaces>920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2021-03-25T09:08:20Z</dcterms:created>
  <dc:creator/>
  <dc:description/>
  <dc:language>fr-FR</dc:language>
  <cp:lastModifiedBy/>
  <dcterms:modified xsi:type="dcterms:W3CDTF">2021-03-25T11:15:34Z</dcterms:modified>
  <cp:revision>9</cp:revision>
  <dc:subject/>
  <dc:title/>
</cp:coreProperties>
</file>