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FB719" w14:textId="0AA5EC5F" w:rsidR="009F0F4C" w:rsidRPr="00AE3BBF" w:rsidRDefault="00AE3BBF">
      <w:pPr>
        <w:rPr>
          <w:lang w:val="en-US"/>
        </w:rPr>
      </w:pPr>
      <w:r>
        <w:rPr>
          <w:lang w:val="en-US"/>
        </w:rPr>
        <w:t>test</w:t>
      </w:r>
    </w:p>
    <w:sectPr w:rsidR="009F0F4C" w:rsidRPr="00AE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BF"/>
    <w:rsid w:val="009F0F4C"/>
    <w:rsid w:val="00A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16527"/>
  <w15:chartTrackingRefBased/>
  <w15:docId w15:val="{91BC5A66-A018-AD4B-9539-B86ABDFA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Guinat</dc:creator>
  <cp:keywords/>
  <dc:description/>
  <cp:lastModifiedBy>Claire Guinat</cp:lastModifiedBy>
  <cp:revision>1</cp:revision>
  <dcterms:created xsi:type="dcterms:W3CDTF">2021-10-14T08:58:00Z</dcterms:created>
  <dcterms:modified xsi:type="dcterms:W3CDTF">2021-10-14T08:58:00Z</dcterms:modified>
</cp:coreProperties>
</file>