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hAnsi="Times New Roman" w:eastAsia="黑体"/>
          <w:b/>
          <w:sz w:val="36"/>
        </w:rPr>
        <w:t>1</w:t>
      </w:r>
      <w:r>
        <w:rPr>
          <w:rFonts w:hint="default" w:ascii="Times New Roman" w:hAnsi="Times New Roman" w:eastAsia="黑体"/>
          <w:b/>
          <w:sz w:val="36"/>
        </w:rPr>
        <w:t>2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spacing w:line="360" w:lineRule="auto"/>
        <w:ind w:left="840" w:firstLine="420"/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学号：</w:t>
      </w:r>
      <w:r>
        <w:rPr>
          <w:rFonts w:ascii="Times New Roman" w:hAnsi="Times New Roman" w:eastAsia="黑体"/>
          <w:sz w:val="24"/>
        </w:rPr>
        <w:tab/>
      </w:r>
      <w:r>
        <w:rPr>
          <w:rFonts w:hint="eastAsia" w:ascii="Times New Roman" w:hAnsi="Times New Roman" w:eastAsia="黑体"/>
          <w:sz w:val="24"/>
        </w:rPr>
        <w:t>2017K8009929008</w:t>
      </w:r>
      <w:r>
        <w:rPr>
          <w:rFonts w:hint="default" w:ascii="Times New Roman" w:hAnsi="Times New Roman" w:eastAsia="黑体"/>
          <w:sz w:val="24"/>
        </w:rPr>
        <w:t xml:space="preserve">   </w:t>
      </w:r>
      <w:r>
        <w:rPr>
          <w:rFonts w:hint="eastAsia" w:ascii="Times New Roman" w:hAnsi="Times New Roman" w:eastAsia="黑体"/>
          <w:sz w:val="24"/>
        </w:rPr>
        <w:t>2017K80099290013</w:t>
      </w:r>
    </w:p>
    <w:p>
      <w:pPr>
        <w:spacing w:line="360" w:lineRule="auto"/>
        <w:ind w:left="5460" w:right="960" w:firstLine="240" w:firstLineChars="100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姓名：</w:t>
      </w:r>
      <w:r>
        <w:rPr>
          <w:rFonts w:hint="default" w:ascii="Times New Roman" w:hAnsi="Times New Roman" w:eastAsia="黑体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eastAsia="黑体"/>
          <w:sz w:val="24"/>
        </w:rPr>
        <w:tab/>
      </w:r>
      <w:r>
        <w:rPr>
          <w:rFonts w:ascii="Times New Roman" w:hAnsi="Times New Roman" w:eastAsia="黑体"/>
          <w:sz w:val="24"/>
        </w:rPr>
        <w:t xml:space="preserve">                       </w:t>
      </w:r>
    </w:p>
    <w:p>
      <w:pPr>
        <w:spacing w:line="360" w:lineRule="auto"/>
        <w:ind w:left="5280" w:right="960" w:firstLine="420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箱子号：72</w:t>
      </w:r>
    </w:p>
    <w:p>
      <w:pPr>
        <w:pStyle w:val="97"/>
        <w:numPr>
          <w:ilvl w:val="0"/>
          <w:numId w:val="2"/>
        </w:numPr>
        <w:spacing w:before="156" w:beforeLines="50" w:after="156" w:afterLines="50" w:line="360" w:lineRule="auto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实验任务（10%）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420" w:leftChars="0" w:firstLine="420" w:firstLineChars="0"/>
        <w:rPr>
          <w:rFonts w:hint="eastAsia" w:ascii="Times New Roman" w:hAnsi="Times New Roman" w:eastAsia="宋体"/>
          <w:color w:val="auto"/>
        </w:rPr>
      </w:pPr>
      <w:r>
        <w:rPr>
          <w:rFonts w:hint="default" w:ascii="Times New Roman" w:hAnsi="Times New Roman" w:cs="Times New Roman"/>
          <w:color w:val="000009"/>
          <w:sz w:val="22"/>
          <w:szCs w:val="22"/>
        </w:rPr>
        <w:t>掌握 TLB MMU 的知识，按照规定的接口设计TLB模块</w:t>
      </w:r>
    </w:p>
    <w:p>
      <w:pPr>
        <w:spacing w:before="156" w:beforeLines="50" w:after="156" w:afterLines="50" w:line="360" w:lineRule="auto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二、实验设计（40%）</w:t>
      </w:r>
    </w:p>
    <w:p>
      <w:pPr>
        <w:spacing w:before="78" w:beforeLines="25" w:after="78" w:afterLines="25" w:line="360" w:lineRule="auto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pStyle w:val="97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模块顶层：</w:t>
      </w:r>
    </w:p>
    <w:p>
      <w:pPr>
        <w:pStyle w:val="97"/>
        <w:numPr>
          <w:ilvl w:val="0"/>
          <w:numId w:val="0"/>
        </w:numPr>
        <w:spacing w:line="360" w:lineRule="auto"/>
        <w:ind w:left="840" w:leftChars="0" w:firstLine="420" w:firstLineChars="200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* 端口：两个查找端口，一个读端口，一个写端口</w:t>
      </w:r>
    </w:p>
    <w:p>
      <w:pPr>
        <w:pStyle w:val="97"/>
        <w:numPr>
          <w:ilvl w:val="0"/>
          <w:numId w:val="3"/>
        </w:numPr>
        <w:spacing w:line="360" w:lineRule="auto"/>
        <w:rPr>
          <w:rFonts w:hint="default"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TLB寄存器：</w:t>
      </w:r>
    </w:p>
    <w:p>
      <w:pPr>
        <w:spacing w:line="360" w:lineRule="auto"/>
        <w:ind w:left="1200"/>
        <w:rPr>
          <w:rFonts w:hint="eastAsia" w:ascii="Times New Roman" w:hAnsi="Times New Roman" w:eastAsia="宋体"/>
          <w:color w:val="auto"/>
        </w:rPr>
      </w:pPr>
      <w:r>
        <w:rPr>
          <w:rFonts w:hint="default" w:ascii="Times New Roman" w:hAnsi="Times New Roman" w:eastAsia="宋体"/>
          <w:color w:val="auto"/>
        </w:rPr>
        <w:t xml:space="preserve">* </w:t>
      </w:r>
      <w:r>
        <w:rPr>
          <w:rFonts w:ascii="Times New Roman" w:hAnsi="Times New Roman" w:eastAsia="宋体"/>
          <w:color w:val="auto"/>
        </w:rPr>
        <w:t>每个TLB分块管理，包括vpn2，asid，pfn和标识位等</w:t>
      </w:r>
    </w:p>
    <w:p>
      <w:pPr>
        <w:pStyle w:val="97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auto"/>
        </w:rPr>
      </w:pPr>
      <w:r>
        <w:rPr>
          <w:rFonts w:hint="default" w:ascii="Times New Roman" w:hAnsi="Times New Roman" w:eastAsia="宋体"/>
          <w:color w:val="auto"/>
        </w:rPr>
        <w:t>查找端口</w:t>
      </w:r>
      <w:r>
        <w:rPr>
          <w:rFonts w:hint="eastAsia" w:ascii="Times New Roman" w:hAnsi="Times New Roman" w:eastAsia="宋体"/>
          <w:color w:val="auto"/>
        </w:rPr>
        <w:t>：</w:t>
      </w:r>
    </w:p>
    <w:p>
      <w:pPr>
        <w:spacing w:line="360" w:lineRule="auto"/>
        <w:ind w:left="1200"/>
        <w:rPr>
          <w:rFonts w:hint="default"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*</w:t>
      </w:r>
      <w:r>
        <w:rPr>
          <w:rFonts w:hint="default" w:ascii="Times New Roman" w:hAnsi="Times New Roman" w:eastAsia="宋体"/>
          <w:color w:val="auto"/>
        </w:rPr>
        <w:t xml:space="preserve"> 根据输入信号查找TLB寄存器</w:t>
      </w:r>
    </w:p>
    <w:p>
      <w:pPr>
        <w:spacing w:line="360" w:lineRule="auto"/>
        <w:ind w:left="1200"/>
        <w:rPr>
          <w:rFonts w:hint="default" w:ascii="Times New Roman" w:hAnsi="Times New Roman" w:eastAsia="宋体"/>
          <w:color w:val="auto"/>
        </w:rPr>
      </w:pPr>
      <w:r>
        <w:rPr>
          <w:rFonts w:hint="default" w:ascii="Times New Roman" w:hAnsi="Times New Roman" w:eastAsia="宋体"/>
          <w:color w:val="auto"/>
        </w:rPr>
        <w:t>* 两个16位的match变量：用于标记某个端口的某次输入信号分别和16个TLB的匹配情况</w:t>
      </w:r>
    </w:p>
    <w:p>
      <w:pPr>
        <w:spacing w:line="360" w:lineRule="auto"/>
        <w:ind w:left="1200"/>
        <w:rPr>
          <w:rFonts w:hint="eastAsia" w:ascii="Times New Roman" w:hAnsi="Times New Roman" w:eastAsia="宋体"/>
          <w:color w:val="auto"/>
        </w:rPr>
      </w:pPr>
      <w:r>
        <w:rPr>
          <w:rFonts w:hint="default" w:ascii="Times New Roman" w:hAnsi="Times New Roman" w:eastAsia="宋体"/>
          <w:color w:val="auto"/>
        </w:rPr>
        <w:t>* 输出信号：根据match变量的值选用不同的TLB寄存器更新输出信号</w:t>
      </w:r>
    </w:p>
    <w:p>
      <w:pPr>
        <w:spacing w:line="360" w:lineRule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ab/>
      </w:r>
      <w:r>
        <w:rPr>
          <w:rFonts w:ascii="Times New Roman" w:hAnsi="Times New Roman" w:eastAsia="宋体"/>
          <w:color w:val="auto"/>
        </w:rPr>
        <w:tab/>
      </w:r>
      <w:r>
        <w:rPr>
          <w:rFonts w:ascii="Times New Roman" w:hAnsi="Times New Roman" w:eastAsia="宋体"/>
          <w:color w:val="auto"/>
        </w:rPr>
        <w:t>4</w:t>
      </w:r>
      <w:r>
        <w:rPr>
          <w:rFonts w:hint="eastAsia" w:ascii="Times New Roman" w:hAnsi="Times New Roman" w:eastAsia="宋体"/>
          <w:color w:val="auto"/>
        </w:rPr>
        <w:t>、</w:t>
      </w:r>
      <w:r>
        <w:rPr>
          <w:rFonts w:hint="default" w:ascii="Times New Roman" w:hAnsi="Times New Roman" w:eastAsia="宋体"/>
          <w:color w:val="auto"/>
        </w:rPr>
        <w:t>读写端口</w:t>
      </w:r>
      <w:r>
        <w:rPr>
          <w:rFonts w:hint="eastAsia" w:ascii="Times New Roman" w:hAnsi="Times New Roman" w:eastAsia="宋体"/>
          <w:color w:val="auto"/>
        </w:rPr>
        <w:t>：</w:t>
      </w:r>
    </w:p>
    <w:p>
      <w:pPr>
        <w:spacing w:line="360" w:lineRule="auto"/>
        <w:ind w:left="1200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宋体"/>
          <w:color w:val="auto"/>
        </w:rPr>
        <w:t>*</w:t>
      </w:r>
      <w:r>
        <w:rPr>
          <w:rFonts w:ascii="Times New Roman" w:hAnsi="Times New Roman" w:eastAsia="宋体"/>
          <w:color w:val="auto"/>
        </w:rPr>
        <w:t xml:space="preserve"> 直接根据输出更新寄存器或输出寄存器信息</w: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4963795</wp:posOffset>
                </wp:positionV>
                <wp:extent cx="609600" cy="31559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3"/>
                              </w:rPr>
                              <w:t>例外汇总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95pt;margin-top:390.85pt;height:24.85pt;width:48pt;z-index:251666432;v-text-anchor:middle;mso-width-relative:page;mso-height-relative:page;" filled="f" stroked="f" coordsize="21600,21600" o:gfxdata="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BphQBLZAAAACwEAAA8AAAAA&#10;AAAAAQAgAAAAOAAAAGRycy9kb3ducmV2LnhtbFBLAQIUABQAAAAIAIdO4kAELiGzNgIAAEkEAAAO&#10;AAAAAAAAAAEAIAAAAD4BAABkcnMvZTJvRG9jLnhtbFBLBQYAAAAABgAGAFkBAADm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3"/>
                        </w:rPr>
                        <w:t>例外汇总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5125085</wp:posOffset>
                </wp:positionV>
                <wp:extent cx="45720" cy="45720"/>
                <wp:effectExtent l="0" t="0" r="12065" b="1206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214.3pt;margin-top:403.55pt;height:3.6pt;width:3.6pt;z-index:251665408;v-text-anchor:middle;mso-width-relative:page;mso-height-relative:page;" fillcolor="#000000 [3213]" filled="t" stroked="t" coordsize="21600,21600" o:gfxdata="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Bx6NjcAAAACwEAAA8AAAAAAAAAAQAgAAAAOAAAAGRycy9kb3ducmV2LnhtbFBLAQIUABQAAAAI&#10;AIdO4kCevd9dRQIAAJsEAAAOAAAAAAAAAAEAIAAAAEEBAABkcnMvZTJvRG9jLnhtbFBLBQYAAAAA&#10;BgAGAFkBAAD4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5154930</wp:posOffset>
                </wp:positionV>
                <wp:extent cx="5080" cy="1681480"/>
                <wp:effectExtent l="0" t="0" r="33020" b="139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681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.6pt;margin-top:405.9pt;height:132.4pt;width:0.4pt;z-index:251664384;mso-width-relative:page;mso-height-relative:page;" filled="f" stroked="t" coordsize="21600,21600" o:gfxdata="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G3DmJnaAAAADAEAAA8A&#10;AAAAAAAAAQAgAAAAOAAAAGRycy9kb3ducmV2LnhtbFBLAQIUABQAAAAIAIdO4kDw+gvuxgEAAFwD&#10;AAAOAAAAAAAAAAEAIAAAAD8BAABkcnMvZTJvRG9jLnhtbFBLBQYAAAAABgAGAFkBAAB3BQAA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6831330</wp:posOffset>
                </wp:positionV>
                <wp:extent cx="777240" cy="5080"/>
                <wp:effectExtent l="0" t="0" r="22860" b="330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4pt;margin-top:537.9pt;height:0.4pt;width:61.2pt;z-index:251663360;mso-width-relative:page;mso-height-relative:page;" filled="f" stroked="t" coordsize="21600,21600" o:gfxdata="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/SJ8ONsAAAANAQAADwAAAAAAAAABACAAAAA4AAAAZHJzL2Rvd25yZXYueG1sUEsBAhQA&#10;FAAAAAgAh07iQO9CnyfZAQAAigMAAA4AAAAAAAAAAQAgAAAAQAEAAGRycy9lMm9Eb2MueG1sUEsF&#10;BgAAAAAGAAYAWQEAAIsFAAAAAA=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4827905</wp:posOffset>
                </wp:positionV>
                <wp:extent cx="0" cy="340995"/>
                <wp:effectExtent l="0" t="0" r="38100" b="215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2.7pt;margin-top:380.15pt;height:26.85pt;width:0pt;z-index:251662336;mso-width-relative:page;mso-height-relative:page;" filled="f" stroked="t" coordsize="21600,21600" o:gfxdata="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ox5TD2AAAAAsBAAAPAAAAAAAAAAEAIAAAADgAAABkcnMvZG93bnJldi54bWxQSwECFAAU&#10;AAAACACHTuJApsCg39sBAACRAwAADgAAAAAAAAABACAAAAA9AQAAZHJzL2Uyb0RvYy54bWxQSwUG&#10;AAAAAAYABgBZAQAAigUAAAAA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5156835</wp:posOffset>
                </wp:positionV>
                <wp:extent cx="2518410" cy="8255"/>
                <wp:effectExtent l="0" t="0" r="3429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610" cy="80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1pt;margin-top:406.05pt;height:0.65pt;width:198.3pt;z-index:251661312;mso-width-relative:page;mso-height-relative:page;" filled="f" stroked="t" coordsize="21600,21600" o:gfxdata="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FWxAD2gAAAAsBAAAPAAAAAAAAAAEAIAAAADgAAABkcnMvZG93bnJldi54bWxQSwECFAAUAAAA&#10;CACHTuJAS/+tXNYBAACLAwAADgAAAAAAAAABACAAAAA/AQAAZHJzL2Uyb0RvYy54bWxQSwUGAAAA&#10;AAYABgBZAQAAhwUAAAAA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5156835</wp:posOffset>
                </wp:positionV>
                <wp:extent cx="0" cy="669925"/>
                <wp:effectExtent l="0" t="0" r="38100" b="165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7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3.75pt;margin-top:406.05pt;height:52.75pt;width:0pt;z-index:251660288;mso-width-relative:page;mso-height-relative:page;" filled="f" stroked="t" coordsize="21600,21600" o:gfxdata="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6oVVP2QAAAAsBAAAPAAAAAAAAAAEAIAAAADgAAABkcnMvZG93bnJldi54bWxQSwECFAAU&#10;AAAACACHTuJA/Ffj4NoBAACPAwAADgAAAAAAAAABACAAAAA+AQAAZHJzL2Uyb0RvYy54bWxQSwUG&#10;AAAAAAYABgBZAQAAigUAAAAA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/>
          <w:color w:val="FF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11430</wp:posOffset>
                </wp:positionV>
                <wp:extent cx="27940" cy="4530725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453072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8pt;margin-top:0.9pt;height:356.75pt;width:2.2pt;z-index:251656192;mso-width-relative:page;mso-height-relative:page;" filled="f" stroked="f" coordsize="21600,21600" o:gfxdata="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Gb64t9gAAAAJAQAADwAAAAAAAAABACAAAAA4AAAAZHJzL2Rvd25y&#10;ZXYueG1sUEsBAhQAFAAAAAgAh07iQFw718mvAQAAKQMAAA4AAAAAAAAAAQAgAAAAPQEAAGRycy9l&#10;Mm9Eb2MueG1sUEsFBgAAAAAGAAYAWQEAAF4FAAAAAA=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78" w:beforeLines="25" w:after="78" w:afterLines="25" w:line="360" w:lineRule="auto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（二）重要模块设计：</w:t>
      </w:r>
      <w:r>
        <w:rPr>
          <w:rFonts w:hint="default" w:ascii="Times New Roman" w:hAnsi="Times New Roman" w:eastAsia="黑体"/>
          <w:sz w:val="28"/>
        </w:rPr>
        <w:t>TLB寄存器</w:t>
      </w:r>
    </w:p>
    <w:p>
      <w:pPr>
        <w:pStyle w:val="97"/>
        <w:numPr>
          <w:ilvl w:val="0"/>
          <w:numId w:val="4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部分代码</w:t>
      </w:r>
    </w:p>
    <w:p>
      <w:pPr>
        <w:spacing w:after="156" w:afterLines="50" w:line="360" w:lineRule="auto"/>
        <w:ind w:firstLine="420" w:firstLineChars="200"/>
        <w:jc w:val="center"/>
      </w:pPr>
      <w:r>
        <w:drawing>
          <wp:inline distT="0" distB="0" distL="114300" distR="114300">
            <wp:extent cx="2579370" cy="1402080"/>
            <wp:effectExtent l="0" t="0" r="11430" b="203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firstLine="360" w:firstLineChars="200"/>
        <w:jc w:val="center"/>
        <w:rPr>
          <w:rFonts w:hint="eastAsia" w:ascii="Times New Roman" w:hAnsi="Times New Roman" w:eastAsia="宋体"/>
          <w:color w:val="auto"/>
          <w:sz w:val="18"/>
          <w:szCs w:val="18"/>
        </w:rPr>
      </w:pPr>
      <w:r>
        <w:rPr>
          <w:rFonts w:hint="eastAsia" w:ascii="Times New Roman" w:hAnsi="Times New Roman" w:eastAsia="宋体"/>
          <w:color w:val="auto"/>
          <w:sz w:val="18"/>
          <w:szCs w:val="18"/>
        </w:rPr>
        <w:t>图一：</w:t>
      </w:r>
      <w:r>
        <w:rPr>
          <w:rFonts w:hint="default" w:ascii="Times New Roman" w:hAnsi="Times New Roman" w:eastAsia="宋体"/>
          <w:color w:val="auto"/>
          <w:sz w:val="18"/>
          <w:szCs w:val="18"/>
        </w:rPr>
        <w:t>TLB寄存器</w:t>
      </w:r>
    </w:p>
    <w:p>
      <w:pPr>
        <w:pStyle w:val="97"/>
        <w:numPr>
          <w:ilvl w:val="0"/>
          <w:numId w:val="4"/>
        </w:numPr>
        <w:spacing w:line="360" w:lineRule="auto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功能描述：</w:t>
      </w:r>
    </w:p>
    <w:p>
      <w:pPr>
        <w:spacing w:line="360" w:lineRule="auto"/>
        <w:ind w:left="1200"/>
        <w:rPr>
          <w:rFonts w:hint="eastAsia"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*</w:t>
      </w:r>
      <w:r>
        <w:rPr>
          <w:rFonts w:ascii="Times New Roman" w:hAnsi="Times New Roman" w:eastAsia="宋体"/>
          <w:color w:val="auto"/>
        </w:rPr>
        <w:t xml:space="preserve">  每个TLB分成不同的块管理，包括vpn2，asid，pfn和标识位等</w:t>
      </w:r>
    </w:p>
    <w:p>
      <w:pPr>
        <w:pStyle w:val="97"/>
        <w:spacing w:line="360" w:lineRule="auto"/>
        <w:ind w:left="0" w:leftChars="0" w:firstLine="0" w:firstLineChars="0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（三）重要模块设计：</w:t>
      </w:r>
      <w:r>
        <w:rPr>
          <w:rFonts w:hint="default" w:ascii="Times New Roman" w:hAnsi="Times New Roman" w:eastAsia="黑体"/>
          <w:sz w:val="28"/>
        </w:rPr>
        <w:t>查找过程</w:t>
      </w:r>
      <w:r>
        <w:rPr>
          <w:rFonts w:hint="eastAsia" w:ascii="Times New Roman" w:hAnsi="Times New Roman" w:eastAsia="黑体"/>
          <w:color w:val="auto"/>
          <w:sz w:val="28"/>
        </w:rPr>
        <w:t>：</w:t>
      </w:r>
    </w:p>
    <w:p>
      <w:pPr>
        <w:spacing w:line="360" w:lineRule="auto"/>
        <w:ind w:firstLine="420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１、部分代码：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5900420" cy="2783205"/>
            <wp:effectExtent l="0" t="0" r="1778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0" w:line="360" w:lineRule="auto"/>
        <w:jc w:val="center"/>
        <w:rPr>
          <w:rFonts w:hint="default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hint="default" w:asciiTheme="minorEastAsia" w:hAnsiTheme="minorEastAsia"/>
          <w:sz w:val="18"/>
          <w:szCs w:val="18"/>
        </w:rPr>
        <w:t>二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hint="default" w:asciiTheme="minorEastAsia" w:hAnsiTheme="minorEastAsia"/>
          <w:sz w:val="18"/>
          <w:szCs w:val="18"/>
        </w:rPr>
        <w:t>16位的match变量</w:t>
      </w:r>
    </w:p>
    <w:p>
      <w:pPr>
        <w:spacing w:after="50" w:line="360" w:lineRule="auto"/>
        <w:jc w:val="center"/>
      </w:pPr>
      <w:r>
        <w:drawing>
          <wp:inline distT="0" distB="0" distL="114300" distR="114300">
            <wp:extent cx="3823335" cy="2378075"/>
            <wp:effectExtent l="0" t="0" r="1206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0" w:line="360" w:lineRule="auto"/>
        <w:jc w:val="center"/>
        <w:rPr>
          <w:rFonts w:hint="default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hint="default" w:asciiTheme="minorEastAsia" w:hAnsiTheme="minorEastAsia"/>
          <w:sz w:val="18"/>
          <w:szCs w:val="18"/>
        </w:rPr>
        <w:t>三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hint="default" w:asciiTheme="minorEastAsia" w:hAnsiTheme="minorEastAsia"/>
          <w:sz w:val="18"/>
          <w:szCs w:val="18"/>
        </w:rPr>
        <w:t>根据match变量选择输出</w:t>
      </w:r>
    </w:p>
    <w:p>
      <w:pPr>
        <w:pStyle w:val="97"/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eastAsia="黑体"/>
          <w:sz w:val="24"/>
        </w:rPr>
      </w:pPr>
      <w:r>
        <w:rPr>
          <w:rFonts w:hint="default" w:ascii="Times New Roman" w:hAnsi="Times New Roman" w:eastAsia="黑体"/>
          <w:sz w:val="24"/>
        </w:rPr>
        <w:t>2、</w:t>
      </w:r>
      <w:r>
        <w:rPr>
          <w:rFonts w:hint="eastAsia" w:ascii="Times New Roman" w:hAnsi="Times New Roman" w:eastAsia="黑体"/>
          <w:sz w:val="24"/>
        </w:rPr>
        <w:t>功能描述：</w:t>
      </w:r>
    </w:p>
    <w:p>
      <w:pPr>
        <w:pStyle w:val="97"/>
        <w:spacing w:line="360" w:lineRule="auto"/>
        <w:ind w:left="780" w:firstLine="0"/>
        <w:rPr>
          <w:rFonts w:hint="default"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*  </w:t>
      </w:r>
      <w:r>
        <w:rPr>
          <w:rFonts w:hint="default" w:ascii="Times New Roman" w:hAnsi="Times New Roman" w:eastAsia="宋体"/>
          <w:color w:val="auto"/>
        </w:rPr>
        <w:t>两个16位的match变量：用于标记某个端口的某次输入信号分别和16个TLB的匹配情况</w:t>
      </w:r>
    </w:p>
    <w:p>
      <w:pPr>
        <w:pStyle w:val="97"/>
        <w:spacing w:line="360" w:lineRule="auto"/>
        <w:ind w:left="780" w:firstLine="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*</w:t>
      </w:r>
      <w:r>
        <w:rPr>
          <w:rFonts w:ascii="Times New Roman" w:hAnsi="Times New Roman" w:eastAsia="宋体"/>
          <w:color w:val="auto"/>
        </w:rPr>
        <w:t xml:space="preserve">  根据查找端口输入的vpn和asid等信息，更新match变量</w:t>
      </w:r>
    </w:p>
    <w:p>
      <w:pPr>
        <w:pStyle w:val="97"/>
        <w:spacing w:line="360" w:lineRule="auto"/>
        <w:ind w:left="780" w:firstLine="0"/>
        <w:rPr>
          <w:rFonts w:hint="default"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>*  根据match变量的值更新输出信息</w:t>
      </w:r>
    </w:p>
    <w:p>
      <w:pPr>
        <w:spacing w:before="78" w:beforeLines="25" w:after="78" w:afterLines="25" w:line="360" w:lineRule="auto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sz w:val="28"/>
        </w:rPr>
        <w:t>（四）重要模块设计：</w:t>
      </w:r>
      <w:r>
        <w:rPr>
          <w:rFonts w:hint="default" w:ascii="Times New Roman" w:hAnsi="Times New Roman" w:eastAsia="黑体"/>
          <w:sz w:val="28"/>
        </w:rPr>
        <w:t>读写逻辑</w:t>
      </w:r>
    </w:p>
    <w:p>
      <w:pPr>
        <w:spacing w:line="360" w:lineRule="auto"/>
        <w:ind w:firstLine="420"/>
      </w:pPr>
      <w:r>
        <w:rPr>
          <w:rFonts w:hint="eastAsia" w:ascii="Times New Roman" w:hAnsi="Times New Roman" w:eastAsia="黑体"/>
          <w:sz w:val="24"/>
        </w:rPr>
        <w:t>１、部分代码：</w:t>
      </w:r>
    </w:p>
    <w:p>
      <w:pPr>
        <w:spacing w:after="50" w:line="360" w:lineRule="auto"/>
        <w:jc w:val="center"/>
        <w:rPr>
          <w:rFonts w:ascii="Times New Roman" w:hAnsi="Times New Roman" w:eastAsia="黑体"/>
          <w:sz w:val="24"/>
        </w:rPr>
      </w:pPr>
      <w:r>
        <w:drawing>
          <wp:inline distT="0" distB="0" distL="114300" distR="114300">
            <wp:extent cx="6641465" cy="2777490"/>
            <wp:effectExtent l="0" t="0" r="13335" b="165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hint="default" w:asciiTheme="minorEastAsia" w:hAnsiTheme="minorEastAsia"/>
          <w:sz w:val="18"/>
          <w:szCs w:val="18"/>
        </w:rPr>
        <w:t>四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rPr>
          <w:rFonts w:hint="default" w:asciiTheme="minorEastAsia" w:hAnsiTheme="minorEastAsia"/>
          <w:sz w:val="18"/>
          <w:szCs w:val="18"/>
        </w:rPr>
        <w:t>读写逻辑</w:t>
      </w:r>
    </w:p>
    <w:p>
      <w:pPr>
        <w:pStyle w:val="97"/>
        <w:numPr>
          <w:ilvl w:val="0"/>
          <w:numId w:val="0"/>
        </w:numPr>
        <w:spacing w:line="360" w:lineRule="auto"/>
        <w:ind w:left="420" w:leftChars="0"/>
        <w:rPr>
          <w:rFonts w:ascii="Times New Roman" w:hAnsi="Times New Roman" w:eastAsia="黑体"/>
          <w:sz w:val="24"/>
        </w:rPr>
      </w:pPr>
      <w:r>
        <w:rPr>
          <w:rFonts w:hint="default" w:ascii="Times New Roman" w:hAnsi="Times New Roman" w:eastAsia="黑体"/>
          <w:sz w:val="24"/>
        </w:rPr>
        <w:t>2、</w:t>
      </w:r>
      <w:r>
        <w:rPr>
          <w:rFonts w:hint="eastAsia" w:ascii="Times New Roman" w:hAnsi="Times New Roman" w:eastAsia="黑体"/>
          <w:sz w:val="24"/>
        </w:rPr>
        <w:t>功能描述：</w:t>
      </w:r>
    </w:p>
    <w:p>
      <w:pPr>
        <w:pStyle w:val="97"/>
        <w:spacing w:line="360" w:lineRule="auto"/>
        <w:ind w:left="780" w:firstLine="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*</w:t>
      </w:r>
      <w:r>
        <w:rPr>
          <w:rFonts w:ascii="Times New Roman" w:hAnsi="Times New Roman" w:eastAsia="宋体"/>
          <w:color w:val="auto"/>
        </w:rPr>
        <w:t xml:space="preserve">  直接根据输出更新寄存器或输出寄存器信息</w:t>
      </w:r>
    </w:p>
    <w:p>
      <w:pPr>
        <w:spacing w:before="156" w:beforeLines="50" w:after="156" w:afterLines="50" w:line="360" w:lineRule="auto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三、实验过程（50%）</w:t>
      </w:r>
    </w:p>
    <w:p>
      <w:pPr>
        <w:spacing w:before="78" w:beforeLines="25" w:after="78" w:afterLines="25" w:line="360" w:lineRule="auto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left="42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周一下午：阅读任务书，更新环境，整理实验思路；</w:t>
      </w:r>
      <w:r>
        <w:rPr>
          <w:rFonts w:ascii="Times New Roman" w:hAnsi="Times New Roman" w:eastAsia="宋体"/>
          <w:color w:val="auto"/>
        </w:rPr>
        <w:t xml:space="preserve"> </w:t>
      </w:r>
    </w:p>
    <w:p>
      <w:pPr>
        <w:spacing w:line="360" w:lineRule="auto"/>
        <w:ind w:left="42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周二到周六：逻辑设计，代码实现，仿真调试，上板运行；</w:t>
      </w:r>
    </w:p>
    <w:p>
      <w:pPr>
        <w:spacing w:line="360" w:lineRule="auto"/>
        <w:ind w:left="42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周</w:t>
      </w:r>
      <w:r>
        <w:rPr>
          <w:rFonts w:hint="default" w:ascii="Times New Roman" w:hAnsi="Times New Roman" w:eastAsia="宋体"/>
          <w:color w:val="auto"/>
        </w:rPr>
        <w:t>六上午</w:t>
      </w:r>
      <w:r>
        <w:rPr>
          <w:rFonts w:hint="eastAsia" w:ascii="Times New Roman" w:hAnsi="Times New Roman" w:eastAsia="宋体"/>
          <w:color w:val="auto"/>
        </w:rPr>
        <w:t>：小组交流代码实现和报告内容；</w:t>
      </w:r>
    </w:p>
    <w:p>
      <w:pPr>
        <w:spacing w:line="360" w:lineRule="auto"/>
        <w:ind w:left="420"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周一</w:t>
      </w:r>
      <w:r>
        <w:rPr>
          <w:rFonts w:hint="default" w:ascii="Times New Roman" w:hAnsi="Times New Roman" w:eastAsia="宋体"/>
          <w:color w:val="auto"/>
        </w:rPr>
        <w:t>下午</w:t>
      </w:r>
      <w:r>
        <w:rPr>
          <w:rFonts w:hint="eastAsia" w:ascii="Times New Roman" w:hAnsi="Times New Roman" w:eastAsia="宋体"/>
          <w:color w:val="auto"/>
        </w:rPr>
        <w:t>：写报告；</w:t>
      </w:r>
    </w:p>
    <w:p>
      <w:pPr>
        <w:spacing w:before="78" w:beforeLines="25" w:after="78" w:afterLines="25" w:line="360" w:lineRule="auto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="Times New Roman" w:hAnsi="Times New Roman" w:eastAsia="黑体"/>
          <w:sz w:val="24"/>
        </w:rPr>
        <w:t>错误</w:t>
      </w:r>
      <w:r>
        <w:rPr>
          <w:rFonts w:hint="eastAsia" w:ascii="黑体" w:hAnsi="黑体" w:eastAsia="黑体"/>
          <w:sz w:val="24"/>
        </w:rPr>
        <w:t>：</w:t>
      </w:r>
      <w:r>
        <w:rPr>
          <w:rFonts w:hint="eastAsia" w:ascii="黑体" w:hAnsi="黑体" w:eastAsia="黑体"/>
          <w:sz w:val="24"/>
          <w:szCs w:val="24"/>
        </w:rPr>
        <w:t>理解错误search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port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0和search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port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1的作用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  <w:b/>
          <w:bCs/>
        </w:rPr>
        <w:t>错误现象</w:t>
      </w:r>
      <w:r>
        <w:rPr>
          <w:rFonts w:hint="eastAsia" w:asciiTheme="minorEastAsia" w:hAnsiTheme="minorEastAsia"/>
        </w:rPr>
        <w:t>：仿真报错</w:t>
      </w:r>
    </w:p>
    <w:p>
      <w:pPr>
        <w:spacing w:line="360" w:lineRule="auto"/>
        <w:jc w:val="center"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drawing>
          <wp:inline distT="0" distB="0" distL="0" distR="0">
            <wp:extent cx="2632075" cy="7550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hint="default" w:asciiTheme="minorEastAsia" w:hAnsiTheme="minorEastAsia"/>
          <w:sz w:val="18"/>
          <w:szCs w:val="18"/>
        </w:rPr>
        <w:t>五</w:t>
      </w:r>
      <w:r>
        <w:rPr>
          <w:rFonts w:hint="eastAsia" w:asciiTheme="minorEastAsia" w:hAnsiTheme="minorEastAsia"/>
          <w:sz w:val="18"/>
          <w:szCs w:val="18"/>
        </w:rPr>
        <w:t>：仿真报错</w:t>
      </w:r>
    </w:p>
    <w:p>
      <w:pPr>
        <w:spacing w:after="156" w:afterLines="50"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5271770" cy="63055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rFonts w:hint="eastAsia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图六：错误波形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  <w:szCs w:val="21"/>
        </w:rPr>
        <w:t>错误查找过程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查看tlb_test.v文件的报错逻辑，对照波形图发现是search1的pfn返回值不正确，而且看到标准值取的是页表中tlb</w:t>
      </w:r>
      <w:r>
        <w:rPr>
          <w:rFonts w:ascii="宋体" w:hAnsi="宋体" w:eastAsia="宋体"/>
          <w:szCs w:val="21"/>
        </w:rPr>
        <w:t>_pfn0的值；</w:t>
      </w:r>
    </w:p>
    <w:p>
      <w:pPr>
        <w:spacing w:line="360" w:lineRule="auto"/>
        <w:ind w:left="420" w:firstLine="42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发现是对两个查询通道的理解不正确，认为是分别返回pfn0和pfn1的通道，并没有用到s_odd_page进行判断；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b/>
          <w:bCs/>
          <w:szCs w:val="21"/>
        </w:rPr>
        <w:t>修改方法</w:t>
      </w:r>
      <w:r>
        <w:rPr>
          <w:rFonts w:hint="eastAsia" w:ascii="宋体" w:hAnsi="宋体" w:eastAsia="宋体"/>
          <w:szCs w:val="21"/>
        </w:rPr>
        <w:t>：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修改两个查询通道的选择逻辑，根据</w:t>
      </w:r>
      <w:r>
        <w:rPr>
          <w:rFonts w:ascii="宋体" w:hAnsi="宋体" w:eastAsia="宋体"/>
          <w:szCs w:val="21"/>
        </w:rPr>
        <w:t>s_odd_page选择查询返回pfn0或pfn1，下图以seach port 0</w:t>
      </w:r>
      <w:r>
        <w:rPr>
          <w:rFonts w:hint="eastAsia" w:ascii="宋体" w:hAnsi="宋体" w:eastAsia="宋体"/>
          <w:szCs w:val="21"/>
        </w:rPr>
        <w:t>的部分代码</w:t>
      </w:r>
      <w:r>
        <w:rPr>
          <w:rFonts w:ascii="宋体" w:hAnsi="宋体" w:eastAsia="宋体"/>
          <w:szCs w:val="21"/>
        </w:rPr>
        <w:t>为例给出修改方法：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6306820" cy="1306195"/>
            <wp:effectExtent l="0" t="0" r="1778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346" cy="13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ind w:left="420" w:firstLine="420"/>
        <w:jc w:val="center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图</w:t>
      </w:r>
      <w:r>
        <w:rPr>
          <w:rFonts w:hint="default" w:asciiTheme="minorEastAsia" w:hAnsiTheme="minorEastAsia"/>
          <w:sz w:val="18"/>
          <w:szCs w:val="18"/>
        </w:rPr>
        <w:t>七</w:t>
      </w:r>
      <w:r>
        <w:rPr>
          <w:rFonts w:hint="eastAsia" w:asciiTheme="minorEastAsia" w:hAnsiTheme="minorEastAsia"/>
          <w:sz w:val="18"/>
          <w:szCs w:val="18"/>
        </w:rPr>
        <w:t>：修正方法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2054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2053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2052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7266"/>
    <w:multiLevelType w:val="multilevel"/>
    <w:tmpl w:val="1EBD726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bullet"/>
      <w:lvlText w:val="＊"/>
      <w:lvlJc w:val="left"/>
      <w:pPr>
        <w:ind w:left="1620" w:hanging="360"/>
      </w:pPr>
      <w:rPr>
        <w:rFonts w:hint="eastAsia" w:ascii="宋体" w:hAnsi="宋体" w:eastAsia="宋体" w:cstheme="minorBidi"/>
      </w:r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9B730E"/>
    <w:multiLevelType w:val="multilevel"/>
    <w:tmpl w:val="2C9B730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659BD"/>
    <w:multiLevelType w:val="multilevel"/>
    <w:tmpl w:val="34B659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00166"/>
    <w:rsid w:val="00014B79"/>
    <w:rsid w:val="00032191"/>
    <w:rsid w:val="0003219B"/>
    <w:rsid w:val="000410F4"/>
    <w:rsid w:val="000459F2"/>
    <w:rsid w:val="000553B9"/>
    <w:rsid w:val="000574F2"/>
    <w:rsid w:val="00086D06"/>
    <w:rsid w:val="00093692"/>
    <w:rsid w:val="000A4EF8"/>
    <w:rsid w:val="000B2C05"/>
    <w:rsid w:val="000C4EE8"/>
    <w:rsid w:val="000D4A0C"/>
    <w:rsid w:val="000E16D4"/>
    <w:rsid w:val="000E387C"/>
    <w:rsid w:val="000E4A8B"/>
    <w:rsid w:val="000E6CCD"/>
    <w:rsid w:val="000E747D"/>
    <w:rsid w:val="001000F5"/>
    <w:rsid w:val="0010070F"/>
    <w:rsid w:val="001017E4"/>
    <w:rsid w:val="00102D33"/>
    <w:rsid w:val="0011423B"/>
    <w:rsid w:val="0012567C"/>
    <w:rsid w:val="00134A1E"/>
    <w:rsid w:val="00135838"/>
    <w:rsid w:val="00140E73"/>
    <w:rsid w:val="00152269"/>
    <w:rsid w:val="00154933"/>
    <w:rsid w:val="00154B2E"/>
    <w:rsid w:val="00157591"/>
    <w:rsid w:val="00157D5C"/>
    <w:rsid w:val="001606EC"/>
    <w:rsid w:val="00163B31"/>
    <w:rsid w:val="00167A32"/>
    <w:rsid w:val="001741F5"/>
    <w:rsid w:val="001A0B28"/>
    <w:rsid w:val="001B5279"/>
    <w:rsid w:val="001C2DD1"/>
    <w:rsid w:val="001C38E8"/>
    <w:rsid w:val="001C610C"/>
    <w:rsid w:val="001F548F"/>
    <w:rsid w:val="00211BE4"/>
    <w:rsid w:val="00221994"/>
    <w:rsid w:val="00233771"/>
    <w:rsid w:val="00237525"/>
    <w:rsid w:val="00247111"/>
    <w:rsid w:val="0025005C"/>
    <w:rsid w:val="00254F66"/>
    <w:rsid w:val="0026391A"/>
    <w:rsid w:val="002675B7"/>
    <w:rsid w:val="002701E0"/>
    <w:rsid w:val="00271334"/>
    <w:rsid w:val="00275149"/>
    <w:rsid w:val="002841F8"/>
    <w:rsid w:val="00285D0F"/>
    <w:rsid w:val="002A6005"/>
    <w:rsid w:val="002F30A5"/>
    <w:rsid w:val="002F7787"/>
    <w:rsid w:val="0030181B"/>
    <w:rsid w:val="00301FA4"/>
    <w:rsid w:val="0030230E"/>
    <w:rsid w:val="00302E0F"/>
    <w:rsid w:val="00311B2A"/>
    <w:rsid w:val="00316EF6"/>
    <w:rsid w:val="003242AA"/>
    <w:rsid w:val="00327294"/>
    <w:rsid w:val="0033787B"/>
    <w:rsid w:val="00347C48"/>
    <w:rsid w:val="00355839"/>
    <w:rsid w:val="003559BE"/>
    <w:rsid w:val="00366872"/>
    <w:rsid w:val="00371E2B"/>
    <w:rsid w:val="00385C9A"/>
    <w:rsid w:val="0039333C"/>
    <w:rsid w:val="003A0448"/>
    <w:rsid w:val="003C72F5"/>
    <w:rsid w:val="003D0B43"/>
    <w:rsid w:val="003D3630"/>
    <w:rsid w:val="003E4D48"/>
    <w:rsid w:val="003F271F"/>
    <w:rsid w:val="003F3777"/>
    <w:rsid w:val="00410B06"/>
    <w:rsid w:val="0041432E"/>
    <w:rsid w:val="00424A43"/>
    <w:rsid w:val="00426407"/>
    <w:rsid w:val="004324A8"/>
    <w:rsid w:val="004365CF"/>
    <w:rsid w:val="00440DAD"/>
    <w:rsid w:val="004428C2"/>
    <w:rsid w:val="00443D8F"/>
    <w:rsid w:val="00450D0F"/>
    <w:rsid w:val="0047304D"/>
    <w:rsid w:val="00473E9E"/>
    <w:rsid w:val="00480841"/>
    <w:rsid w:val="00482F76"/>
    <w:rsid w:val="004A4034"/>
    <w:rsid w:val="004B5520"/>
    <w:rsid w:val="00506A18"/>
    <w:rsid w:val="00523CAF"/>
    <w:rsid w:val="00532369"/>
    <w:rsid w:val="005324AE"/>
    <w:rsid w:val="00540AB7"/>
    <w:rsid w:val="005573A2"/>
    <w:rsid w:val="00560BDA"/>
    <w:rsid w:val="00570440"/>
    <w:rsid w:val="005764DA"/>
    <w:rsid w:val="005865F2"/>
    <w:rsid w:val="00596B05"/>
    <w:rsid w:val="00596D65"/>
    <w:rsid w:val="005A6710"/>
    <w:rsid w:val="005B2048"/>
    <w:rsid w:val="005B26B0"/>
    <w:rsid w:val="005C4403"/>
    <w:rsid w:val="005C48DB"/>
    <w:rsid w:val="005E1BF1"/>
    <w:rsid w:val="005E4740"/>
    <w:rsid w:val="005F7F54"/>
    <w:rsid w:val="0060797B"/>
    <w:rsid w:val="00624B55"/>
    <w:rsid w:val="00627C65"/>
    <w:rsid w:val="00631319"/>
    <w:rsid w:val="00641BD3"/>
    <w:rsid w:val="00645035"/>
    <w:rsid w:val="00662DB5"/>
    <w:rsid w:val="006631C8"/>
    <w:rsid w:val="00666C39"/>
    <w:rsid w:val="00680A12"/>
    <w:rsid w:val="00681AE7"/>
    <w:rsid w:val="006958CC"/>
    <w:rsid w:val="0069658C"/>
    <w:rsid w:val="006C45D7"/>
    <w:rsid w:val="006C76FE"/>
    <w:rsid w:val="006D7AC2"/>
    <w:rsid w:val="006D7E88"/>
    <w:rsid w:val="006E283A"/>
    <w:rsid w:val="006E6677"/>
    <w:rsid w:val="006F1D1C"/>
    <w:rsid w:val="00711E7F"/>
    <w:rsid w:val="00715597"/>
    <w:rsid w:val="00725AEA"/>
    <w:rsid w:val="007416A9"/>
    <w:rsid w:val="00751F6C"/>
    <w:rsid w:val="00753F99"/>
    <w:rsid w:val="00756EBB"/>
    <w:rsid w:val="00772717"/>
    <w:rsid w:val="0077684F"/>
    <w:rsid w:val="007816C6"/>
    <w:rsid w:val="0078705B"/>
    <w:rsid w:val="00791C11"/>
    <w:rsid w:val="00791EDD"/>
    <w:rsid w:val="00796C5E"/>
    <w:rsid w:val="007A39B6"/>
    <w:rsid w:val="007B0C9F"/>
    <w:rsid w:val="007E232E"/>
    <w:rsid w:val="007E414E"/>
    <w:rsid w:val="007F1668"/>
    <w:rsid w:val="008007AF"/>
    <w:rsid w:val="00814F94"/>
    <w:rsid w:val="00844308"/>
    <w:rsid w:val="00852EF1"/>
    <w:rsid w:val="0085432D"/>
    <w:rsid w:val="00862517"/>
    <w:rsid w:val="008841DE"/>
    <w:rsid w:val="00894A14"/>
    <w:rsid w:val="00896B6A"/>
    <w:rsid w:val="008A384F"/>
    <w:rsid w:val="008C0CF0"/>
    <w:rsid w:val="008D19B8"/>
    <w:rsid w:val="008D40BA"/>
    <w:rsid w:val="008D46B5"/>
    <w:rsid w:val="008E5E99"/>
    <w:rsid w:val="008E7F14"/>
    <w:rsid w:val="008F2056"/>
    <w:rsid w:val="009125ED"/>
    <w:rsid w:val="0092419C"/>
    <w:rsid w:val="009246AA"/>
    <w:rsid w:val="0094074E"/>
    <w:rsid w:val="009449AD"/>
    <w:rsid w:val="009765A7"/>
    <w:rsid w:val="009806A6"/>
    <w:rsid w:val="009A1410"/>
    <w:rsid w:val="009A4729"/>
    <w:rsid w:val="009C243A"/>
    <w:rsid w:val="009C5C11"/>
    <w:rsid w:val="009C5D75"/>
    <w:rsid w:val="009E4577"/>
    <w:rsid w:val="009E587C"/>
    <w:rsid w:val="009F10AB"/>
    <w:rsid w:val="009F53B6"/>
    <w:rsid w:val="00A007E3"/>
    <w:rsid w:val="00A059DB"/>
    <w:rsid w:val="00A249E9"/>
    <w:rsid w:val="00A25C54"/>
    <w:rsid w:val="00A279EF"/>
    <w:rsid w:val="00A36970"/>
    <w:rsid w:val="00A37D43"/>
    <w:rsid w:val="00A46BEA"/>
    <w:rsid w:val="00A601D4"/>
    <w:rsid w:val="00A62191"/>
    <w:rsid w:val="00A65BA0"/>
    <w:rsid w:val="00A70D23"/>
    <w:rsid w:val="00A732FE"/>
    <w:rsid w:val="00A744CF"/>
    <w:rsid w:val="00A80160"/>
    <w:rsid w:val="00AA2133"/>
    <w:rsid w:val="00AB3BB0"/>
    <w:rsid w:val="00AB45CA"/>
    <w:rsid w:val="00AC070C"/>
    <w:rsid w:val="00AD3A2E"/>
    <w:rsid w:val="00AD4AD7"/>
    <w:rsid w:val="00AF16A5"/>
    <w:rsid w:val="00AF2D65"/>
    <w:rsid w:val="00B01C6C"/>
    <w:rsid w:val="00B03415"/>
    <w:rsid w:val="00B065C9"/>
    <w:rsid w:val="00B16473"/>
    <w:rsid w:val="00B27F20"/>
    <w:rsid w:val="00B3056E"/>
    <w:rsid w:val="00B4537D"/>
    <w:rsid w:val="00B50388"/>
    <w:rsid w:val="00B546A7"/>
    <w:rsid w:val="00B67A4F"/>
    <w:rsid w:val="00B80386"/>
    <w:rsid w:val="00B96EEB"/>
    <w:rsid w:val="00BB4878"/>
    <w:rsid w:val="00BC2139"/>
    <w:rsid w:val="00BE5ED5"/>
    <w:rsid w:val="00BF58A1"/>
    <w:rsid w:val="00C06342"/>
    <w:rsid w:val="00C17F41"/>
    <w:rsid w:val="00C2670F"/>
    <w:rsid w:val="00C33C22"/>
    <w:rsid w:val="00C611DD"/>
    <w:rsid w:val="00C7260C"/>
    <w:rsid w:val="00C76104"/>
    <w:rsid w:val="00C81285"/>
    <w:rsid w:val="00C82EAD"/>
    <w:rsid w:val="00C8582C"/>
    <w:rsid w:val="00CA03A4"/>
    <w:rsid w:val="00CA2A50"/>
    <w:rsid w:val="00CC28DE"/>
    <w:rsid w:val="00CF5E88"/>
    <w:rsid w:val="00D1198E"/>
    <w:rsid w:val="00D17DF0"/>
    <w:rsid w:val="00D206DF"/>
    <w:rsid w:val="00D21103"/>
    <w:rsid w:val="00D24270"/>
    <w:rsid w:val="00D257E8"/>
    <w:rsid w:val="00D32094"/>
    <w:rsid w:val="00D419BE"/>
    <w:rsid w:val="00D452D7"/>
    <w:rsid w:val="00D5036B"/>
    <w:rsid w:val="00D51A3C"/>
    <w:rsid w:val="00D542E7"/>
    <w:rsid w:val="00D6336F"/>
    <w:rsid w:val="00D7225D"/>
    <w:rsid w:val="00DA1F18"/>
    <w:rsid w:val="00DA3342"/>
    <w:rsid w:val="00DD39C7"/>
    <w:rsid w:val="00DE390C"/>
    <w:rsid w:val="00DF6D90"/>
    <w:rsid w:val="00E00550"/>
    <w:rsid w:val="00E01976"/>
    <w:rsid w:val="00E40CCD"/>
    <w:rsid w:val="00E43686"/>
    <w:rsid w:val="00E54984"/>
    <w:rsid w:val="00E63E6C"/>
    <w:rsid w:val="00EA3422"/>
    <w:rsid w:val="00EC0840"/>
    <w:rsid w:val="00ED2994"/>
    <w:rsid w:val="00ED3540"/>
    <w:rsid w:val="00EE7B01"/>
    <w:rsid w:val="00EF5867"/>
    <w:rsid w:val="00EF7561"/>
    <w:rsid w:val="00F07430"/>
    <w:rsid w:val="00F141A2"/>
    <w:rsid w:val="00F31426"/>
    <w:rsid w:val="00F429D6"/>
    <w:rsid w:val="00F44488"/>
    <w:rsid w:val="00F53FA0"/>
    <w:rsid w:val="00F57336"/>
    <w:rsid w:val="00F60FCF"/>
    <w:rsid w:val="00F73EE5"/>
    <w:rsid w:val="00F74A37"/>
    <w:rsid w:val="00F750AF"/>
    <w:rsid w:val="00F821B5"/>
    <w:rsid w:val="00F82227"/>
    <w:rsid w:val="00FA656D"/>
    <w:rsid w:val="00FD5544"/>
    <w:rsid w:val="BBF2A0C0"/>
    <w:rsid w:val="DDFEB1DE"/>
    <w:rsid w:val="FFE3D9F3"/>
    <w:rsid w:val="FFFFF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unhideWhenUsed/>
    <w:qFormat/>
    <w:uiPriority w:val="99"/>
    <w:rPr>
      <w:b/>
      <w:bCs/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qFormat/>
    <w:uiPriority w:val="39"/>
    <w:pPr>
      <w:ind w:left="1680"/>
    </w:pPr>
  </w:style>
  <w:style w:type="paragraph" w:styleId="19">
    <w:name w:val="toc 3"/>
    <w:basedOn w:val="1"/>
    <w:next w:val="1"/>
    <w:unhideWhenUsed/>
    <w:qFormat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qFormat/>
    <w:uiPriority w:val="0"/>
    <w:rPr>
      <w:rFonts w:cs="Noto Sans CJK SC Regular"/>
    </w:rPr>
  </w:style>
  <w:style w:type="paragraph" w:styleId="29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35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7">
    <w:name w:val="endnote reference"/>
    <w:basedOn w:val="36"/>
    <w:unhideWhenUsed/>
    <w:qFormat/>
    <w:uiPriority w:val="99"/>
    <w:rPr>
      <w:vertAlign w:val="superscript"/>
    </w:rPr>
  </w:style>
  <w:style w:type="character" w:styleId="38">
    <w:name w:val="FollowedHyperlink"/>
    <w:basedOn w:val="3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annotation reference"/>
    <w:basedOn w:val="36"/>
    <w:unhideWhenUsed/>
    <w:qFormat/>
    <w:uiPriority w:val="99"/>
    <w:rPr>
      <w:sz w:val="21"/>
      <w:szCs w:val="21"/>
    </w:rPr>
  </w:style>
  <w:style w:type="character" w:styleId="40">
    <w:name w:val="footnote reference"/>
    <w:basedOn w:val="36"/>
    <w:unhideWhenUsed/>
    <w:qFormat/>
    <w:uiPriority w:val="99"/>
    <w:rPr>
      <w:vertAlign w:val="superscript"/>
    </w:rPr>
  </w:style>
  <w:style w:type="table" w:styleId="42">
    <w:name w:val="Table Grid"/>
    <w:basedOn w:val="4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3">
    <w:name w:val="页眉 字符"/>
    <w:basedOn w:val="36"/>
    <w:qFormat/>
    <w:uiPriority w:val="99"/>
    <w:rPr>
      <w:sz w:val="18"/>
      <w:szCs w:val="18"/>
    </w:rPr>
  </w:style>
  <w:style w:type="character" w:customStyle="1" w:styleId="44">
    <w:name w:val="页脚 字符"/>
    <w:basedOn w:val="36"/>
    <w:qFormat/>
    <w:uiPriority w:val="99"/>
    <w:rPr>
      <w:sz w:val="18"/>
      <w:szCs w:val="18"/>
    </w:rPr>
  </w:style>
  <w:style w:type="character" w:customStyle="1" w:styleId="45">
    <w:name w:val="标题 1 字符"/>
    <w:basedOn w:val="36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6"/>
    <w:link w:val="47"/>
    <w:qFormat/>
    <w:uiPriority w:val="0"/>
    <w:rPr>
      <w:rFonts w:ascii="Times New Roman" w:hAnsi="Times New Roman" w:eastAsia="宋体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6"/>
    <w:semiHidden/>
    <w:qFormat/>
    <w:uiPriority w:val="99"/>
    <w:rPr>
      <w:sz w:val="18"/>
      <w:szCs w:val="18"/>
    </w:rPr>
  </w:style>
  <w:style w:type="character" w:customStyle="1" w:styleId="50">
    <w:name w:val="标题 2 字符"/>
    <w:basedOn w:val="36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6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6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6"/>
    <w:qFormat/>
    <w:uiPriority w:val="1"/>
    <w:rPr>
      <w:sz w:val="22"/>
    </w:rPr>
  </w:style>
  <w:style w:type="character" w:customStyle="1" w:styleId="58">
    <w:name w:val="标题 3 字符"/>
    <w:basedOn w:val="36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9">
    <w:name w:val="标题 4 字符"/>
    <w:basedOn w:val="3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字符"/>
    <w:basedOn w:val="36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 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 字符"/>
    <w:basedOn w:val="36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 字符"/>
    <w:basedOn w:val="3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 字符"/>
    <w:basedOn w:val="3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6"/>
    <w:semiHidden/>
    <w:qFormat/>
    <w:uiPriority w:val="99"/>
    <w:rPr>
      <w:rFonts w:ascii="宋体" w:hAnsi="宋体" w:eastAsia="宋体"/>
      <w:sz w:val="18"/>
      <w:szCs w:val="18"/>
    </w:rPr>
  </w:style>
  <w:style w:type="character" w:customStyle="1" w:styleId="66">
    <w:name w:val="Placeholder Text"/>
    <w:basedOn w:val="36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6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</w:rPr>
  </w:style>
  <w:style w:type="character" w:customStyle="1" w:styleId="70">
    <w:name w:val="正文缩进 字符"/>
    <w:basedOn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6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6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6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Heading"/>
    <w:basedOn w:val="2"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customStyle="1" w:styleId="97">
    <w:name w:val="List Paragraph"/>
    <w:basedOn w:val="1"/>
    <w:qFormat/>
    <w:uiPriority w:val="34"/>
    <w:pPr>
      <w:ind w:firstLine="420"/>
    </w:pPr>
  </w:style>
  <w:style w:type="paragraph" w:customStyle="1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41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4</Pages>
  <Words>757</Words>
  <Characters>949</Characters>
  <Lines>14</Lines>
  <Paragraphs>4</Paragraphs>
  <ScaleCrop>false</ScaleCrop>
  <LinksUpToDate>false</LinksUpToDate>
  <CharactersWithSpaces>1144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2019-11-26T23:07:00Z</dcterms:created>
  <dc:creator>wwx</dc:creator>
  <cp:lastModifiedBy>caowanlu</cp:lastModifiedBy>
  <cp:lastPrinted>2019-11-04T16:04:00Z</cp:lastPrinted>
  <dcterms:modified xsi:type="dcterms:W3CDTF">2020-04-22T16:35:51Z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2052-2.1.2.3417</vt:lpwstr>
  </property>
</Properties>
</file>