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FF6B2B"/>
          <w:sz w:val="44"/>
          <w:szCs w:val="44"/>
        </w:rPr>
        <w:t xml:space="preserve">TERMS &amp; CONDITIONS</w:t>
      </w:r>
    </w:p>
    <w:p>
      <w:pPr>
        <w:spacing w:after="80"/>
        <w:jc w:val="center"/>
      </w:pPr>
      <w:r>
        <w:rPr>
          <w:rFonts w:ascii="Arial" w:cs="Arial" w:eastAsia="Arial" w:hAnsi="Arial"/>
          <w:b/>
          <w:bCs/>
          <w:color w:val="1A1410"/>
          <w:sz w:val="28"/>
          <w:szCs w:val="28"/>
        </w:rPr>
        <w:t xml:space="preserve">Clairen Haus LLC</w:t>
      </w:r>
    </w:p>
    <w:p>
      <w:pPr>
        <w:spacing w:after="400"/>
        <w:jc w:val="center"/>
      </w:pPr>
      <w:r>
        <w:rPr>
          <w:rFonts w:ascii="Arial" w:cs="Arial" w:eastAsia="Arial" w:hAnsi="Arial"/>
          <w:color w:val="888888"/>
          <w:sz w:val="22"/>
          <w:szCs w:val="22"/>
        </w:rPr>
        <w:t xml:space="preserve">Effective Date: April 12, 2026</w:t>
      </w:r>
    </w:p>
    <w:p>
      <w:pPr>
        <w:pBdr>
          <w:bottom w:val="single" w:color="FF6B2B" w:sz="4" w:space="1"/>
        </w:pBdr>
        <w:spacing w:after="200" w:before="200"/>
      </w:pPr>
      <w:r>
        <w:t xml:space="preserve"/>
      </w:r>
    </w:p>
    <w:p>
      <w:pPr>
        <w:pStyle w:val="Heading1"/>
      </w:pPr>
      <w:r>
        <w:t xml:space="preserve">1. Acceptance of Terms</w:t>
      </w:r>
    </w:p>
    <w:p>
      <w:pPr>
        <w:spacing w:after="160"/>
        <w:jc w:val="left"/>
      </w:pPr>
      <w:r>
        <w:rPr>
          <w:rFonts w:ascii="Arial" w:cs="Arial" w:eastAsia="Arial" w:hAnsi="Arial"/>
          <w:sz w:val="24"/>
          <w:szCs w:val="24"/>
        </w:rPr>
        <w:t xml:space="preserve">By accessing or using the website located at clairenhaus.com (the "Site") or engaging the services of Clairen Haus LLC ("Clairen Haus," "we," "us," or "our"), you agree to be bound by these Terms and Conditions ("Terms"). If you do not agree to these Terms, please do not use the Site or engage our services.</w:t>
      </w:r>
    </w:p>
    <w:p>
      <w:pPr>
        <w:spacing w:after="160"/>
        <w:jc w:val="left"/>
      </w:pPr>
      <w:r>
        <w:rPr>
          <w:rFonts w:ascii="Arial" w:cs="Arial" w:eastAsia="Arial" w:hAnsi="Arial"/>
          <w:sz w:val="24"/>
          <w:szCs w:val="24"/>
        </w:rPr>
        <w:t xml:space="preserve">These Terms apply to all visitors, clients, bootcamp participants, cohort members, and anyone who uses or engages with Clairen Haus in any capacity.</w:t>
      </w:r>
    </w:p>
    <w:p>
      <w:pPr>
        <w:spacing w:after="120"/>
      </w:pPr>
      <w:r>
        <w:t xml:space="preserve"/>
      </w:r>
    </w:p>
    <w:p>
      <w:pPr>
        <w:pStyle w:val="Heading1"/>
      </w:pPr>
      <w:r>
        <w:t xml:space="preserve">2. Services</w:t>
      </w:r>
    </w:p>
    <w:p>
      <w:pPr>
        <w:spacing w:after="160"/>
        <w:jc w:val="left"/>
      </w:pPr>
      <w:r>
        <w:rPr>
          <w:rFonts w:ascii="Arial" w:cs="Arial" w:eastAsia="Arial" w:hAnsi="Arial"/>
          <w:sz w:val="24"/>
          <w:szCs w:val="24"/>
        </w:rPr>
        <w:t xml:space="preserve">Clairen Haus offers the following services:</w:t>
      </w:r>
    </w:p>
    <w:p>
      <w:pPr>
        <w:pStyle w:val="ListParagraph"/>
        <w:numPr>
          <w:ilvl w:val="0"/>
          <w:numId w:val="2"/>
        </w:numPr>
        <w:spacing w:after="80"/>
      </w:pPr>
      <w:r>
        <w:rPr>
          <w:rFonts w:ascii="Arial" w:cs="Arial" w:eastAsia="Arial" w:hAnsi="Arial"/>
          <w:sz w:val="24"/>
          <w:szCs w:val="24"/>
        </w:rPr>
        <w:t xml:space="preserve">Operations consulting and advisory</w:t>
      </w:r>
    </w:p>
    <w:p>
      <w:pPr>
        <w:pStyle w:val="ListParagraph"/>
        <w:numPr>
          <w:ilvl w:val="0"/>
          <w:numId w:val="2"/>
        </w:numPr>
        <w:spacing w:after="80"/>
      </w:pPr>
      <w:r>
        <w:rPr>
          <w:rFonts w:ascii="Arial" w:cs="Arial" w:eastAsia="Arial" w:hAnsi="Arial"/>
          <w:sz w:val="24"/>
          <w:szCs w:val="24"/>
        </w:rPr>
        <w:t xml:space="preserve">Process and systems design</w:t>
      </w:r>
    </w:p>
    <w:p>
      <w:pPr>
        <w:pStyle w:val="ListParagraph"/>
        <w:numPr>
          <w:ilvl w:val="0"/>
          <w:numId w:val="2"/>
        </w:numPr>
        <w:spacing w:after="80"/>
      </w:pPr>
      <w:r>
        <w:rPr>
          <w:rFonts w:ascii="Arial" w:cs="Arial" w:eastAsia="Arial" w:hAnsi="Arial"/>
          <w:sz w:val="24"/>
          <w:szCs w:val="24"/>
        </w:rPr>
        <w:t xml:space="preserve">AI platform and communications infrastructure development</w:t>
      </w:r>
    </w:p>
    <w:p>
      <w:pPr>
        <w:pStyle w:val="ListParagraph"/>
        <w:numPr>
          <w:ilvl w:val="0"/>
          <w:numId w:val="2"/>
        </w:numPr>
        <w:spacing w:after="80"/>
      </w:pPr>
      <w:r>
        <w:rPr>
          <w:rFonts w:ascii="Arial" w:cs="Arial" w:eastAsia="Arial" w:hAnsi="Arial"/>
          <w:sz w:val="24"/>
          <w:szCs w:val="24"/>
        </w:rPr>
        <w:t xml:space="preserve">Business operations bootcamps and cohort programs</w:t>
      </w:r>
    </w:p>
    <w:p>
      <w:pPr>
        <w:spacing w:after="120"/>
      </w:pPr>
      <w:r>
        <w:t xml:space="preserve"/>
      </w:r>
    </w:p>
    <w:p>
      <w:pPr>
        <w:spacing w:after="160"/>
        <w:jc w:val="left"/>
      </w:pPr>
      <w:r>
        <w:rPr>
          <w:rFonts w:ascii="Arial" w:cs="Arial" w:eastAsia="Arial" w:hAnsi="Arial"/>
          <w:sz w:val="24"/>
          <w:szCs w:val="24"/>
        </w:rPr>
        <w:t xml:space="preserve">The specific scope, deliverables, timeline, and pricing for consulting and development engagements will be set forth in a separate written agreement or statement of work between Clairen Haus and the client. These Terms govern the general relationship between you and Clairen Haus and supplement any such separate agreement.</w:t>
      </w:r>
    </w:p>
    <w:p>
      <w:pPr>
        <w:spacing w:after="120"/>
      </w:pPr>
      <w:r>
        <w:t xml:space="preserve"/>
      </w:r>
    </w:p>
    <w:p>
      <w:pPr>
        <w:pStyle w:val="Heading1"/>
      </w:pPr>
      <w:r>
        <w:t xml:space="preserve">3. Website Use</w:t>
      </w:r>
    </w:p>
    <w:p>
      <w:pPr>
        <w:spacing w:after="160"/>
        <w:jc w:val="left"/>
      </w:pPr>
      <w:r>
        <w:rPr>
          <w:rFonts w:ascii="Arial" w:cs="Arial" w:eastAsia="Arial" w:hAnsi="Arial"/>
          <w:sz w:val="24"/>
          <w:szCs w:val="24"/>
        </w:rPr>
        <w:t xml:space="preserve">This Site is provided for informational purposes. You agree to use the Site only for lawful purposes and in a manner that does not infringe the rights of others or restrict their use of the Site.</w:t>
      </w:r>
    </w:p>
    <w:p>
      <w:pPr>
        <w:spacing w:after="160"/>
        <w:jc w:val="left"/>
      </w:pPr>
      <w:r>
        <w:rPr>
          <w:rFonts w:ascii="Arial" w:cs="Arial" w:eastAsia="Arial" w:hAnsi="Arial"/>
          <w:sz w:val="24"/>
          <w:szCs w:val="24"/>
        </w:rPr>
        <w:t xml:space="preserve">You agree not to:</w:t>
      </w:r>
    </w:p>
    <w:p>
      <w:pPr>
        <w:pStyle w:val="ListParagraph"/>
        <w:numPr>
          <w:ilvl w:val="0"/>
          <w:numId w:val="2"/>
        </w:numPr>
        <w:spacing w:after="80"/>
      </w:pPr>
      <w:r>
        <w:rPr>
          <w:rFonts w:ascii="Arial" w:cs="Arial" w:eastAsia="Arial" w:hAnsi="Arial"/>
          <w:sz w:val="24"/>
          <w:szCs w:val="24"/>
        </w:rPr>
        <w:t xml:space="preserve">Use the Site for any fraudulent or unlawful purpose</w:t>
      </w:r>
    </w:p>
    <w:p>
      <w:pPr>
        <w:pStyle w:val="ListParagraph"/>
        <w:numPr>
          <w:ilvl w:val="0"/>
          <w:numId w:val="2"/>
        </w:numPr>
        <w:spacing w:after="80"/>
      </w:pPr>
      <w:r>
        <w:rPr>
          <w:rFonts w:ascii="Arial" w:cs="Arial" w:eastAsia="Arial" w:hAnsi="Arial"/>
          <w:sz w:val="24"/>
          <w:szCs w:val="24"/>
        </w:rPr>
        <w:t xml:space="preserve">Attempt to gain unauthorized access to any part of the Site or its systems</w:t>
      </w:r>
    </w:p>
    <w:p>
      <w:pPr>
        <w:pStyle w:val="ListParagraph"/>
        <w:numPr>
          <w:ilvl w:val="0"/>
          <w:numId w:val="2"/>
        </w:numPr>
        <w:spacing w:after="80"/>
      </w:pPr>
      <w:r>
        <w:rPr>
          <w:rFonts w:ascii="Arial" w:cs="Arial" w:eastAsia="Arial" w:hAnsi="Arial"/>
          <w:sz w:val="24"/>
          <w:szCs w:val="24"/>
        </w:rPr>
        <w:t xml:space="preserve">Transmit any harmful, offensive, or disruptive content through the Site</w:t>
      </w:r>
    </w:p>
    <w:p>
      <w:pPr>
        <w:pStyle w:val="ListParagraph"/>
        <w:numPr>
          <w:ilvl w:val="0"/>
          <w:numId w:val="2"/>
        </w:numPr>
        <w:spacing w:after="80"/>
      </w:pPr>
      <w:r>
        <w:rPr>
          <w:rFonts w:ascii="Arial" w:cs="Arial" w:eastAsia="Arial" w:hAnsi="Arial"/>
          <w:sz w:val="24"/>
          <w:szCs w:val="24"/>
        </w:rPr>
        <w:t xml:space="preserve">Misrepresent your identity or affiliation when submitting inquiries</w:t>
      </w:r>
    </w:p>
    <w:p>
      <w:pPr>
        <w:spacing w:after="120"/>
      </w:pPr>
      <w:r>
        <w:t xml:space="preserve"/>
      </w:r>
    </w:p>
    <w:p>
      <w:pPr>
        <w:pStyle w:val="Heading1"/>
      </w:pPr>
      <w:r>
        <w:t xml:space="preserve">4. Intellectual Property</w:t>
      </w:r>
    </w:p>
    <w:p>
      <w:pPr>
        <w:spacing w:after="160"/>
        <w:jc w:val="left"/>
      </w:pPr>
      <w:r>
        <w:rPr>
          <w:rFonts w:ascii="Arial" w:cs="Arial" w:eastAsia="Arial" w:hAnsi="Arial"/>
          <w:sz w:val="24"/>
          <w:szCs w:val="24"/>
        </w:rPr>
        <w:t xml:space="preserve">All content on this Site — including but not limited to text, graphics, logos, design, and copy — is the property of Clairen Haus LLC and is protected by applicable copyright and intellectual property laws.</w:t>
      </w:r>
    </w:p>
    <w:p>
      <w:pPr>
        <w:spacing w:after="160"/>
        <w:jc w:val="left"/>
      </w:pPr>
      <w:r>
        <w:rPr>
          <w:rFonts w:ascii="Arial" w:cs="Arial" w:eastAsia="Arial" w:hAnsi="Arial"/>
          <w:sz w:val="24"/>
          <w:szCs w:val="24"/>
        </w:rPr>
        <w:t xml:space="preserve">You may not reproduce, distribute, modify, or create derivative works from any content on this Site without express written permission from Clairen Haus.</w:t>
      </w:r>
    </w:p>
    <w:p>
      <w:pPr>
        <w:spacing w:after="160"/>
        <w:jc w:val="left"/>
      </w:pPr>
      <w:r>
        <w:rPr>
          <w:rFonts w:ascii="Arial" w:cs="Arial" w:eastAsia="Arial" w:hAnsi="Arial"/>
          <w:sz w:val="24"/>
          <w:szCs w:val="24"/>
        </w:rPr>
        <w:t xml:space="preserve">For client engagements, intellectual property ownership will be governed by the terms of your individual agreement or statement of work.</w:t>
      </w:r>
    </w:p>
    <w:p>
      <w:pPr>
        <w:spacing w:after="120"/>
      </w:pPr>
      <w:r>
        <w:t xml:space="preserve"/>
      </w:r>
    </w:p>
    <w:p>
      <w:pPr>
        <w:pStyle w:val="Heading1"/>
      </w:pPr>
      <w:r>
        <w:t xml:space="preserve">5. Bootcamps &amp; Cohort Programs</w:t>
      </w:r>
    </w:p>
    <w:p>
      <w:pPr>
        <w:pStyle w:val="Heading2"/>
      </w:pPr>
      <w:r>
        <w:t xml:space="preserve">5.1 Enrollment</w:t>
      </w:r>
    </w:p>
    <w:p>
      <w:pPr>
        <w:spacing w:after="160"/>
        <w:jc w:val="left"/>
      </w:pPr>
      <w:r>
        <w:rPr>
          <w:rFonts w:ascii="Arial" w:cs="Arial" w:eastAsia="Arial" w:hAnsi="Arial"/>
          <w:sz w:val="24"/>
          <w:szCs w:val="24"/>
        </w:rPr>
        <w:t xml:space="preserve">Enrollment in any Clairen Haus bootcamp or cohort program is subject to availability and acceptance. Clairen Haus reserves the right to decline enrollment at its discretion.</w:t>
      </w:r>
    </w:p>
    <w:p>
      <w:pPr>
        <w:spacing w:after="120"/>
      </w:pPr>
      <w:r>
        <w:t xml:space="preserve"/>
      </w:r>
    </w:p>
    <w:p>
      <w:pPr>
        <w:pStyle w:val="Heading2"/>
      </w:pPr>
      <w:r>
        <w:t xml:space="preserve">5.2 Participant Conduct</w:t>
      </w:r>
    </w:p>
    <w:p>
      <w:pPr>
        <w:spacing w:after="160"/>
        <w:jc w:val="left"/>
      </w:pPr>
      <w:r>
        <w:rPr>
          <w:rFonts w:ascii="Arial" w:cs="Arial" w:eastAsia="Arial" w:hAnsi="Arial"/>
          <w:sz w:val="24"/>
          <w:szCs w:val="24"/>
        </w:rPr>
        <w:t xml:space="preserve">All participants are expected to engage respectfully and professionally. Clairen Haus reserves the right to remove any participant from a program without refund if their conduct is disruptive, harmful, or violates these Terms.</w:t>
      </w:r>
    </w:p>
    <w:p>
      <w:pPr>
        <w:spacing w:after="120"/>
      </w:pPr>
      <w:r>
        <w:t xml:space="preserve"/>
      </w:r>
    </w:p>
    <w:p>
      <w:pPr>
        <w:pStyle w:val="Heading2"/>
      </w:pPr>
      <w:r>
        <w:t xml:space="preserve">5.3 Program Content</w:t>
      </w:r>
    </w:p>
    <w:p>
      <w:pPr>
        <w:spacing w:after="160"/>
        <w:jc w:val="left"/>
      </w:pPr>
      <w:r>
        <w:rPr>
          <w:rFonts w:ascii="Arial" w:cs="Arial" w:eastAsia="Arial" w:hAnsi="Arial"/>
          <w:sz w:val="24"/>
          <w:szCs w:val="24"/>
        </w:rPr>
        <w:t xml:space="preserve">All materials, frameworks, templates, and content delivered as part of a bootcamp or cohort program are the intellectual property of Clairen Haus. Participants receive a limited, non-transferable license to use the materials for their own business purposes. Redistribution, resale, or commercial use of program materials is strictly prohibited without written consent.</w:t>
      </w:r>
    </w:p>
    <w:p>
      <w:pPr>
        <w:spacing w:after="120"/>
      </w:pPr>
      <w:r>
        <w:t xml:space="preserve"/>
      </w:r>
    </w:p>
    <w:p>
      <w:pPr>
        <w:pStyle w:val="Heading1"/>
      </w:pPr>
      <w:r>
        <w:t xml:space="preserve">6. Refund &amp; Cancellation Policy</w:t>
      </w:r>
    </w:p>
    <w:p>
      <w:pPr>
        <w:pStyle w:val="Heading2"/>
      </w:pPr>
      <w:r>
        <w:t xml:space="preserve">6.1 Bootcamps &amp; Cohort Programs</w:t>
      </w:r>
    </w:p>
    <w:p>
      <w:pPr>
        <w:spacing w:after="160"/>
        <w:jc w:val="left"/>
      </w:pPr>
      <w:r>
        <w:rPr>
          <w:rFonts w:ascii="Arial" w:cs="Arial" w:eastAsia="Arial" w:hAnsi="Arial"/>
          <w:sz w:val="24"/>
          <w:szCs w:val="24"/>
        </w:rPr>
        <w:t xml:space="preserve">We understand that circumstances change. The following refund schedule applies to all bootcamp and cohort program registrations:</w:t>
      </w:r>
    </w:p>
    <w:p>
      <w:pPr>
        <w:spacing w:after="120"/>
      </w:pPr>
      <w:r>
        <w:t xml:space="preserve"/>
      </w:r>
    </w:p>
    <w:p>
      <w:pPr>
        <w:pStyle w:val="ListParagraph"/>
        <w:numPr>
          <w:ilvl w:val="0"/>
          <w:numId w:val="2"/>
        </w:numPr>
        <w:spacing w:after="80"/>
      </w:pPr>
      <w:r>
        <w:rPr>
          <w:rFonts w:ascii="Arial" w:cs="Arial" w:eastAsia="Arial" w:hAnsi="Arial"/>
          <w:sz w:val="24"/>
          <w:szCs w:val="24"/>
        </w:rPr>
        <w:t xml:space="preserve">Cancellation 14 or more days before the program start date: Full refund, less any processing fees</w:t>
      </w:r>
    </w:p>
    <w:p>
      <w:pPr>
        <w:pStyle w:val="ListParagraph"/>
        <w:numPr>
          <w:ilvl w:val="0"/>
          <w:numId w:val="2"/>
        </w:numPr>
        <w:spacing w:after="80"/>
      </w:pPr>
      <w:r>
        <w:rPr>
          <w:rFonts w:ascii="Arial" w:cs="Arial" w:eastAsia="Arial" w:hAnsi="Arial"/>
          <w:sz w:val="24"/>
          <w:szCs w:val="24"/>
        </w:rPr>
        <w:t xml:space="preserve">Cancellation 7–13 days before the program start date: 50% refund</w:t>
      </w:r>
    </w:p>
    <w:p>
      <w:pPr>
        <w:pStyle w:val="ListParagraph"/>
        <w:numPr>
          <w:ilvl w:val="0"/>
          <w:numId w:val="2"/>
        </w:numPr>
        <w:spacing w:after="80"/>
      </w:pPr>
      <w:r>
        <w:rPr>
          <w:rFonts w:ascii="Arial" w:cs="Arial" w:eastAsia="Arial" w:hAnsi="Arial"/>
          <w:sz w:val="24"/>
          <w:szCs w:val="24"/>
        </w:rPr>
        <w:t xml:space="preserve">Cancellation fewer than 7 days before the program start date: No refund</w:t>
      </w:r>
    </w:p>
    <w:p>
      <w:pPr>
        <w:pStyle w:val="ListParagraph"/>
        <w:numPr>
          <w:ilvl w:val="0"/>
          <w:numId w:val="2"/>
        </w:numPr>
        <w:spacing w:after="80"/>
      </w:pPr>
      <w:r>
        <w:rPr>
          <w:rFonts w:ascii="Arial" w:cs="Arial" w:eastAsia="Arial" w:hAnsi="Arial"/>
          <w:sz w:val="24"/>
          <w:szCs w:val="24"/>
        </w:rPr>
        <w:t xml:space="preserve">No-shows or failure to attend without prior notice: No refund</w:t>
      </w:r>
    </w:p>
    <w:p>
      <w:pPr>
        <w:spacing w:after="120"/>
      </w:pPr>
      <w:r>
        <w:t xml:space="preserve"/>
      </w:r>
    </w:p>
    <w:p>
      <w:pPr>
        <w:spacing w:after="160"/>
        <w:jc w:val="left"/>
      </w:pPr>
      <w:r>
        <w:rPr>
          <w:rFonts w:ascii="Arial" w:cs="Arial" w:eastAsia="Arial" w:hAnsi="Arial"/>
          <w:sz w:val="24"/>
          <w:szCs w:val="24"/>
        </w:rPr>
        <w:t xml:space="preserve">Refund requests must be submitted in writing to hello@clairenhaus.com. Approved refunds will be processed within 10 business days.</w:t>
      </w:r>
    </w:p>
    <w:p>
      <w:pPr>
        <w:spacing w:after="120"/>
      </w:pPr>
      <w:r>
        <w:t xml:space="preserve"/>
      </w:r>
    </w:p>
    <w:p>
      <w:pPr>
        <w:pStyle w:val="Heading2"/>
      </w:pPr>
      <w:r>
        <w:t xml:space="preserve">6.2 Consulting &amp; Development Engagements</w:t>
      </w:r>
    </w:p>
    <w:p>
      <w:pPr>
        <w:spacing w:after="160"/>
        <w:jc w:val="left"/>
      </w:pPr>
      <w:r>
        <w:rPr>
          <w:rFonts w:ascii="Arial" w:cs="Arial" w:eastAsia="Arial" w:hAnsi="Arial"/>
          <w:sz w:val="24"/>
          <w:szCs w:val="24"/>
        </w:rPr>
        <w:t xml:space="preserve">Refunds for consulting and development engagements are governed by the terms of the individual client agreement or statement of work. In the absence of a separate agreement, fees for work already performed are non-refundable.</w:t>
      </w:r>
    </w:p>
    <w:p>
      <w:pPr>
        <w:spacing w:after="120"/>
      </w:pPr>
      <w:r>
        <w:t xml:space="preserve"/>
      </w:r>
    </w:p>
    <w:p>
      <w:pPr>
        <w:pStyle w:val="Heading2"/>
      </w:pPr>
      <w:r>
        <w:t xml:space="preserve">6.3 Program Changes</w:t>
      </w:r>
    </w:p>
    <w:p>
      <w:pPr>
        <w:spacing w:after="160"/>
        <w:jc w:val="left"/>
      </w:pPr>
      <w:r>
        <w:rPr>
          <w:rFonts w:ascii="Arial" w:cs="Arial" w:eastAsia="Arial" w:hAnsi="Arial"/>
          <w:sz w:val="24"/>
          <w:szCs w:val="24"/>
        </w:rPr>
        <w:t xml:space="preserve">Clairen Haus reserves the right to reschedule, modify, or cancel any bootcamp or cohort program. In the event of a Clairen Haus-initiated cancellation, registered participants will receive a full refund or the option to transfer to a future program.</w:t>
      </w:r>
    </w:p>
    <w:p>
      <w:pPr>
        <w:spacing w:after="120"/>
      </w:pPr>
      <w:r>
        <w:t xml:space="preserve"/>
      </w:r>
    </w:p>
    <w:p>
      <w:pPr>
        <w:pStyle w:val="Heading1"/>
      </w:pPr>
      <w:r>
        <w:t xml:space="preserve">7. Payment Terms</w:t>
      </w:r>
    </w:p>
    <w:p>
      <w:pPr>
        <w:spacing w:after="160"/>
        <w:jc w:val="left"/>
      </w:pPr>
      <w:r>
        <w:rPr>
          <w:rFonts w:ascii="Arial" w:cs="Arial" w:eastAsia="Arial" w:hAnsi="Arial"/>
          <w:sz w:val="24"/>
          <w:szCs w:val="24"/>
        </w:rPr>
        <w:t xml:space="preserve">All fees for services are invoiced separately and are due pursuant to the terms stated on each invoice. Unless otherwise agreed in writing:</w:t>
      </w:r>
    </w:p>
    <w:p>
      <w:pPr>
        <w:pStyle w:val="ListParagraph"/>
        <w:numPr>
          <w:ilvl w:val="0"/>
          <w:numId w:val="2"/>
        </w:numPr>
        <w:spacing w:after="80"/>
      </w:pPr>
      <w:r>
        <w:rPr>
          <w:rFonts w:ascii="Arial" w:cs="Arial" w:eastAsia="Arial" w:hAnsi="Arial"/>
          <w:sz w:val="24"/>
          <w:szCs w:val="24"/>
        </w:rPr>
        <w:t xml:space="preserve">Consulting retainers and project fees are due upon receipt of invoice</w:t>
      </w:r>
    </w:p>
    <w:p>
      <w:pPr>
        <w:pStyle w:val="ListParagraph"/>
        <w:numPr>
          <w:ilvl w:val="0"/>
          <w:numId w:val="2"/>
        </w:numPr>
        <w:spacing w:after="80"/>
      </w:pPr>
      <w:r>
        <w:rPr>
          <w:rFonts w:ascii="Arial" w:cs="Arial" w:eastAsia="Arial" w:hAnsi="Arial"/>
          <w:sz w:val="24"/>
          <w:szCs w:val="24"/>
        </w:rPr>
        <w:t xml:space="preserve">Bootcamp and cohort program fees are due at the time of registration to secure your seat</w:t>
      </w:r>
    </w:p>
    <w:p>
      <w:pPr>
        <w:pStyle w:val="ListParagraph"/>
        <w:numPr>
          <w:ilvl w:val="0"/>
          <w:numId w:val="2"/>
        </w:numPr>
        <w:spacing w:after="80"/>
      </w:pPr>
      <w:r>
        <w:rPr>
          <w:rFonts w:ascii="Arial" w:cs="Arial" w:eastAsia="Arial" w:hAnsi="Arial"/>
          <w:sz w:val="24"/>
          <w:szCs w:val="24"/>
        </w:rPr>
        <w:t xml:space="preserve">Late payments may be subject to a 1.5% monthly late fee</w:t>
      </w:r>
    </w:p>
    <w:p>
      <w:pPr>
        <w:spacing w:after="120"/>
      </w:pPr>
      <w:r>
        <w:t xml:space="preserve"/>
      </w:r>
    </w:p>
    <w:p>
      <w:pPr>
        <w:spacing w:after="160"/>
        <w:jc w:val="left"/>
      </w:pPr>
      <w:r>
        <w:rPr>
          <w:rFonts w:ascii="Arial" w:cs="Arial" w:eastAsia="Arial" w:hAnsi="Arial"/>
          <w:sz w:val="24"/>
          <w:szCs w:val="24"/>
        </w:rPr>
        <w:t xml:space="preserve">Clairen Haus does not collect payment information through this Site. All payments are processed through separate, secure invoicing systems.</w:t>
      </w:r>
    </w:p>
    <w:p>
      <w:pPr>
        <w:spacing w:after="120"/>
      </w:pPr>
      <w:r>
        <w:t xml:space="preserve"/>
      </w:r>
    </w:p>
    <w:p>
      <w:pPr>
        <w:pStyle w:val="Heading1"/>
      </w:pPr>
      <w:r>
        <w:t xml:space="preserve">8. Disclaimer of Warranties</w:t>
      </w:r>
    </w:p>
    <w:p>
      <w:pPr>
        <w:spacing w:after="160"/>
        <w:jc w:val="left"/>
      </w:pPr>
      <w:r>
        <w:rPr>
          <w:rFonts w:ascii="Arial" w:cs="Arial" w:eastAsia="Arial" w:hAnsi="Arial"/>
          <w:sz w:val="24"/>
          <w:szCs w:val="24"/>
        </w:rPr>
        <w:t xml:space="preserve">THE SITE AND ALL CONTENT ARE PROVIDED ON AN "AS IS" AND "AS AVAILABLE" BASIS WITHOUT WARRANTIES OF ANY KIND, EITHER EXPRESS OR IMPLIED. CLAIREN HAUS DOES NOT WARRANT THAT THE SITE WILL BE UNINTERRUPTED, ERROR-FREE, OR FREE OF VIRUSES OR OTHER HARMFUL COMPONENTS.</w:t>
      </w:r>
    </w:p>
    <w:p>
      <w:pPr>
        <w:spacing w:after="160"/>
        <w:jc w:val="left"/>
      </w:pPr>
      <w:r>
        <w:rPr>
          <w:rFonts w:ascii="Arial" w:cs="Arial" w:eastAsia="Arial" w:hAnsi="Arial"/>
          <w:sz w:val="24"/>
          <w:szCs w:val="24"/>
        </w:rPr>
        <w:t xml:space="preserve">Clairen Haus provides operational consulting and education services. We do not guarantee specific business outcomes, revenue results, or operational improvements. Results will vary based on each client's circumstances, implementation, and effort.</w:t>
      </w:r>
    </w:p>
    <w:p>
      <w:pPr>
        <w:spacing w:after="120"/>
      </w:pPr>
      <w:r>
        <w:t xml:space="preserve"/>
      </w:r>
    </w:p>
    <w:p>
      <w:pPr>
        <w:pStyle w:val="Heading1"/>
      </w:pPr>
      <w:r>
        <w:t xml:space="preserve">9. Limitation of Liability</w:t>
      </w:r>
    </w:p>
    <w:p>
      <w:pPr>
        <w:spacing w:after="160"/>
        <w:jc w:val="left"/>
      </w:pPr>
      <w:r>
        <w:rPr>
          <w:rFonts w:ascii="Arial" w:cs="Arial" w:eastAsia="Arial" w:hAnsi="Arial"/>
          <w:sz w:val="24"/>
          <w:szCs w:val="24"/>
        </w:rPr>
        <w:t xml:space="preserve">TO THE FULLEST EXTENT PERMITTED BY LAW, CLAIREN HAUS LLC SHALL NOT BE LIABLE FOR ANY INDIRECT, INCIDENTAL, SPECIAL, CONSEQUENTIAL, OR PUNITIVE DAMAGES ARISING OUT OF OR RELATED TO YOUR USE OF THE SITE OR OUR SERVICES, EVEN IF WE HAVE BEEN ADVISED OF THE POSSIBILITY OF SUCH DAMAGES.</w:t>
      </w:r>
    </w:p>
    <w:p>
      <w:pPr>
        <w:spacing w:after="160"/>
        <w:jc w:val="left"/>
      </w:pPr>
      <w:r>
        <w:rPr>
          <w:rFonts w:ascii="Arial" w:cs="Arial" w:eastAsia="Arial" w:hAnsi="Arial"/>
          <w:sz w:val="24"/>
          <w:szCs w:val="24"/>
        </w:rPr>
        <w:t xml:space="preserve">Our total liability to you for any claims arising from or related to our services shall not exceed the total fees paid by you to Clairen Haus in the three (3) months preceding the claim.</w:t>
      </w:r>
    </w:p>
    <w:p>
      <w:pPr>
        <w:spacing w:after="120"/>
      </w:pPr>
      <w:r>
        <w:t xml:space="preserve"/>
      </w:r>
    </w:p>
    <w:p>
      <w:pPr>
        <w:pStyle w:val="Heading1"/>
      </w:pPr>
      <w:r>
        <w:t xml:space="preserve">10. Indemnification</w:t>
      </w:r>
    </w:p>
    <w:p>
      <w:pPr>
        <w:spacing w:after="160"/>
        <w:jc w:val="left"/>
      </w:pPr>
      <w:r>
        <w:rPr>
          <w:rFonts w:ascii="Arial" w:cs="Arial" w:eastAsia="Arial" w:hAnsi="Arial"/>
          <w:sz w:val="24"/>
          <w:szCs w:val="24"/>
        </w:rPr>
        <w:t xml:space="preserve">You agree to indemnify and hold harmless Clairen Haus LLC, its members, managers, employees, contractors, and agents from and against any claims, damages, losses, liabilities, costs, and expenses (including reasonable attorneys' fees) arising out of or related to your use of the Site, your violation of these Terms, or your violation of any rights of a third party.</w:t>
      </w:r>
    </w:p>
    <w:p>
      <w:pPr>
        <w:spacing w:after="120"/>
      </w:pPr>
      <w:r>
        <w:t xml:space="preserve"/>
      </w:r>
    </w:p>
    <w:p>
      <w:pPr>
        <w:pStyle w:val="Heading1"/>
      </w:pPr>
      <w:r>
        <w:t xml:space="preserve">11. Governing Law &amp; Dispute Resolution</w:t>
      </w:r>
    </w:p>
    <w:p>
      <w:pPr>
        <w:spacing w:after="160"/>
        <w:jc w:val="left"/>
      </w:pPr>
      <w:r>
        <w:rPr>
          <w:rFonts w:ascii="Arial" w:cs="Arial" w:eastAsia="Arial" w:hAnsi="Arial"/>
          <w:sz w:val="24"/>
          <w:szCs w:val="24"/>
        </w:rPr>
        <w:t xml:space="preserve">These Terms are governed by and construed in accordance with the laws of the State of Georgia, without regard to its conflict of law provisions.</w:t>
      </w:r>
    </w:p>
    <w:p>
      <w:pPr>
        <w:spacing w:after="160"/>
        <w:jc w:val="left"/>
      </w:pPr>
      <w:r>
        <w:rPr>
          <w:rFonts w:ascii="Arial" w:cs="Arial" w:eastAsia="Arial" w:hAnsi="Arial"/>
          <w:sz w:val="24"/>
          <w:szCs w:val="24"/>
        </w:rPr>
        <w:t xml:space="preserve">Any dispute arising out of or relating to these Terms or our services shall first be submitted to good-faith negotiation. If negotiation fails, disputes shall be resolved by binding arbitration in accordance with the rules of the American Arbitration Association, conducted in the State of Georgia. Nothing in this section prevents either party from seeking injunctive or other equitable relief.</w:t>
      </w:r>
    </w:p>
    <w:p>
      <w:pPr>
        <w:spacing w:after="120"/>
      </w:pPr>
      <w:r>
        <w:t xml:space="preserve"/>
      </w:r>
    </w:p>
    <w:p>
      <w:pPr>
        <w:pStyle w:val="Heading1"/>
      </w:pPr>
      <w:r>
        <w:t xml:space="preserve">12. Modifications to These Terms</w:t>
      </w:r>
    </w:p>
    <w:p>
      <w:pPr>
        <w:spacing w:after="160"/>
        <w:jc w:val="left"/>
      </w:pPr>
      <w:r>
        <w:rPr>
          <w:rFonts w:ascii="Arial" w:cs="Arial" w:eastAsia="Arial" w:hAnsi="Arial"/>
          <w:sz w:val="24"/>
          <w:szCs w:val="24"/>
        </w:rPr>
        <w:t xml:space="preserve">Clairen Haus reserves the right to modify these Terms at any time. We will update the effective date at the top of this document. Your continued use of the Site or our services after any modification constitutes your acceptance of the updated Terms. We encourage you to review these Terms periodically.</w:t>
      </w:r>
    </w:p>
    <w:p>
      <w:pPr>
        <w:spacing w:after="120"/>
      </w:pPr>
      <w:r>
        <w:t xml:space="preserve"/>
      </w:r>
    </w:p>
    <w:p>
      <w:pPr>
        <w:pStyle w:val="Heading1"/>
      </w:pPr>
      <w:r>
        <w:t xml:space="preserve">13. Severability</w:t>
      </w:r>
    </w:p>
    <w:p>
      <w:pPr>
        <w:spacing w:after="160"/>
        <w:jc w:val="left"/>
      </w:pPr>
      <w:r>
        <w:rPr>
          <w:rFonts w:ascii="Arial" w:cs="Arial" w:eastAsia="Arial" w:hAnsi="Arial"/>
          <w:sz w:val="24"/>
          <w:szCs w:val="24"/>
        </w:rPr>
        <w:t xml:space="preserve">If any provision of these Terms is found to be unenforceable or invalid under applicable law, that provision will be limited or eliminated to the minimum extent necessary, and the remaining provisions will remain in full force and effect.</w:t>
      </w:r>
    </w:p>
    <w:p>
      <w:pPr>
        <w:spacing w:after="120"/>
      </w:pPr>
      <w:r>
        <w:t xml:space="preserve"/>
      </w:r>
    </w:p>
    <w:p>
      <w:pPr>
        <w:pStyle w:val="Heading1"/>
      </w:pPr>
      <w:r>
        <w:t xml:space="preserve">14. Entire Agreement</w:t>
      </w:r>
    </w:p>
    <w:p>
      <w:pPr>
        <w:spacing w:after="160"/>
        <w:jc w:val="left"/>
      </w:pPr>
      <w:r>
        <w:rPr>
          <w:rFonts w:ascii="Arial" w:cs="Arial" w:eastAsia="Arial" w:hAnsi="Arial"/>
          <w:sz w:val="24"/>
          <w:szCs w:val="24"/>
        </w:rPr>
        <w:t xml:space="preserve">These Terms, together with our Privacy Policy and any separate client agreements or statements of work, constitute the entire agreement between you and Clairen Haus with respect to your use of the Site and our services, and supersede all prior understandings or agreements.</w:t>
      </w:r>
    </w:p>
    <w:p>
      <w:pPr>
        <w:spacing w:after="120"/>
      </w:pPr>
      <w:r>
        <w:t xml:space="preserve"/>
      </w:r>
    </w:p>
    <w:p>
      <w:pPr>
        <w:pStyle w:val="Heading1"/>
      </w:pPr>
      <w:r>
        <w:t xml:space="preserve">15. Contact</w:t>
      </w:r>
    </w:p>
    <w:p>
      <w:pPr>
        <w:spacing w:after="160"/>
        <w:jc w:val="left"/>
      </w:pPr>
      <w:r>
        <w:rPr>
          <w:rFonts w:ascii="Arial" w:cs="Arial" w:eastAsia="Arial" w:hAnsi="Arial"/>
          <w:sz w:val="24"/>
          <w:szCs w:val="24"/>
        </w:rPr>
        <w:t xml:space="preserve">For questions about these Terms, please contact:</w:t>
      </w:r>
    </w:p>
    <w:p>
      <w:pPr>
        <w:spacing w:after="120"/>
      </w:pPr>
      <w:r>
        <w:t xml:space="preserve"/>
      </w:r>
    </w:p>
    <w:p>
      <w:pPr>
        <w:spacing w:after="160"/>
      </w:pPr>
      <w:r>
        <w:rPr>
          <w:rFonts w:ascii="Arial" w:cs="Arial" w:eastAsia="Arial" w:hAnsi="Arial"/>
          <w:b/>
          <w:bCs/>
          <w:sz w:val="24"/>
          <w:szCs w:val="24"/>
        </w:rPr>
        <w:t xml:space="preserve">Clairen Haus LLC</w:t>
      </w:r>
    </w:p>
    <w:p>
      <w:pPr>
        <w:spacing w:after="160"/>
      </w:pPr>
      <w:r>
        <w:rPr>
          <w:rFonts w:ascii="Arial" w:cs="Arial" w:eastAsia="Arial" w:hAnsi="Arial"/>
          <w:sz w:val="24"/>
          <w:szCs w:val="24"/>
        </w:rPr>
        <w:t xml:space="preserve">Email: hello@clairenhaus.com</w:t>
      </w:r>
    </w:p>
    <w:p>
      <w:pPr>
        <w:spacing w:after="160"/>
      </w:pPr>
      <w:r>
        <w:rPr>
          <w:rFonts w:ascii="Arial" w:cs="Arial" w:eastAsia="Arial" w:hAnsi="Arial"/>
          <w:sz w:val="24"/>
          <w:szCs w:val="24"/>
        </w:rPr>
        <w:t xml:space="preserve">Website: clairenhaus.com</w:t>
      </w:r>
    </w:p>
    <w:p>
      <w:pPr>
        <w:spacing w:after="160"/>
      </w:pPr>
      <w:r>
        <w:rPr>
          <w:rFonts w:ascii="Arial" w:cs="Arial" w:eastAsia="Arial" w:hAnsi="Arial"/>
          <w:sz w:val="24"/>
          <w:szCs w:val="24"/>
        </w:rPr>
        <w:t xml:space="preserve">State of Formation: Georgia</w:t>
      </w:r>
    </w:p>
    <w:p>
      <w:pPr>
        <w:spacing w:after="120"/>
      </w:pPr>
      <w:r>
        <w:t xml:space="preserve"/>
      </w:r>
    </w:p>
    <w:p>
      <w:pPr>
        <w:pBdr>
          <w:bottom w:val="single" w:color="FF6B2B" w:sz="4" w:space="1"/>
        </w:pBdr>
        <w:spacing w:after="200" w:before="200"/>
      </w:pPr>
      <w:r>
        <w:t xml:space="preserve"/>
      </w:r>
    </w:p>
    <w:p>
      <w:pPr>
        <w:spacing w:after="0"/>
        <w:jc w:val="center"/>
      </w:pPr>
      <w:r>
        <w:rPr>
          <w:rFonts w:ascii="Arial" w:cs="Arial" w:eastAsia="Arial" w:hAnsi="Arial"/>
          <w:i/>
          <w:iCs/>
          <w:color w:val="888888"/>
          <w:sz w:val="20"/>
          <w:szCs w:val="20"/>
        </w:rPr>
        <w:t xml:space="preserve">© 2026 Clairen Haus LLC. All rights reserved.</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Clairen Haus LLC | Terms &amp; Conditions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41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6B2B"/>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410"/>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D35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2026-04-12T11:50:49.040Z</dcterms:created>
  <dcterms:modified xsi:type="dcterms:W3CDTF">2026-04-12T11:50:49.040Z</dcterms:modified>
</cp:coreProperties>
</file>

<file path=docProps/custom.xml><?xml version="1.0" encoding="utf-8"?>
<Properties xmlns="http://schemas.openxmlformats.org/officeDocument/2006/custom-properties" xmlns:vt="http://schemas.openxmlformats.org/officeDocument/2006/docPropsVTypes"/>
</file>