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D7E" w:rsidRPr="00525E7F" w:rsidRDefault="00DE7381" w:rsidP="00A92339">
      <w:pPr>
        <w:pStyle w:val="Title"/>
        <w:pBdr>
          <w:bottom w:val="none" w:sz="0" w:space="0" w:color="auto"/>
        </w:pBdr>
        <w:jc w:val="center"/>
        <w:rPr>
          <w:rFonts w:asciiTheme="minorHAnsi" w:hAnsiTheme="minorHAnsi"/>
        </w:rPr>
      </w:pPr>
      <w:r w:rsidRPr="00525E7F">
        <w:rPr>
          <w:rFonts w:asciiTheme="minorHAnsi" w:hAnsiTheme="minorHAnsi"/>
        </w:rPr>
        <w:t>IN721 201</w:t>
      </w:r>
      <w:r w:rsidR="0077483D">
        <w:rPr>
          <w:rFonts w:asciiTheme="minorHAnsi" w:hAnsiTheme="minorHAnsi"/>
        </w:rPr>
        <w:t>9</w:t>
      </w:r>
      <w:bookmarkStart w:id="0" w:name="_GoBack"/>
      <w:bookmarkEnd w:id="0"/>
      <w:r w:rsidR="00A92339" w:rsidRPr="00525E7F">
        <w:rPr>
          <w:rFonts w:asciiTheme="minorHAnsi" w:hAnsiTheme="minorHAnsi"/>
        </w:rPr>
        <w:t xml:space="preserve"> Practical </w:t>
      </w:r>
      <w:r w:rsidRPr="00525E7F">
        <w:rPr>
          <w:rFonts w:asciiTheme="minorHAnsi" w:hAnsiTheme="minorHAnsi"/>
        </w:rPr>
        <w:t>2.1</w:t>
      </w:r>
      <w:r w:rsidR="00A92339" w:rsidRPr="00525E7F">
        <w:rPr>
          <w:rFonts w:asciiTheme="minorHAnsi" w:hAnsiTheme="minorHAnsi"/>
        </w:rPr>
        <w:t xml:space="preserve"> </w:t>
      </w:r>
      <w:r w:rsidR="00403E5D" w:rsidRPr="00525E7F">
        <w:rPr>
          <w:rFonts w:asciiTheme="minorHAnsi" w:hAnsiTheme="minorHAnsi"/>
        </w:rPr>
        <w:t>–</w:t>
      </w:r>
      <w:r w:rsidR="00A92339" w:rsidRPr="00525E7F">
        <w:rPr>
          <w:rFonts w:asciiTheme="minorHAnsi" w:hAnsiTheme="minorHAnsi"/>
        </w:rPr>
        <w:t xml:space="preserve"> </w:t>
      </w:r>
      <w:r w:rsidR="00403E5D" w:rsidRPr="00525E7F">
        <w:rPr>
          <w:rFonts w:asciiTheme="minorHAnsi" w:hAnsiTheme="minorHAnsi"/>
        </w:rPr>
        <w:t>Event Handlers</w:t>
      </w:r>
    </w:p>
    <w:p w:rsidR="00403E5D" w:rsidRPr="00525E7F" w:rsidRDefault="00403E5D" w:rsidP="00403E5D">
      <w:r w:rsidRPr="00525E7F">
        <w:t>In this practical you will explore the Android model for attaching event handler code to controls. As discussed in lecture, the general process is:</w:t>
      </w:r>
    </w:p>
    <w:p w:rsidR="00FA7CF5" w:rsidRPr="00525E7F" w:rsidRDefault="00FA7CF5" w:rsidP="00403E5D">
      <w:pPr>
        <w:pStyle w:val="ListParagraph"/>
        <w:numPr>
          <w:ilvl w:val="0"/>
          <w:numId w:val="11"/>
        </w:numPr>
      </w:pPr>
      <w:r w:rsidRPr="00525E7F">
        <w:t>Write an inner class that implements an appropriate interface.</w:t>
      </w:r>
    </w:p>
    <w:p w:rsidR="00FA7CF5" w:rsidRPr="00525E7F" w:rsidRDefault="00FA7CF5" w:rsidP="00403E5D">
      <w:pPr>
        <w:pStyle w:val="ListParagraph"/>
        <w:numPr>
          <w:ilvl w:val="0"/>
          <w:numId w:val="11"/>
        </w:numPr>
      </w:pPr>
      <w:r w:rsidRPr="00525E7F">
        <w:t>Create an instance of that class.</w:t>
      </w:r>
    </w:p>
    <w:p w:rsidR="00403E5D" w:rsidRPr="00525E7F" w:rsidRDefault="00403E5D" w:rsidP="00403E5D">
      <w:pPr>
        <w:pStyle w:val="ListParagraph"/>
        <w:numPr>
          <w:ilvl w:val="0"/>
          <w:numId w:val="11"/>
        </w:numPr>
      </w:pPr>
      <w:r w:rsidRPr="00525E7F">
        <w:t>Get a reference to the control</w:t>
      </w:r>
      <w:r w:rsidR="00430E23" w:rsidRPr="00525E7F">
        <w:t>.</w:t>
      </w:r>
    </w:p>
    <w:p w:rsidR="00403E5D" w:rsidRPr="00525E7F" w:rsidRDefault="00403E5D" w:rsidP="00403E5D">
      <w:pPr>
        <w:pStyle w:val="ListParagraph"/>
        <w:numPr>
          <w:ilvl w:val="0"/>
          <w:numId w:val="11"/>
        </w:numPr>
      </w:pPr>
      <w:r w:rsidRPr="00525E7F">
        <w:t xml:space="preserve">Invoke one of the control’s event setting methods, passing in </w:t>
      </w:r>
      <w:r w:rsidR="00FA7CF5" w:rsidRPr="00525E7F">
        <w:t>the object instance.</w:t>
      </w:r>
    </w:p>
    <w:p w:rsidR="00590907" w:rsidRPr="00525E7F" w:rsidRDefault="00771935" w:rsidP="00771935">
      <w:pPr>
        <w:pStyle w:val="Heading2"/>
        <w:rPr>
          <w:rFonts w:asciiTheme="minorHAnsi" w:hAnsiTheme="minorHAnsi"/>
        </w:rPr>
      </w:pPr>
      <w:r w:rsidRPr="00525E7F">
        <w:rPr>
          <w:rFonts w:asciiTheme="minorHAnsi" w:hAnsiTheme="minorHAnsi"/>
        </w:rPr>
        <w:t>Task 1:</w:t>
      </w:r>
      <w:r w:rsidR="00F969F0" w:rsidRPr="00525E7F">
        <w:rPr>
          <w:rFonts w:asciiTheme="minorHAnsi" w:hAnsiTheme="minorHAnsi"/>
        </w:rPr>
        <w:t xml:space="preserve"> Multiple Button Click Events</w:t>
      </w:r>
      <w:r w:rsidR="005619BE">
        <w:rPr>
          <w:rFonts w:asciiTheme="minorHAnsi" w:hAnsiTheme="minorHAnsi"/>
        </w:rPr>
        <w:t xml:space="preserve"> (Can be done on a phone)</w:t>
      </w:r>
    </w:p>
    <w:p w:rsidR="00771935" w:rsidRPr="00525E7F" w:rsidRDefault="00771935" w:rsidP="00771935">
      <w:r w:rsidRPr="00525E7F">
        <w:t>In lecture, we looked carefully at how to bind code to a button’s click event.  We created a</w:t>
      </w:r>
      <w:r w:rsidR="00073C14" w:rsidRPr="00525E7F">
        <w:t>n inner</w:t>
      </w:r>
      <w:r w:rsidRPr="00525E7F">
        <w:t xml:space="preserve"> class that implement</w:t>
      </w:r>
      <w:r w:rsidR="00AB0F43" w:rsidRPr="00525E7F">
        <w:t>ed</w:t>
      </w:r>
      <w:r w:rsidRPr="00525E7F">
        <w:t xml:space="preserve"> the interface </w:t>
      </w:r>
      <w:r w:rsidRPr="00525E7F">
        <w:rPr>
          <w:i/>
        </w:rPr>
        <w:t>OnClickListener</w:t>
      </w:r>
      <w:r w:rsidRPr="00525E7F">
        <w:t xml:space="preserve">, and we passed an instance of </w:t>
      </w:r>
      <w:r w:rsidR="00073C14" w:rsidRPr="00525E7F">
        <w:t>that class</w:t>
      </w:r>
      <w:r w:rsidRPr="00525E7F">
        <w:t xml:space="preserve"> to a button’s </w:t>
      </w:r>
      <w:r w:rsidRPr="00525E7F">
        <w:rPr>
          <w:i/>
        </w:rPr>
        <w:t>setOnClickListener</w:t>
      </w:r>
      <w:r w:rsidRPr="00525E7F">
        <w:t xml:space="preserve"> method.</w:t>
      </w:r>
    </w:p>
    <w:p w:rsidR="004B5967" w:rsidRPr="00525E7F" w:rsidRDefault="004B5967" w:rsidP="00771935">
      <w:r w:rsidRPr="00525E7F">
        <w:t xml:space="preserve">Android buttons actually have two distinct click events – the normal one that we have seen, and a second event for “long clicks”. </w:t>
      </w:r>
      <w:r w:rsidR="003C5A6D" w:rsidRPr="00525E7F">
        <w:t>The long click event</w:t>
      </w:r>
      <w:r w:rsidRPr="00525E7F">
        <w:t xml:space="preserve"> is raised when the user clicks on a button and holds the mouse down</w:t>
      </w:r>
      <w:r w:rsidR="006C55E7" w:rsidRPr="00525E7F">
        <w:t xml:space="preserve"> for several seconds</w:t>
      </w:r>
      <w:r w:rsidRPr="00525E7F">
        <w:t>, or, when using a touch screen, presses and</w:t>
      </w:r>
      <w:r w:rsidR="006C55E7" w:rsidRPr="00525E7F">
        <w:t xml:space="preserve"> holds their finger on a button for several seconds.</w:t>
      </w:r>
    </w:p>
    <w:p w:rsidR="000E4E74" w:rsidRPr="00525E7F" w:rsidRDefault="000E4E74" w:rsidP="00771935">
      <w:r w:rsidRPr="00525E7F">
        <w:t>We can compare the two click events:</w:t>
      </w:r>
    </w:p>
    <w:tbl>
      <w:tblPr>
        <w:tblStyle w:val="TableGrid"/>
        <w:tblW w:w="0" w:type="auto"/>
        <w:tblLook w:val="04A0" w:firstRow="1" w:lastRow="0" w:firstColumn="1" w:lastColumn="0" w:noHBand="0" w:noVBand="1"/>
      </w:tblPr>
      <w:tblGrid>
        <w:gridCol w:w="3360"/>
        <w:gridCol w:w="2101"/>
        <w:gridCol w:w="2790"/>
      </w:tblGrid>
      <w:tr w:rsidR="000E4E74" w:rsidRPr="00525E7F" w:rsidTr="00EF3C25">
        <w:tc>
          <w:tcPr>
            <w:tcW w:w="0" w:type="auto"/>
          </w:tcPr>
          <w:p w:rsidR="000E4E74" w:rsidRPr="00525E7F" w:rsidRDefault="000E4E74" w:rsidP="00771935"/>
        </w:tc>
        <w:tc>
          <w:tcPr>
            <w:tcW w:w="0" w:type="auto"/>
          </w:tcPr>
          <w:p w:rsidR="000E4E74" w:rsidRPr="00525E7F" w:rsidRDefault="000E4E74" w:rsidP="00771935">
            <w:pPr>
              <w:rPr>
                <w:b/>
              </w:rPr>
            </w:pPr>
            <w:r w:rsidRPr="00525E7F">
              <w:rPr>
                <w:b/>
              </w:rPr>
              <w:t>Normal Click</w:t>
            </w:r>
          </w:p>
        </w:tc>
        <w:tc>
          <w:tcPr>
            <w:tcW w:w="0" w:type="auto"/>
          </w:tcPr>
          <w:p w:rsidR="000E4E74" w:rsidRPr="00525E7F" w:rsidRDefault="000E4E74" w:rsidP="00771935">
            <w:pPr>
              <w:rPr>
                <w:b/>
              </w:rPr>
            </w:pPr>
            <w:r w:rsidRPr="00525E7F">
              <w:rPr>
                <w:b/>
              </w:rPr>
              <w:t>Long Click</w:t>
            </w:r>
          </w:p>
        </w:tc>
      </w:tr>
      <w:tr w:rsidR="000E4E74" w:rsidRPr="00525E7F" w:rsidTr="00EF3C25">
        <w:tc>
          <w:tcPr>
            <w:tcW w:w="0" w:type="auto"/>
          </w:tcPr>
          <w:p w:rsidR="000E4E74" w:rsidRPr="00525E7F" w:rsidRDefault="000E4E74" w:rsidP="00B830EE">
            <w:pPr>
              <w:jc w:val="right"/>
              <w:rPr>
                <w:b/>
              </w:rPr>
            </w:pPr>
            <w:r w:rsidRPr="00525E7F">
              <w:rPr>
                <w:b/>
              </w:rPr>
              <w:t>Interface</w:t>
            </w:r>
          </w:p>
        </w:tc>
        <w:tc>
          <w:tcPr>
            <w:tcW w:w="0" w:type="auto"/>
          </w:tcPr>
          <w:p w:rsidR="000E4E74" w:rsidRPr="00525E7F" w:rsidRDefault="00A2186E" w:rsidP="00771935">
            <w:r w:rsidRPr="00525E7F">
              <w:t>View.</w:t>
            </w:r>
            <w:r w:rsidR="000E4E74" w:rsidRPr="00525E7F">
              <w:t>OnClickListener</w:t>
            </w:r>
          </w:p>
        </w:tc>
        <w:tc>
          <w:tcPr>
            <w:tcW w:w="0" w:type="auto"/>
          </w:tcPr>
          <w:p w:rsidR="000E4E74" w:rsidRPr="00525E7F" w:rsidRDefault="00A2186E" w:rsidP="00771935">
            <w:r w:rsidRPr="00525E7F">
              <w:t>View.</w:t>
            </w:r>
            <w:r w:rsidR="000E4E74" w:rsidRPr="00525E7F">
              <w:t>OnLongClickListener</w:t>
            </w:r>
          </w:p>
        </w:tc>
      </w:tr>
      <w:tr w:rsidR="000E4E74" w:rsidRPr="00525E7F" w:rsidTr="00EF3C25">
        <w:tc>
          <w:tcPr>
            <w:tcW w:w="0" w:type="auto"/>
          </w:tcPr>
          <w:p w:rsidR="000E4E74" w:rsidRPr="00525E7F" w:rsidRDefault="000775E2" w:rsidP="00B830EE">
            <w:pPr>
              <w:jc w:val="right"/>
              <w:rPr>
                <w:b/>
              </w:rPr>
            </w:pPr>
            <w:r w:rsidRPr="00525E7F">
              <w:rPr>
                <w:b/>
              </w:rPr>
              <w:t xml:space="preserve">Associated </w:t>
            </w:r>
            <w:r w:rsidR="000E4E74" w:rsidRPr="00525E7F">
              <w:rPr>
                <w:b/>
              </w:rPr>
              <w:t>Interface method</w:t>
            </w:r>
          </w:p>
        </w:tc>
        <w:tc>
          <w:tcPr>
            <w:tcW w:w="0" w:type="auto"/>
          </w:tcPr>
          <w:p w:rsidR="000E4E74" w:rsidRPr="00525E7F" w:rsidRDefault="00EF3C25" w:rsidP="00771935">
            <w:r w:rsidRPr="00525E7F">
              <w:t xml:space="preserve">void </w:t>
            </w:r>
            <w:r w:rsidR="000E4E74" w:rsidRPr="00525E7F">
              <w:t>onClick(View v)</w:t>
            </w:r>
          </w:p>
        </w:tc>
        <w:tc>
          <w:tcPr>
            <w:tcW w:w="0" w:type="auto"/>
          </w:tcPr>
          <w:p w:rsidR="000E4E74" w:rsidRPr="00525E7F" w:rsidRDefault="00EF3C25" w:rsidP="00771935">
            <w:r w:rsidRPr="00525E7F">
              <w:t xml:space="preserve">boolean </w:t>
            </w:r>
            <w:r w:rsidR="000E4E74" w:rsidRPr="00525E7F">
              <w:t>onLongClick(</w:t>
            </w:r>
            <w:r w:rsidRPr="00525E7F">
              <w:t>View v)</w:t>
            </w:r>
          </w:p>
        </w:tc>
      </w:tr>
      <w:tr w:rsidR="000E4E74" w:rsidRPr="00525E7F" w:rsidTr="00EF3C25">
        <w:tc>
          <w:tcPr>
            <w:tcW w:w="0" w:type="auto"/>
          </w:tcPr>
          <w:p w:rsidR="000E4E74" w:rsidRPr="00525E7F" w:rsidRDefault="00A67928" w:rsidP="00B830EE">
            <w:pPr>
              <w:jc w:val="right"/>
              <w:rPr>
                <w:b/>
              </w:rPr>
            </w:pPr>
            <w:r w:rsidRPr="00525E7F">
              <w:rPr>
                <w:b/>
              </w:rPr>
              <w:t>Event setter method of the button</w:t>
            </w:r>
          </w:p>
        </w:tc>
        <w:tc>
          <w:tcPr>
            <w:tcW w:w="0" w:type="auto"/>
          </w:tcPr>
          <w:p w:rsidR="000E4E74" w:rsidRPr="00525E7F" w:rsidRDefault="00A67928" w:rsidP="00771935">
            <w:r w:rsidRPr="00525E7F">
              <w:t>setOnClickListener</w:t>
            </w:r>
          </w:p>
        </w:tc>
        <w:tc>
          <w:tcPr>
            <w:tcW w:w="0" w:type="auto"/>
          </w:tcPr>
          <w:p w:rsidR="000E4E74" w:rsidRPr="00525E7F" w:rsidRDefault="00A67928" w:rsidP="00771935">
            <w:r w:rsidRPr="00525E7F">
              <w:t>setOnLongClickListener</w:t>
            </w:r>
          </w:p>
        </w:tc>
      </w:tr>
    </w:tbl>
    <w:p w:rsidR="000E4E74" w:rsidRPr="00525E7F" w:rsidRDefault="000E4E74" w:rsidP="00771935"/>
    <w:p w:rsidR="004C378C" w:rsidRPr="00525E7F" w:rsidRDefault="004C378C" w:rsidP="00771935">
      <w:r w:rsidRPr="00525E7F">
        <w:rPr>
          <w:b/>
          <w:i/>
        </w:rPr>
        <w:t xml:space="preserve">Note </w:t>
      </w:r>
      <w:r w:rsidR="00391445" w:rsidRPr="00525E7F">
        <w:rPr>
          <w:b/>
          <w:i/>
        </w:rPr>
        <w:t>that while a normal click handler</w:t>
      </w:r>
      <w:r w:rsidRPr="00525E7F">
        <w:rPr>
          <w:b/>
          <w:i/>
        </w:rPr>
        <w:t xml:space="preserve"> return</w:t>
      </w:r>
      <w:r w:rsidR="00391445" w:rsidRPr="00525E7F">
        <w:rPr>
          <w:b/>
          <w:i/>
        </w:rPr>
        <w:t>s</w:t>
      </w:r>
      <w:r w:rsidRPr="00525E7F">
        <w:rPr>
          <w:b/>
          <w:i/>
        </w:rPr>
        <w:t xml:space="preserve"> void, </w:t>
      </w:r>
      <w:r w:rsidR="00391445" w:rsidRPr="00525E7F">
        <w:rPr>
          <w:b/>
          <w:i/>
        </w:rPr>
        <w:t xml:space="preserve">a </w:t>
      </w:r>
      <w:r w:rsidRPr="00525E7F">
        <w:rPr>
          <w:b/>
          <w:i/>
        </w:rPr>
        <w:t xml:space="preserve">long click </w:t>
      </w:r>
      <w:r w:rsidR="00391445" w:rsidRPr="00525E7F">
        <w:rPr>
          <w:b/>
          <w:i/>
        </w:rPr>
        <w:t xml:space="preserve">handler </w:t>
      </w:r>
      <w:r w:rsidRPr="00525E7F">
        <w:rPr>
          <w:b/>
          <w:i/>
        </w:rPr>
        <w:t>return</w:t>
      </w:r>
      <w:r w:rsidR="00391445" w:rsidRPr="00525E7F">
        <w:rPr>
          <w:b/>
          <w:i/>
        </w:rPr>
        <w:t>s</w:t>
      </w:r>
      <w:r w:rsidRPr="00525E7F">
        <w:rPr>
          <w:b/>
          <w:i/>
        </w:rPr>
        <w:t xml:space="preserve"> a boolean.</w:t>
      </w:r>
      <w:r w:rsidRPr="00525E7F">
        <w:t xml:space="preserve"> This is common; many Android event handlers return boolean. The convention is that if the handler has </w:t>
      </w:r>
      <w:r w:rsidR="00213FF2" w:rsidRPr="00525E7F">
        <w:rPr>
          <w:b/>
          <w:i/>
        </w:rPr>
        <w:t>completely</w:t>
      </w:r>
      <w:r w:rsidR="00213FF2" w:rsidRPr="00525E7F">
        <w:t xml:space="preserve"> </w:t>
      </w:r>
      <w:r w:rsidRPr="00525E7F">
        <w:t>processed the event it should return true</w:t>
      </w:r>
      <w:r w:rsidR="00D61618">
        <w:t>,</w:t>
      </w:r>
      <w:r w:rsidRPr="00525E7F">
        <w:t xml:space="preserve"> and if the handler has </w:t>
      </w:r>
      <w:r w:rsidRPr="00525E7F">
        <w:rPr>
          <w:b/>
          <w:i/>
        </w:rPr>
        <w:t xml:space="preserve">not </w:t>
      </w:r>
      <w:r w:rsidR="00213FF2" w:rsidRPr="00525E7F">
        <w:rPr>
          <w:b/>
          <w:i/>
        </w:rPr>
        <w:t>completely</w:t>
      </w:r>
      <w:r w:rsidR="00213FF2" w:rsidRPr="00525E7F">
        <w:t xml:space="preserve"> </w:t>
      </w:r>
      <w:r w:rsidRPr="00525E7F">
        <w:t xml:space="preserve">processed the event, it should return false. If a handler returns false, the system will pass the event up the computation </w:t>
      </w:r>
      <w:r w:rsidR="003F5AD2" w:rsidRPr="00525E7F">
        <w:t>hierarchy</w:t>
      </w:r>
      <w:r w:rsidRPr="00525E7F">
        <w:t xml:space="preserve"> to see if some other object </w:t>
      </w:r>
      <w:r w:rsidR="00B4254F" w:rsidRPr="00525E7F">
        <w:t>wants to</w:t>
      </w:r>
      <w:r w:rsidRPr="00525E7F">
        <w:t xml:space="preserve"> deal with it</w:t>
      </w:r>
      <w:r w:rsidR="00B4254F" w:rsidRPr="00525E7F">
        <w:t xml:space="preserve"> further</w:t>
      </w:r>
      <w:r w:rsidRPr="00525E7F">
        <w:t>.</w:t>
      </w:r>
      <w:r w:rsidR="003927AC" w:rsidRPr="00525E7F">
        <w:t xml:space="preserve"> We will see this process in action when we start listening for specific keystrokes </w:t>
      </w:r>
      <w:r w:rsidR="00B27E46" w:rsidRPr="00525E7F">
        <w:t xml:space="preserve">in the second </w:t>
      </w:r>
      <w:r w:rsidR="0098232B" w:rsidRPr="00525E7F">
        <w:t>task of</w:t>
      </w:r>
      <w:r w:rsidR="00213FF2" w:rsidRPr="00525E7F">
        <w:t xml:space="preserve"> this practical. </w:t>
      </w:r>
      <w:r w:rsidR="00EF1ABA" w:rsidRPr="00525E7F">
        <w:t>Our</w:t>
      </w:r>
      <w:r w:rsidR="003927AC" w:rsidRPr="00525E7F">
        <w:t xml:space="preserve"> handlers will field all </w:t>
      </w:r>
      <w:r w:rsidR="004E4940">
        <w:t xml:space="preserve">the </w:t>
      </w:r>
      <w:r w:rsidR="003927AC" w:rsidRPr="00525E7F">
        <w:t xml:space="preserve">keyboard input, but </w:t>
      </w:r>
      <w:r w:rsidR="00302556" w:rsidRPr="00525E7F">
        <w:t>when</w:t>
      </w:r>
      <w:r w:rsidR="003927AC" w:rsidRPr="00525E7F">
        <w:t xml:space="preserve"> they detect some key</w:t>
      </w:r>
      <w:r w:rsidR="0098232B" w:rsidRPr="00525E7F">
        <w:t>stroke</w:t>
      </w:r>
      <w:r w:rsidR="003927AC" w:rsidRPr="00525E7F">
        <w:t xml:space="preserve"> they </w:t>
      </w:r>
      <w:r w:rsidR="003E3273" w:rsidRPr="00525E7F">
        <w:t>can’t completely deal with</w:t>
      </w:r>
      <w:r w:rsidR="003927AC" w:rsidRPr="00525E7F">
        <w:t>, they will return false</w:t>
      </w:r>
      <w:r w:rsidR="00AA6C0F" w:rsidRPr="00525E7F">
        <w:t xml:space="preserve">, </w:t>
      </w:r>
      <w:r w:rsidR="0098232B" w:rsidRPr="00525E7F">
        <w:t>allowing the keystroke to continue</w:t>
      </w:r>
      <w:r w:rsidR="00AA6C0F" w:rsidRPr="00525E7F">
        <w:t xml:space="preserve"> up th</w:t>
      </w:r>
      <w:r w:rsidR="0098232B" w:rsidRPr="00525E7F">
        <w:t>e application hierarchy</w:t>
      </w:r>
      <w:r w:rsidR="003927AC" w:rsidRPr="00525E7F">
        <w:t>.</w:t>
      </w:r>
      <w:r w:rsidR="00152A0B" w:rsidRPr="00525E7F">
        <w:t xml:space="preserve"> </w:t>
      </w:r>
      <w:r w:rsidR="00302D69" w:rsidRPr="00525E7F">
        <w:t xml:space="preserve">In the </w:t>
      </w:r>
      <w:r w:rsidR="00555A8B">
        <w:t>first</w:t>
      </w:r>
      <w:r w:rsidR="00302D69" w:rsidRPr="00525E7F">
        <w:t xml:space="preserve"> </w:t>
      </w:r>
      <w:r w:rsidR="00E561E0" w:rsidRPr="00525E7F">
        <w:t xml:space="preserve">task, </w:t>
      </w:r>
      <w:r w:rsidR="00AA6C0F" w:rsidRPr="00525E7F">
        <w:t xml:space="preserve">however, </w:t>
      </w:r>
      <w:r w:rsidR="00E561E0" w:rsidRPr="00525E7F">
        <w:t xml:space="preserve">your onLongClick method will completely process the click event, so it </w:t>
      </w:r>
      <w:r w:rsidR="00620AEC" w:rsidRPr="00525E7F">
        <w:t>should</w:t>
      </w:r>
      <w:r w:rsidR="00E561E0" w:rsidRPr="00525E7F">
        <w:t xml:space="preserve"> </w:t>
      </w:r>
      <w:r w:rsidR="00121F49" w:rsidRPr="00525E7F">
        <w:t xml:space="preserve">always </w:t>
      </w:r>
      <w:r w:rsidR="00E561E0" w:rsidRPr="00525E7F">
        <w:t>return true.</w:t>
      </w:r>
    </w:p>
    <w:p w:rsidR="00A2186E" w:rsidRPr="00525E7F" w:rsidRDefault="001E4200" w:rsidP="00771935">
      <w:pPr>
        <w:rPr>
          <w:color w:val="FF0000"/>
        </w:rPr>
      </w:pPr>
      <w:r w:rsidRPr="00525E7F">
        <w:t>B</w:t>
      </w:r>
      <w:r w:rsidR="0080593E" w:rsidRPr="00525E7F">
        <w:t>uild an Android app with a single button that responds differently to normal clicks and long clicks. Use Toast to distinguish between the two events. Two screen shots of my solution are:</w:t>
      </w:r>
    </w:p>
    <w:p w:rsidR="00F969F0" w:rsidRPr="00525E7F" w:rsidRDefault="00C21A88" w:rsidP="001A7482">
      <w:pPr>
        <w:ind w:left="720"/>
      </w:pPr>
      <w:r>
        <w:lastRenderedPageBreak/>
        <w:t xml:space="preserve">           </w:t>
      </w:r>
      <w:r w:rsidR="00334063" w:rsidRPr="00525E7F">
        <w:t xml:space="preserve"> </w:t>
      </w:r>
      <w:r w:rsidR="009C2DCD">
        <w:rPr>
          <w:noProof/>
          <w:lang w:eastAsia="en-NZ"/>
        </w:rPr>
        <w:drawing>
          <wp:inline distT="0" distB="0" distL="0" distR="0" wp14:anchorId="7262A3BE" wp14:editId="3821D436">
            <wp:extent cx="10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00000" cy="1800000"/>
                    </a:xfrm>
                    <a:prstGeom prst="rect">
                      <a:avLst/>
                    </a:prstGeom>
                  </pic:spPr>
                </pic:pic>
              </a:graphicData>
            </a:graphic>
          </wp:inline>
        </w:drawing>
      </w:r>
      <w:r w:rsidR="001A7482" w:rsidRPr="00525E7F">
        <w:tab/>
      </w:r>
      <w:r>
        <w:tab/>
      </w:r>
      <w:r>
        <w:tab/>
      </w:r>
      <w:r>
        <w:tab/>
        <w:t xml:space="preserve"> </w:t>
      </w:r>
      <w:r w:rsidR="001A7482" w:rsidRPr="00525E7F">
        <w:tab/>
      </w:r>
      <w:r w:rsidR="00426F9F">
        <w:rPr>
          <w:noProof/>
          <w:lang w:eastAsia="en-NZ"/>
        </w:rPr>
        <w:drawing>
          <wp:inline distT="0" distB="0" distL="0" distR="0" wp14:anchorId="30E63112" wp14:editId="0E6A8A48">
            <wp:extent cx="1006479" cy="18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06479" cy="1800000"/>
                    </a:xfrm>
                    <a:prstGeom prst="rect">
                      <a:avLst/>
                    </a:prstGeom>
                  </pic:spPr>
                </pic:pic>
              </a:graphicData>
            </a:graphic>
          </wp:inline>
        </w:drawing>
      </w:r>
      <w:r w:rsidR="00F969F0" w:rsidRPr="00525E7F">
        <w:t xml:space="preserve">  </w:t>
      </w:r>
      <w:r w:rsidR="00F969F0" w:rsidRPr="00525E7F">
        <w:tab/>
      </w:r>
      <w:r w:rsidR="00877275" w:rsidRPr="00525E7F">
        <w:t xml:space="preserve"> </w:t>
      </w:r>
      <w:r w:rsidR="00334063" w:rsidRPr="00525E7F">
        <w:t xml:space="preserve">                                 </w:t>
      </w:r>
      <w:r w:rsidR="00877275" w:rsidRPr="00525E7F">
        <w:t xml:space="preserve">  </w:t>
      </w:r>
      <w:r w:rsidR="00F969F0" w:rsidRPr="00525E7F">
        <w:t xml:space="preserve"> </w:t>
      </w:r>
      <w:r w:rsidR="00334063" w:rsidRPr="00525E7F">
        <w:t xml:space="preserve">          </w:t>
      </w:r>
    </w:p>
    <w:p w:rsidR="00F969F0" w:rsidRPr="00525E7F" w:rsidRDefault="001A7482" w:rsidP="00334063">
      <w:pPr>
        <w:jc w:val="center"/>
      </w:pPr>
      <w:r w:rsidRPr="00525E7F">
        <w:t xml:space="preserve">         </w:t>
      </w:r>
      <w:r w:rsidR="00877275" w:rsidRPr="00525E7F">
        <w:t xml:space="preserve">On click and release                    </w:t>
      </w:r>
      <w:r w:rsidR="00334063" w:rsidRPr="00525E7F">
        <w:t xml:space="preserve">                                   </w:t>
      </w:r>
      <w:r w:rsidR="00877275" w:rsidRPr="00525E7F">
        <w:t xml:space="preserve">            </w:t>
      </w:r>
      <w:r w:rsidRPr="00525E7F">
        <w:t xml:space="preserve">  </w:t>
      </w:r>
      <w:r w:rsidR="00877275" w:rsidRPr="00525E7F">
        <w:t xml:space="preserve"> O</w:t>
      </w:r>
      <w:r w:rsidR="00F969F0" w:rsidRPr="00525E7F">
        <w:t>n click and hold</w:t>
      </w:r>
    </w:p>
    <w:p w:rsidR="003E1D36" w:rsidRPr="00525E7F" w:rsidRDefault="00FB32FC" w:rsidP="00FB32FC">
      <w:pPr>
        <w:pStyle w:val="Heading2"/>
        <w:rPr>
          <w:rFonts w:asciiTheme="minorHAnsi" w:hAnsiTheme="minorHAnsi"/>
        </w:rPr>
      </w:pPr>
      <w:r w:rsidRPr="00525E7F">
        <w:rPr>
          <w:rFonts w:asciiTheme="minorHAnsi" w:hAnsiTheme="minorHAnsi"/>
        </w:rPr>
        <w:t>Task 2: Using an EditText</w:t>
      </w:r>
      <w:r w:rsidR="00C20D78">
        <w:rPr>
          <w:rFonts w:asciiTheme="minorHAnsi" w:hAnsiTheme="minorHAnsi"/>
        </w:rPr>
        <w:t xml:space="preserve"> </w:t>
      </w:r>
    </w:p>
    <w:p w:rsidR="00674D26" w:rsidRPr="00525E7F" w:rsidRDefault="00FB32FC" w:rsidP="00FB32FC">
      <w:r w:rsidRPr="00525E7F">
        <w:t>We frequently want users to enter some text into our application. The control to use for this with Android is the EditText (equivalent to a TextBox in .NET).</w:t>
      </w:r>
      <w:r w:rsidR="00C737F3" w:rsidRPr="00525E7F">
        <w:t xml:space="preserve"> In </w:t>
      </w:r>
      <w:r w:rsidR="00887E3B" w:rsidRPr="00525E7F">
        <w:t>Design</w:t>
      </w:r>
      <w:r w:rsidR="00C737F3" w:rsidRPr="00525E7F">
        <w:t xml:space="preserve"> </w:t>
      </w:r>
      <w:r w:rsidR="00887E3B" w:rsidRPr="00525E7F">
        <w:t>view</w:t>
      </w:r>
      <w:r w:rsidR="00C737F3" w:rsidRPr="00525E7F">
        <w:t xml:space="preserve">, </w:t>
      </w:r>
      <w:r w:rsidR="00674D26" w:rsidRPr="00525E7F">
        <w:t>multiple versions of the EditText control are shown in the palette (see below)</w:t>
      </w:r>
      <w:r w:rsidR="00C737F3" w:rsidRPr="00525E7F">
        <w:t>.</w:t>
      </w:r>
      <w:r w:rsidR="00911060" w:rsidRPr="00525E7F">
        <w:t xml:space="preserve"> </w:t>
      </w:r>
      <w:r w:rsidR="00674D26" w:rsidRPr="00525E7F">
        <w:t xml:space="preserve">The different versions each have a different preset value for their </w:t>
      </w:r>
      <w:r w:rsidR="00674D26" w:rsidRPr="00525E7F">
        <w:rPr>
          <w:b/>
          <w:i/>
        </w:rPr>
        <w:t>inputType</w:t>
      </w:r>
      <w:r w:rsidR="00674D26" w:rsidRPr="00525E7F">
        <w:t xml:space="preserve"> property, which determines the type of soft keyboard the device will display when the user selects the field and also, in some cases, the way the entered text is displayed. For example, if the inputType is textEmailAddress, the soft keyboard will include the @ key. </w:t>
      </w:r>
      <w:r w:rsidR="00595FCD" w:rsidRPr="00525E7F">
        <w:t xml:space="preserve">If the inputType is phone, the keypad will be presented. </w:t>
      </w:r>
      <w:r w:rsidR="00674D26" w:rsidRPr="00525E7F">
        <w:t>If the inputType is textPassword, the entered text characters will be displayed as dots.</w:t>
      </w:r>
      <w:r w:rsidR="00EC6DC9" w:rsidRPr="00525E7F">
        <w:t xml:space="preserve"> You can find detailed information about the various flavours of EditText object in the Android documentation.</w:t>
      </w:r>
    </w:p>
    <w:p w:rsidR="00EA3C0E" w:rsidRPr="00525E7F" w:rsidRDefault="004231B2" w:rsidP="00AB6E65">
      <w:pPr>
        <w:jc w:val="center"/>
      </w:pPr>
      <w:r>
        <w:rPr>
          <w:noProof/>
          <w:lang w:eastAsia="en-NZ"/>
        </w:rPr>
        <w:drawing>
          <wp:inline distT="0" distB="0" distL="0" distR="0" wp14:anchorId="22725F81" wp14:editId="69261D9E">
            <wp:extent cx="1824931" cy="1800000"/>
            <wp:effectExtent l="19050" t="1905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4931" cy="1800000"/>
                    </a:xfrm>
                    <a:prstGeom prst="rect">
                      <a:avLst/>
                    </a:prstGeom>
                    <a:ln>
                      <a:solidFill>
                        <a:schemeClr val="accent1"/>
                      </a:solidFill>
                    </a:ln>
                  </pic:spPr>
                </pic:pic>
              </a:graphicData>
            </a:graphic>
          </wp:inline>
        </w:drawing>
      </w:r>
    </w:p>
    <w:p w:rsidR="008F00DC" w:rsidRPr="00525E7F" w:rsidRDefault="008F00DC" w:rsidP="008F00DC">
      <w:r w:rsidRPr="00525E7F">
        <w:t xml:space="preserve">EditText controls support a number of events. As with buttons, to bind code to an EditText event, you gain a reference to the control and call an appropriate event setter, passing in an instance of an object that implements </w:t>
      </w:r>
      <w:r w:rsidR="000C501E" w:rsidRPr="00525E7F">
        <w:t>an</w:t>
      </w:r>
      <w:r w:rsidRPr="00525E7F">
        <w:t xml:space="preserve"> appropriate interface. In </w:t>
      </w:r>
      <w:r w:rsidR="00C83B76" w:rsidRPr="00525E7F">
        <w:t>the current</w:t>
      </w:r>
      <w:r w:rsidRPr="00525E7F">
        <w:t xml:space="preserve"> task, we want to respond to user input </w:t>
      </w:r>
      <w:r w:rsidRPr="00525E7F">
        <w:rPr>
          <w:b/>
          <w:i/>
        </w:rPr>
        <w:t>from the hard keyboard</w:t>
      </w:r>
      <w:r w:rsidR="00F8319A">
        <w:rPr>
          <w:rStyle w:val="FootnoteReference"/>
          <w:b/>
          <w:i/>
        </w:rPr>
        <w:footnoteReference w:id="1"/>
      </w:r>
      <w:r w:rsidRPr="00525E7F">
        <w:t xml:space="preserve"> (the computer keyboard when working in the emulator</w:t>
      </w:r>
      <w:r w:rsidR="00531286" w:rsidRPr="00525E7F">
        <w:t>)</w:t>
      </w:r>
      <w:r w:rsidRPr="00525E7F">
        <w:t>. The relevant components are:</w:t>
      </w:r>
    </w:p>
    <w:tbl>
      <w:tblPr>
        <w:tblStyle w:val="TableGrid"/>
        <w:tblW w:w="0" w:type="auto"/>
        <w:tblLook w:val="04A0" w:firstRow="1" w:lastRow="0" w:firstColumn="1" w:lastColumn="0" w:noHBand="0" w:noVBand="1"/>
      </w:tblPr>
      <w:tblGrid>
        <w:gridCol w:w="3652"/>
        <w:gridCol w:w="5590"/>
      </w:tblGrid>
      <w:tr w:rsidR="008F00DC" w:rsidRPr="00525E7F" w:rsidTr="00ED2AA9">
        <w:tc>
          <w:tcPr>
            <w:tcW w:w="3652" w:type="dxa"/>
          </w:tcPr>
          <w:p w:rsidR="008F00DC" w:rsidRPr="00525E7F" w:rsidRDefault="008F00DC" w:rsidP="001B7A48">
            <w:pPr>
              <w:jc w:val="right"/>
              <w:rPr>
                <w:b/>
              </w:rPr>
            </w:pPr>
            <w:r w:rsidRPr="00525E7F">
              <w:rPr>
                <w:b/>
              </w:rPr>
              <w:t>Interface</w:t>
            </w:r>
          </w:p>
        </w:tc>
        <w:tc>
          <w:tcPr>
            <w:tcW w:w="5590" w:type="dxa"/>
          </w:tcPr>
          <w:p w:rsidR="008F00DC" w:rsidRPr="00525E7F" w:rsidRDefault="00A10001" w:rsidP="008F00DC">
            <w:r w:rsidRPr="00525E7F">
              <w:t>View.</w:t>
            </w:r>
            <w:r w:rsidR="008F00DC" w:rsidRPr="00525E7F">
              <w:t>OnKeyListener</w:t>
            </w:r>
          </w:p>
        </w:tc>
      </w:tr>
      <w:tr w:rsidR="008F00DC" w:rsidRPr="00525E7F" w:rsidTr="00ED2AA9">
        <w:tc>
          <w:tcPr>
            <w:tcW w:w="3652" w:type="dxa"/>
          </w:tcPr>
          <w:p w:rsidR="008F00DC" w:rsidRPr="00525E7F" w:rsidRDefault="008F00DC" w:rsidP="001B7A48">
            <w:pPr>
              <w:jc w:val="right"/>
              <w:rPr>
                <w:b/>
              </w:rPr>
            </w:pPr>
            <w:r w:rsidRPr="00525E7F">
              <w:rPr>
                <w:b/>
              </w:rPr>
              <w:t>Interface method</w:t>
            </w:r>
            <w:r w:rsidR="0014371A">
              <w:rPr>
                <w:rStyle w:val="FootnoteReference"/>
                <w:b/>
              </w:rPr>
              <w:footnoteReference w:id="2"/>
            </w:r>
          </w:p>
        </w:tc>
        <w:tc>
          <w:tcPr>
            <w:tcW w:w="5590" w:type="dxa"/>
          </w:tcPr>
          <w:p w:rsidR="008F00DC" w:rsidRPr="00525E7F" w:rsidRDefault="008F00DC" w:rsidP="0052094D">
            <w:r w:rsidRPr="00525E7F">
              <w:t>boolean onKey(View v</w:t>
            </w:r>
            <w:r w:rsidR="00131CA3">
              <w:t>iew</w:t>
            </w:r>
            <w:r w:rsidRPr="00525E7F">
              <w:t xml:space="preserve">, int </w:t>
            </w:r>
            <w:r w:rsidR="00CA73DD">
              <w:t>keyCode</w:t>
            </w:r>
            <w:r w:rsidR="0052094D">
              <w:t>, KeyEvent keyE</w:t>
            </w:r>
            <w:r w:rsidRPr="00525E7F">
              <w:t>vent)</w:t>
            </w:r>
          </w:p>
        </w:tc>
      </w:tr>
      <w:tr w:rsidR="008F00DC" w:rsidRPr="00525E7F" w:rsidTr="00ED2AA9">
        <w:tc>
          <w:tcPr>
            <w:tcW w:w="3652" w:type="dxa"/>
          </w:tcPr>
          <w:p w:rsidR="008F00DC" w:rsidRPr="00525E7F" w:rsidRDefault="008F00DC" w:rsidP="001B7A48">
            <w:pPr>
              <w:jc w:val="right"/>
              <w:rPr>
                <w:b/>
              </w:rPr>
            </w:pPr>
            <w:r w:rsidRPr="00525E7F">
              <w:rPr>
                <w:b/>
              </w:rPr>
              <w:t xml:space="preserve">Event setter method of the </w:t>
            </w:r>
            <w:r w:rsidR="00004D9F" w:rsidRPr="00525E7F">
              <w:rPr>
                <w:b/>
              </w:rPr>
              <w:t>E</w:t>
            </w:r>
            <w:r w:rsidRPr="00525E7F">
              <w:rPr>
                <w:b/>
              </w:rPr>
              <w:t>ditText control</w:t>
            </w:r>
          </w:p>
        </w:tc>
        <w:tc>
          <w:tcPr>
            <w:tcW w:w="5590" w:type="dxa"/>
          </w:tcPr>
          <w:p w:rsidR="008F00DC" w:rsidRPr="00525E7F" w:rsidRDefault="008F00DC" w:rsidP="00092CF7">
            <w:r w:rsidRPr="00525E7F">
              <w:t>setOnKeyListener</w:t>
            </w:r>
          </w:p>
        </w:tc>
      </w:tr>
    </w:tbl>
    <w:p w:rsidR="001E16DF" w:rsidRDefault="001E16DF" w:rsidP="008F00DC"/>
    <w:p w:rsidR="008F00DC" w:rsidRPr="00525E7F" w:rsidRDefault="00D50B75" w:rsidP="008F00DC">
      <w:r w:rsidRPr="00525E7F">
        <w:t xml:space="preserve">The three arguments of the onKey method are passed in by the system when the event is raised, and you access them as </w:t>
      </w:r>
      <w:r w:rsidR="00705C3C" w:rsidRPr="00525E7F">
        <w:t xml:space="preserve">per </w:t>
      </w:r>
      <w:r w:rsidRPr="00525E7F">
        <w:t xml:space="preserve">normal within </w:t>
      </w:r>
      <w:r w:rsidR="00AB75A6" w:rsidRPr="00525E7F">
        <w:t>your handler code.</w:t>
      </w:r>
      <w:r w:rsidR="00D5403C" w:rsidRPr="00525E7F">
        <w:t xml:space="preserve"> We discuss each argument in detail:</w:t>
      </w:r>
    </w:p>
    <w:tbl>
      <w:tblPr>
        <w:tblStyle w:val="TableGrid"/>
        <w:tblW w:w="0" w:type="auto"/>
        <w:tblLayout w:type="fixed"/>
        <w:tblLook w:val="04A0" w:firstRow="1" w:lastRow="0" w:firstColumn="1" w:lastColumn="0" w:noHBand="0" w:noVBand="1"/>
      </w:tblPr>
      <w:tblGrid>
        <w:gridCol w:w="1101"/>
        <w:gridCol w:w="8141"/>
      </w:tblGrid>
      <w:tr w:rsidR="006A2800" w:rsidRPr="00525E7F" w:rsidTr="00D356CF">
        <w:tc>
          <w:tcPr>
            <w:tcW w:w="1101" w:type="dxa"/>
          </w:tcPr>
          <w:p w:rsidR="00ED380D" w:rsidRPr="00525E7F" w:rsidRDefault="00ED380D" w:rsidP="00FD7107">
            <w:pPr>
              <w:rPr>
                <w:b/>
                <w:sz w:val="16"/>
              </w:rPr>
            </w:pPr>
            <w:r w:rsidRPr="00525E7F">
              <w:rPr>
                <w:b/>
                <w:sz w:val="16"/>
              </w:rPr>
              <w:t>View v</w:t>
            </w:r>
            <w:r w:rsidR="00931626">
              <w:rPr>
                <w:b/>
                <w:sz w:val="16"/>
              </w:rPr>
              <w:t>iew</w:t>
            </w:r>
          </w:p>
        </w:tc>
        <w:tc>
          <w:tcPr>
            <w:tcW w:w="8141" w:type="dxa"/>
          </w:tcPr>
          <w:p w:rsidR="00834AD1" w:rsidRPr="00525E7F" w:rsidRDefault="00ED380D" w:rsidP="00834AD1">
            <w:pPr>
              <w:pStyle w:val="ListParagraph"/>
              <w:numPr>
                <w:ilvl w:val="0"/>
                <w:numId w:val="12"/>
              </w:numPr>
            </w:pPr>
            <w:r w:rsidRPr="00525E7F">
              <w:t>This is the control that raise</w:t>
            </w:r>
            <w:r w:rsidR="00063365" w:rsidRPr="00525E7F">
              <w:t>d</w:t>
            </w:r>
            <w:r w:rsidR="00155507" w:rsidRPr="00525E7F">
              <w:t xml:space="preserve"> the event. That is, the E</w:t>
            </w:r>
            <w:r w:rsidRPr="00525E7F">
              <w:t xml:space="preserve">ditText </w:t>
            </w:r>
            <w:r w:rsidR="00281662" w:rsidRPr="00525E7F">
              <w:t xml:space="preserve">into which </w:t>
            </w:r>
            <w:r w:rsidRPr="00525E7F">
              <w:t xml:space="preserve">your user is typing. </w:t>
            </w:r>
          </w:p>
          <w:p w:rsidR="00ED380D" w:rsidRPr="00525E7F" w:rsidRDefault="00ED380D" w:rsidP="00834AD1">
            <w:pPr>
              <w:pStyle w:val="ListParagraph"/>
              <w:numPr>
                <w:ilvl w:val="0"/>
                <w:numId w:val="12"/>
              </w:numPr>
            </w:pPr>
            <w:r w:rsidRPr="00525E7F">
              <w:t xml:space="preserve">You can get the </w:t>
            </w:r>
            <w:r w:rsidR="00CA4170" w:rsidRPr="00525E7F">
              <w:t xml:space="preserve">resource </w:t>
            </w:r>
            <w:r w:rsidRPr="00525E7F">
              <w:t xml:space="preserve">id of this control by calling its getId() method. That is, </w:t>
            </w:r>
            <w:r w:rsidRPr="00525E7F">
              <w:rPr>
                <w:i/>
              </w:rPr>
              <w:t>v</w:t>
            </w:r>
            <w:r w:rsidR="00931626">
              <w:rPr>
                <w:i/>
              </w:rPr>
              <w:t>iew</w:t>
            </w:r>
            <w:r w:rsidRPr="00525E7F">
              <w:rPr>
                <w:i/>
              </w:rPr>
              <w:t>.getId()</w:t>
            </w:r>
            <w:r w:rsidR="00063365" w:rsidRPr="00525E7F">
              <w:t xml:space="preserve">. </w:t>
            </w:r>
          </w:p>
          <w:p w:rsidR="00834AD1" w:rsidRPr="00525E7F" w:rsidRDefault="00834AD1" w:rsidP="00D65548">
            <w:pPr>
              <w:pStyle w:val="ListParagraph"/>
              <w:numPr>
                <w:ilvl w:val="0"/>
                <w:numId w:val="12"/>
              </w:numPr>
            </w:pPr>
            <w:r w:rsidRPr="00525E7F">
              <w:t xml:space="preserve">Can you think of a reason that you are frequently going to need to get the </w:t>
            </w:r>
            <w:r w:rsidR="009758CF" w:rsidRPr="00525E7F">
              <w:t xml:space="preserve">resource </w:t>
            </w:r>
            <w:r w:rsidRPr="00525E7F">
              <w:t xml:space="preserve">id of the receiving control? (Hint: what </w:t>
            </w:r>
            <w:r w:rsidR="00D65548" w:rsidRPr="00525E7F">
              <w:t>data</w:t>
            </w:r>
            <w:r w:rsidRPr="00525E7F">
              <w:t xml:space="preserve"> do you pass to findViewById?)</w:t>
            </w:r>
          </w:p>
        </w:tc>
      </w:tr>
      <w:tr w:rsidR="006A2800" w:rsidRPr="00525E7F" w:rsidTr="00D356CF">
        <w:tc>
          <w:tcPr>
            <w:tcW w:w="1101" w:type="dxa"/>
          </w:tcPr>
          <w:p w:rsidR="00ED380D" w:rsidRPr="00525E7F" w:rsidRDefault="001F5B30" w:rsidP="00931626">
            <w:pPr>
              <w:rPr>
                <w:b/>
                <w:sz w:val="16"/>
              </w:rPr>
            </w:pPr>
            <w:r w:rsidRPr="00525E7F">
              <w:rPr>
                <w:b/>
                <w:sz w:val="16"/>
              </w:rPr>
              <w:t xml:space="preserve">int </w:t>
            </w:r>
            <w:r w:rsidR="00D356CF">
              <w:rPr>
                <w:b/>
                <w:sz w:val="16"/>
              </w:rPr>
              <w:t>keyCode</w:t>
            </w:r>
          </w:p>
        </w:tc>
        <w:tc>
          <w:tcPr>
            <w:tcW w:w="8141" w:type="dxa"/>
          </w:tcPr>
          <w:p w:rsidR="00ED380D" w:rsidRPr="00525E7F" w:rsidRDefault="00E77599" w:rsidP="001F5B30">
            <w:pPr>
              <w:pStyle w:val="ListParagraph"/>
              <w:numPr>
                <w:ilvl w:val="0"/>
                <w:numId w:val="13"/>
              </w:numPr>
            </w:pPr>
            <w:r w:rsidRPr="00525E7F">
              <w:t>A numeric code for</w:t>
            </w:r>
            <w:r w:rsidR="001F5B30" w:rsidRPr="00525E7F">
              <w:t xml:space="preserve"> the key that has been pressed. </w:t>
            </w:r>
          </w:p>
          <w:p w:rsidR="001F5B30" w:rsidRPr="00525E7F" w:rsidRDefault="00364FA5" w:rsidP="001F5B30">
            <w:pPr>
              <w:pStyle w:val="ListParagraph"/>
              <w:numPr>
                <w:ilvl w:val="0"/>
                <w:numId w:val="13"/>
              </w:numPr>
            </w:pPr>
            <w:r w:rsidRPr="00525E7F">
              <w:t xml:space="preserve">To specify a particular key's code </w:t>
            </w:r>
            <w:r w:rsidR="001F5B30" w:rsidRPr="00525E7F">
              <w:t xml:space="preserve">it is considered best practice to use the </w:t>
            </w:r>
            <w:r w:rsidR="00346061" w:rsidRPr="00525E7F">
              <w:t xml:space="preserve">symbolic </w:t>
            </w:r>
            <w:r w:rsidR="001F5B30" w:rsidRPr="00525E7F">
              <w:t>constants define</w:t>
            </w:r>
            <w:r w:rsidR="00B604E9" w:rsidRPr="00525E7F">
              <w:t>d</w:t>
            </w:r>
            <w:r w:rsidR="001F5B30" w:rsidRPr="00525E7F">
              <w:t xml:space="preserve"> in the KeyEvent class.</w:t>
            </w:r>
            <w:r w:rsidR="00345C14" w:rsidRPr="00525E7F">
              <w:t xml:space="preserve"> </w:t>
            </w:r>
          </w:p>
          <w:p w:rsidR="00345C14" w:rsidRPr="00525E7F" w:rsidRDefault="00345C14" w:rsidP="001F5B30">
            <w:pPr>
              <w:pStyle w:val="ListParagraph"/>
              <w:numPr>
                <w:ilvl w:val="0"/>
                <w:numId w:val="13"/>
              </w:numPr>
            </w:pPr>
            <w:r w:rsidRPr="00525E7F">
              <w:t xml:space="preserve">For example, to check if the user has hit the enter key, you can say: </w:t>
            </w:r>
          </w:p>
          <w:p w:rsidR="00345C14" w:rsidRPr="00525E7F" w:rsidRDefault="00345C14" w:rsidP="00345C14">
            <w:r w:rsidRPr="00525E7F">
              <w:rPr>
                <w:noProof/>
                <w:lang w:eastAsia="en-NZ"/>
              </w:rPr>
              <w:drawing>
                <wp:inline distT="0" distB="0" distL="0" distR="0">
                  <wp:extent cx="3095625" cy="3810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3095625" cy="381000"/>
                          </a:xfrm>
                          <a:prstGeom prst="rect">
                            <a:avLst/>
                          </a:prstGeom>
                        </pic:spPr>
                      </pic:pic>
                    </a:graphicData>
                  </a:graphic>
                </wp:inline>
              </w:drawing>
            </w:r>
          </w:p>
          <w:p w:rsidR="00345C14" w:rsidRPr="00525E7F" w:rsidRDefault="00345C14" w:rsidP="00345C14">
            <w:pPr>
              <w:pStyle w:val="ListParagraph"/>
              <w:numPr>
                <w:ilvl w:val="0"/>
                <w:numId w:val="14"/>
              </w:numPr>
            </w:pPr>
            <w:r w:rsidRPr="00525E7F">
              <w:t>For the full list of keyCode constants, see http://developer.android.com/reference/android/view/KeyEvent.html</w:t>
            </w:r>
          </w:p>
        </w:tc>
      </w:tr>
      <w:tr w:rsidR="006A2800" w:rsidRPr="00525E7F" w:rsidTr="00D356CF">
        <w:tc>
          <w:tcPr>
            <w:tcW w:w="1101" w:type="dxa"/>
          </w:tcPr>
          <w:p w:rsidR="00ED380D" w:rsidRPr="00525E7F" w:rsidRDefault="00C62A13" w:rsidP="00FD7107">
            <w:pPr>
              <w:rPr>
                <w:b/>
                <w:sz w:val="16"/>
              </w:rPr>
            </w:pPr>
            <w:r>
              <w:rPr>
                <w:b/>
                <w:sz w:val="16"/>
              </w:rPr>
              <w:t>KeyEvent keyE</w:t>
            </w:r>
            <w:r w:rsidR="00E56162" w:rsidRPr="00525E7F">
              <w:rPr>
                <w:b/>
                <w:sz w:val="16"/>
              </w:rPr>
              <w:t>vent</w:t>
            </w:r>
          </w:p>
        </w:tc>
        <w:tc>
          <w:tcPr>
            <w:tcW w:w="8141" w:type="dxa"/>
          </w:tcPr>
          <w:p w:rsidR="00ED380D" w:rsidRPr="00525E7F" w:rsidRDefault="00E56162" w:rsidP="00E56162">
            <w:pPr>
              <w:pStyle w:val="ListParagraph"/>
              <w:numPr>
                <w:ilvl w:val="0"/>
                <w:numId w:val="14"/>
              </w:numPr>
            </w:pPr>
            <w:r w:rsidRPr="00525E7F">
              <w:t>This is a data bundle that contains information about the event (equivalent to EventArgs in .NET).</w:t>
            </w:r>
            <w:r w:rsidR="006A2800" w:rsidRPr="00525E7F">
              <w:t xml:space="preserve"> The most commonly used piece of data in the KeyEvent is the </w:t>
            </w:r>
            <w:r w:rsidR="009620E4" w:rsidRPr="00525E7F">
              <w:rPr>
                <w:b/>
                <w:i/>
              </w:rPr>
              <w:t>a</w:t>
            </w:r>
            <w:r w:rsidR="006A2800" w:rsidRPr="00525E7F">
              <w:rPr>
                <w:b/>
                <w:i/>
              </w:rPr>
              <w:t>ction</w:t>
            </w:r>
            <w:r w:rsidR="006A2800" w:rsidRPr="00525E7F">
              <w:t xml:space="preserve">. A key press is actually composed of a </w:t>
            </w:r>
            <w:r w:rsidR="00345DA4" w:rsidRPr="00525E7F">
              <w:t>several</w:t>
            </w:r>
            <w:r w:rsidR="006A2800" w:rsidRPr="00525E7F">
              <w:t xml:space="preserve"> parts, each of which is an action. For example, the key down is an action and the key up is a</w:t>
            </w:r>
            <w:r w:rsidR="001929F6" w:rsidRPr="00525E7F">
              <w:t xml:space="preserve"> separate</w:t>
            </w:r>
            <w:r w:rsidR="006A2800" w:rsidRPr="00525E7F">
              <w:t xml:space="preserve"> action. </w:t>
            </w:r>
            <w:r w:rsidR="009F0A82" w:rsidRPr="00525E7F">
              <w:t xml:space="preserve">Both will </w:t>
            </w:r>
            <w:r w:rsidR="0060452D" w:rsidRPr="00525E7F">
              <w:t>raise</w:t>
            </w:r>
            <w:r w:rsidR="009F0A82" w:rsidRPr="00525E7F">
              <w:t xml:space="preserve"> the onKey event. </w:t>
            </w:r>
            <w:r w:rsidR="006A2800" w:rsidRPr="00525E7F">
              <w:t xml:space="preserve">To determine </w:t>
            </w:r>
            <w:r w:rsidR="00110F7D" w:rsidRPr="00525E7F">
              <w:t>which</w:t>
            </w:r>
            <w:r w:rsidR="006A2800" w:rsidRPr="00525E7F">
              <w:t xml:space="preserve"> action has actually cause</w:t>
            </w:r>
            <w:r w:rsidR="00A3713B" w:rsidRPr="00525E7F">
              <w:t>d</w:t>
            </w:r>
            <w:r w:rsidR="006A2800" w:rsidRPr="00525E7F">
              <w:t xml:space="preserve"> your onKey handler to fire,</w:t>
            </w:r>
            <w:r w:rsidR="000257FC" w:rsidRPr="00525E7F">
              <w:t xml:space="preserve"> you can query the KeyEvent</w:t>
            </w:r>
            <w:r w:rsidR="0052481A" w:rsidRPr="00525E7F">
              <w:t xml:space="preserve"> </w:t>
            </w:r>
            <w:r w:rsidR="00F63E09" w:rsidRPr="00525E7F">
              <w:t xml:space="preserve">argument </w:t>
            </w:r>
            <w:r w:rsidR="0052481A" w:rsidRPr="00525E7F">
              <w:t xml:space="preserve">via its </w:t>
            </w:r>
            <w:r w:rsidR="0052481A" w:rsidRPr="00525E7F">
              <w:rPr>
                <w:i/>
              </w:rPr>
              <w:t>getAction()</w:t>
            </w:r>
            <w:r w:rsidR="0052481A" w:rsidRPr="00525E7F">
              <w:t xml:space="preserve"> method</w:t>
            </w:r>
            <w:r w:rsidR="000257FC" w:rsidRPr="00525E7F">
              <w:t>.</w:t>
            </w:r>
            <w:r w:rsidR="0052481A" w:rsidRPr="00525E7F">
              <w:t xml:space="preserve"> For example, if you wish</w:t>
            </w:r>
            <w:r w:rsidR="00466848" w:rsidRPr="00525E7F">
              <w:t>ed</w:t>
            </w:r>
            <w:r w:rsidR="0052481A" w:rsidRPr="00525E7F">
              <w:t xml:space="preserve"> to </w:t>
            </w:r>
            <w:r w:rsidR="001179D0" w:rsidRPr="00525E7F">
              <w:t>pop up</w:t>
            </w:r>
            <w:r w:rsidR="00466848" w:rsidRPr="00525E7F">
              <w:t xml:space="preserve"> a different </w:t>
            </w:r>
            <w:r w:rsidR="00E1753E" w:rsidRPr="00525E7F">
              <w:t>Toast</w:t>
            </w:r>
            <w:r w:rsidR="0052481A" w:rsidRPr="00525E7F">
              <w:t xml:space="preserve"> for key down and key up, you </w:t>
            </w:r>
            <w:r w:rsidR="00466848" w:rsidRPr="00525E7F">
              <w:t>could</w:t>
            </w:r>
            <w:r w:rsidR="0052481A" w:rsidRPr="00525E7F">
              <w:t xml:space="preserve"> write something like this:</w:t>
            </w:r>
          </w:p>
          <w:p w:rsidR="0052481A" w:rsidRPr="00525E7F" w:rsidRDefault="0052481A" w:rsidP="0052481A">
            <w:r w:rsidRPr="00525E7F">
              <w:rPr>
                <w:noProof/>
                <w:lang w:eastAsia="en-NZ"/>
              </w:rPr>
              <w:drawing>
                <wp:inline distT="0" distB="0" distL="0" distR="0">
                  <wp:extent cx="5441324" cy="129580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441324" cy="1295802"/>
                          </a:xfrm>
                          <a:prstGeom prst="rect">
                            <a:avLst/>
                          </a:prstGeom>
                        </pic:spPr>
                      </pic:pic>
                    </a:graphicData>
                  </a:graphic>
                </wp:inline>
              </w:drawing>
            </w:r>
          </w:p>
        </w:tc>
      </w:tr>
    </w:tbl>
    <w:p w:rsidR="00023EF5" w:rsidRPr="00525E7F" w:rsidRDefault="00023EF5" w:rsidP="00023EF5">
      <w:pPr>
        <w:pStyle w:val="Heading2"/>
        <w:rPr>
          <w:rFonts w:asciiTheme="minorHAnsi" w:hAnsiTheme="minorHAnsi"/>
        </w:rPr>
      </w:pPr>
      <w:r w:rsidRPr="00525E7F">
        <w:rPr>
          <w:rFonts w:asciiTheme="minorHAnsi" w:hAnsiTheme="minorHAnsi"/>
        </w:rPr>
        <w:t>Task 2.1</w:t>
      </w:r>
      <w:r w:rsidR="007755D2">
        <w:rPr>
          <w:rFonts w:asciiTheme="minorHAnsi" w:hAnsiTheme="minorHAnsi"/>
        </w:rPr>
        <w:t xml:space="preserve"> (emulator required)</w:t>
      </w:r>
    </w:p>
    <w:p w:rsidR="00023EF5" w:rsidRPr="00525E7F" w:rsidRDefault="00023EF5" w:rsidP="00023EF5">
      <w:r w:rsidRPr="00525E7F">
        <w:t xml:space="preserve">Build an app with an EditText. The user </w:t>
      </w:r>
      <w:r w:rsidR="00D20107" w:rsidRPr="00525E7F">
        <w:t>types</w:t>
      </w:r>
      <w:r w:rsidRPr="00525E7F">
        <w:t xml:space="preserve"> into the control. When they type @ (i.e. an at</w:t>
      </w:r>
      <w:r w:rsidR="008D6483" w:rsidRPr="00525E7F">
        <w:t>-</w:t>
      </w:r>
      <w:r w:rsidRPr="00525E7F">
        <w:t>sign), p</w:t>
      </w:r>
      <w:r w:rsidR="002B13F0">
        <w:t>op up a Toast that says “Don’t T</w:t>
      </w:r>
      <w:r w:rsidRPr="00525E7F">
        <w:t>ype @”.</w:t>
      </w:r>
    </w:p>
    <w:p w:rsidR="00984C65" w:rsidRPr="00525E7F" w:rsidRDefault="002B13F0" w:rsidP="00984C65">
      <w:pPr>
        <w:jc w:val="center"/>
      </w:pPr>
      <w:r>
        <w:rPr>
          <w:noProof/>
          <w:lang w:eastAsia="en-NZ"/>
        </w:rPr>
        <w:drawing>
          <wp:inline distT="0" distB="0" distL="0" distR="0" wp14:anchorId="3C4A86CC" wp14:editId="2DDC78EB">
            <wp:extent cx="997195" cy="180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97195" cy="1800000"/>
                    </a:xfrm>
                    <a:prstGeom prst="rect">
                      <a:avLst/>
                    </a:prstGeom>
                  </pic:spPr>
                </pic:pic>
              </a:graphicData>
            </a:graphic>
          </wp:inline>
        </w:drawing>
      </w:r>
    </w:p>
    <w:p w:rsidR="00283716" w:rsidRPr="00525E7F" w:rsidRDefault="00283716" w:rsidP="00283716">
      <w:r w:rsidRPr="00525E7F">
        <w:lastRenderedPageBreak/>
        <w:t xml:space="preserve">You may find that your Toast actually pops up twice when the user types @. Why do you think that might be? How </w:t>
      </w:r>
      <w:r w:rsidR="00BC7B52" w:rsidRPr="00525E7F">
        <w:t>could</w:t>
      </w:r>
      <w:r w:rsidRPr="00525E7F">
        <w:t xml:space="preserve"> you fix it?</w:t>
      </w:r>
      <w:r w:rsidR="003A05C9">
        <w:t xml:space="preserve"> Modify your code to solve this problem.</w:t>
      </w:r>
    </w:p>
    <w:p w:rsidR="00BB2C0B" w:rsidRPr="00525E7F" w:rsidRDefault="00BB2C0B" w:rsidP="00BB2C0B">
      <w:pPr>
        <w:pStyle w:val="Heading2"/>
        <w:rPr>
          <w:rFonts w:asciiTheme="minorHAnsi" w:hAnsiTheme="minorHAnsi"/>
        </w:rPr>
      </w:pPr>
      <w:r w:rsidRPr="00525E7F">
        <w:rPr>
          <w:rFonts w:asciiTheme="minorHAnsi" w:hAnsiTheme="minorHAnsi"/>
        </w:rPr>
        <w:t>Task 2.2</w:t>
      </w:r>
      <w:r w:rsidR="0023119B">
        <w:rPr>
          <w:rFonts w:asciiTheme="minorHAnsi" w:hAnsiTheme="minorHAnsi"/>
        </w:rPr>
        <w:t xml:space="preserve"> (can be done on a phone)</w:t>
      </w:r>
    </w:p>
    <w:p w:rsidR="00BB2C0B" w:rsidRPr="00525E7F" w:rsidRDefault="00BB2C0B" w:rsidP="00BB2C0B">
      <w:r w:rsidRPr="00525E7F">
        <w:t>Write an app that asks your user to specify a username.</w:t>
      </w:r>
      <w:r w:rsidR="004E1BA9" w:rsidRPr="00525E7F">
        <w:t xml:space="preserve"> They should type their chosen username into an EditText, followed by the Enter key. </w:t>
      </w:r>
      <w:r w:rsidRPr="00525E7F">
        <w:t xml:space="preserve"> If the username is not exactly 8 characters long, pop up a Toast saying that usernames must be 8 characters long.</w:t>
      </w:r>
      <w:r w:rsidR="00084DF7" w:rsidRPr="00525E7F">
        <w:t xml:space="preserve"> If the username is </w:t>
      </w:r>
      <w:r w:rsidR="0080779D" w:rsidRPr="00525E7F">
        <w:t>exactly 8 characters, say thank you</w:t>
      </w:r>
      <w:r w:rsidR="00084DF7" w:rsidRPr="00525E7F">
        <w:t>.</w:t>
      </w:r>
    </w:p>
    <w:p w:rsidR="00084DF7" w:rsidRPr="00525E7F" w:rsidRDefault="00080952" w:rsidP="0097769A">
      <w:pPr>
        <w:jc w:val="center"/>
      </w:pPr>
      <w:r>
        <w:rPr>
          <w:noProof/>
          <w:lang w:eastAsia="en-NZ"/>
        </w:rPr>
        <w:drawing>
          <wp:inline distT="0" distB="0" distL="0" distR="0" wp14:anchorId="2E1C79C4" wp14:editId="3D7FD9B2">
            <wp:extent cx="1779718" cy="324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79718" cy="3240000"/>
                    </a:xfrm>
                    <a:prstGeom prst="rect">
                      <a:avLst/>
                    </a:prstGeom>
                  </pic:spPr>
                </pic:pic>
              </a:graphicData>
            </a:graphic>
          </wp:inline>
        </w:drawing>
      </w:r>
      <w:r w:rsidR="0097769A">
        <w:t xml:space="preserve">                      </w:t>
      </w:r>
      <w:r>
        <w:rPr>
          <w:noProof/>
          <w:lang w:eastAsia="en-NZ"/>
        </w:rPr>
        <w:drawing>
          <wp:inline distT="0" distB="0" distL="0" distR="0" wp14:anchorId="48C53AC2" wp14:editId="3A1BD7AA">
            <wp:extent cx="1802022" cy="324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2022" cy="3240000"/>
                    </a:xfrm>
                    <a:prstGeom prst="rect">
                      <a:avLst/>
                    </a:prstGeom>
                  </pic:spPr>
                </pic:pic>
              </a:graphicData>
            </a:graphic>
          </wp:inline>
        </w:drawing>
      </w:r>
    </w:p>
    <w:p w:rsidR="00EF709F" w:rsidRPr="00525E7F" w:rsidRDefault="00EF709F" w:rsidP="00BB2C0B">
      <w:r w:rsidRPr="00525E7F">
        <w:t>Two things to think about</w:t>
      </w:r>
      <w:r w:rsidR="00566A42" w:rsidRPr="00525E7F">
        <w:t xml:space="preserve"> before starting this task</w:t>
      </w:r>
      <w:r w:rsidRPr="00525E7F">
        <w:t>:</w:t>
      </w:r>
    </w:p>
    <w:p w:rsidR="00EF709F" w:rsidRPr="00525E7F" w:rsidRDefault="00EF709F" w:rsidP="00E50779">
      <w:pPr>
        <w:pStyle w:val="ListParagraph"/>
        <w:numPr>
          <w:ilvl w:val="0"/>
          <w:numId w:val="15"/>
        </w:numPr>
        <w:spacing w:after="240"/>
        <w:ind w:left="714" w:hanging="357"/>
        <w:contextualSpacing w:val="0"/>
      </w:pPr>
      <w:r w:rsidRPr="00525E7F">
        <w:t xml:space="preserve">After using findViewById to get a reference to your EditText control, you can call its getText() </w:t>
      </w:r>
      <w:r w:rsidR="00063936" w:rsidRPr="00525E7F">
        <w:t xml:space="preserve">method </w:t>
      </w:r>
      <w:r w:rsidRPr="00525E7F">
        <w:t xml:space="preserve">to retrieve its contents. Note however that getText() returns an object of type </w:t>
      </w:r>
      <w:r w:rsidRPr="00525E7F">
        <w:rPr>
          <w:b/>
          <w:i/>
        </w:rPr>
        <w:t>Editable</w:t>
      </w:r>
      <w:r w:rsidRPr="00525E7F">
        <w:t xml:space="preserve">, not of type </w:t>
      </w:r>
      <w:r w:rsidRPr="00525E7F">
        <w:rPr>
          <w:b/>
          <w:i/>
        </w:rPr>
        <w:t>String</w:t>
      </w:r>
      <w:r w:rsidRPr="00525E7F">
        <w:t>. An Editable is simply a string whose value can be changed (unlike traditional String variables, which are immutable).</w:t>
      </w:r>
      <w:r w:rsidR="00570971" w:rsidRPr="00525E7F">
        <w:t xml:space="preserve"> If </w:t>
      </w:r>
      <w:r w:rsidR="0018522C" w:rsidRPr="00525E7F">
        <w:t>you need to, you can convert an</w:t>
      </w:r>
      <w:r w:rsidR="00570971" w:rsidRPr="00525E7F">
        <w:t xml:space="preserve"> Editable into a String via ToString(). However, you can use the Editable </w:t>
      </w:r>
      <w:r w:rsidR="000331E7" w:rsidRPr="00525E7F">
        <w:t>directly in</w:t>
      </w:r>
      <w:r w:rsidR="00570971" w:rsidRPr="00525E7F">
        <w:t xml:space="preserve"> concatenation with literal strings and/or as an argument to Toast.makeText.</w:t>
      </w:r>
    </w:p>
    <w:p w:rsidR="00C01720" w:rsidRPr="00525E7F" w:rsidRDefault="00C01720" w:rsidP="00EF709F">
      <w:pPr>
        <w:pStyle w:val="ListParagraph"/>
        <w:numPr>
          <w:ilvl w:val="0"/>
          <w:numId w:val="15"/>
        </w:numPr>
      </w:pPr>
      <w:r w:rsidRPr="00525E7F">
        <w:t xml:space="preserve">In this exercise, pay careful attention to the impact of returning true or returning false from the onKey method that you write. Remember that </w:t>
      </w:r>
      <w:r w:rsidR="00155314" w:rsidRPr="00525E7F">
        <w:t>when</w:t>
      </w:r>
      <w:r w:rsidRPr="00525E7F">
        <w:t xml:space="preserve"> you return true, you state that you have </w:t>
      </w:r>
      <w:r w:rsidR="007D7FD6" w:rsidRPr="00525E7F">
        <w:rPr>
          <w:b/>
          <w:i/>
        </w:rPr>
        <w:t>completed</w:t>
      </w:r>
      <w:r w:rsidR="007D7FD6" w:rsidRPr="00525E7F">
        <w:t xml:space="preserve"> </w:t>
      </w:r>
      <w:r w:rsidR="007D7FD6" w:rsidRPr="00525E7F">
        <w:rPr>
          <w:b/>
          <w:i/>
        </w:rPr>
        <w:t>all necessary</w:t>
      </w:r>
      <w:r w:rsidRPr="00525E7F">
        <w:t xml:space="preserve"> </w:t>
      </w:r>
      <w:r w:rsidRPr="00525E7F">
        <w:rPr>
          <w:b/>
          <w:i/>
        </w:rPr>
        <w:t>processing</w:t>
      </w:r>
      <w:r w:rsidR="007D7FD6" w:rsidRPr="00525E7F">
        <w:t xml:space="preserve"> of</w:t>
      </w:r>
      <w:r w:rsidRPr="00525E7F">
        <w:t xml:space="preserve"> the key that was pressed. This means it will not be passed further up the computation </w:t>
      </w:r>
      <w:r w:rsidR="00205156" w:rsidRPr="00525E7F">
        <w:t>hierarchy</w:t>
      </w:r>
      <w:r w:rsidRPr="00525E7F">
        <w:t xml:space="preserve">. For example, it will not be passed to the object </w:t>
      </w:r>
      <w:r w:rsidR="00160C67" w:rsidRPr="00525E7F">
        <w:t>which</w:t>
      </w:r>
      <w:r w:rsidRPr="00525E7F">
        <w:t xml:space="preserve"> is responsible for displaying it on the app screen.</w:t>
      </w:r>
      <w:r w:rsidR="00155314" w:rsidRPr="00525E7F">
        <w:t xml:space="preserve"> In contrast, when you return false, you state that you have </w:t>
      </w:r>
      <w:r w:rsidR="00155314" w:rsidRPr="00525E7F">
        <w:rPr>
          <w:b/>
          <w:i/>
        </w:rPr>
        <w:t xml:space="preserve">not completed </w:t>
      </w:r>
      <w:r w:rsidR="00367E57" w:rsidRPr="00525E7F">
        <w:rPr>
          <w:b/>
          <w:i/>
        </w:rPr>
        <w:t xml:space="preserve">all </w:t>
      </w:r>
      <w:r w:rsidR="00155314" w:rsidRPr="00525E7F">
        <w:rPr>
          <w:b/>
          <w:i/>
        </w:rPr>
        <w:t xml:space="preserve">the </w:t>
      </w:r>
      <w:r w:rsidR="00367E57" w:rsidRPr="00525E7F">
        <w:rPr>
          <w:b/>
          <w:i/>
        </w:rPr>
        <w:t xml:space="preserve">necessary </w:t>
      </w:r>
      <w:r w:rsidR="00155314" w:rsidRPr="00525E7F">
        <w:rPr>
          <w:b/>
          <w:i/>
        </w:rPr>
        <w:t>processing</w:t>
      </w:r>
      <w:r w:rsidR="00155314" w:rsidRPr="00525E7F">
        <w:t xml:space="preserve"> of the key press and the system will continue to work with it. If you find the length of the username doesn’t seem to be behaving, </w:t>
      </w:r>
      <w:r w:rsidR="00B42280" w:rsidRPr="00525E7F">
        <w:t>check that you are not</w:t>
      </w:r>
      <w:r w:rsidR="00155314" w:rsidRPr="00525E7F">
        <w:t xml:space="preserve"> inadvertently </w:t>
      </w:r>
      <w:r w:rsidR="00475DCA" w:rsidRPr="00525E7F">
        <w:t xml:space="preserve">allowing the system to </w:t>
      </w:r>
      <w:r w:rsidR="005F3F85" w:rsidRPr="00525E7F">
        <w:t>write the En</w:t>
      </w:r>
      <w:r w:rsidR="00DD5329" w:rsidRPr="00525E7F">
        <w:t>ter key into the EditText (</w:t>
      </w:r>
      <w:r w:rsidR="005F3F85" w:rsidRPr="00525E7F">
        <w:t xml:space="preserve">effectively </w:t>
      </w:r>
      <w:r w:rsidR="00475DCA" w:rsidRPr="00525E7F">
        <w:t>add</w:t>
      </w:r>
      <w:r w:rsidR="005F3F85" w:rsidRPr="00525E7F">
        <w:t>ing</w:t>
      </w:r>
      <w:r w:rsidR="00475DCA" w:rsidRPr="00525E7F">
        <w:t xml:space="preserve"> the Enter key to the username</w:t>
      </w:r>
      <w:r w:rsidR="005F3F85" w:rsidRPr="00525E7F">
        <w:t>)</w:t>
      </w:r>
      <w:r w:rsidR="00475DCA" w:rsidRPr="00525E7F">
        <w:t>.</w:t>
      </w:r>
    </w:p>
    <w:sectPr w:rsidR="00C01720" w:rsidRPr="00525E7F" w:rsidSect="00E33D7E">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0D8C" w:rsidRDefault="00220D8C" w:rsidP="00A92339">
      <w:pPr>
        <w:spacing w:after="0" w:line="240" w:lineRule="auto"/>
      </w:pPr>
      <w:r>
        <w:separator/>
      </w:r>
    </w:p>
  </w:endnote>
  <w:endnote w:type="continuationSeparator" w:id="0">
    <w:p w:rsidR="00220D8C" w:rsidRDefault="00220D8C" w:rsidP="00A92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0D8C" w:rsidRDefault="00220D8C" w:rsidP="00A92339">
      <w:pPr>
        <w:spacing w:after="0" w:line="240" w:lineRule="auto"/>
      </w:pPr>
      <w:r>
        <w:separator/>
      </w:r>
    </w:p>
  </w:footnote>
  <w:footnote w:type="continuationSeparator" w:id="0">
    <w:p w:rsidR="00220D8C" w:rsidRDefault="00220D8C" w:rsidP="00A92339">
      <w:pPr>
        <w:spacing w:after="0" w:line="240" w:lineRule="auto"/>
      </w:pPr>
      <w:r>
        <w:continuationSeparator/>
      </w:r>
    </w:p>
  </w:footnote>
  <w:footnote w:id="1">
    <w:p w:rsidR="00F8319A" w:rsidRDefault="00F8319A">
      <w:pPr>
        <w:pStyle w:val="FootnoteText"/>
      </w:pPr>
      <w:r>
        <w:rPr>
          <w:rStyle w:val="FootnoteReference"/>
        </w:rPr>
        <w:footnoteRef/>
      </w:r>
      <w:r>
        <w:t xml:space="preserve"> </w:t>
      </w:r>
      <w:r w:rsidR="00D22DD5">
        <w:t>In some situations, t</w:t>
      </w:r>
      <w:r>
        <w:t>he soft keyboard is more c</w:t>
      </w:r>
      <w:r w:rsidR="00D22DD5">
        <w:t>omplicated. We will deal with this</w:t>
      </w:r>
      <w:r>
        <w:t xml:space="preserve"> later.</w:t>
      </w:r>
    </w:p>
  </w:footnote>
  <w:footnote w:id="2">
    <w:p w:rsidR="0014371A" w:rsidRDefault="0014371A">
      <w:pPr>
        <w:pStyle w:val="FootnoteText"/>
      </w:pPr>
      <w:r>
        <w:rPr>
          <w:rStyle w:val="FootnoteReference"/>
        </w:rPr>
        <w:footnoteRef/>
      </w:r>
      <w:r>
        <w:t xml:space="preserve"> Depending on which version of the API you are using, the variable names inserted by AS may be different, but the data types will be the same.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339" w:rsidRDefault="00A92339">
    <w:pPr>
      <w:pStyle w:val="Header"/>
    </w:pPr>
    <w:r>
      <w:t>IN721 Design and Development for Mobile Devices</w:t>
    </w:r>
  </w:p>
  <w:p w:rsidR="0077483D" w:rsidRDefault="0077483D">
    <w:pPr>
      <w:pStyle w:val="Header"/>
    </w:pPr>
    <w:r>
      <w:t>Semester 1,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776C4"/>
    <w:multiLevelType w:val="hybridMultilevel"/>
    <w:tmpl w:val="2B360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C58F9"/>
    <w:multiLevelType w:val="hybridMultilevel"/>
    <w:tmpl w:val="2BE6912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DB458A5"/>
    <w:multiLevelType w:val="hybridMultilevel"/>
    <w:tmpl w:val="7D08011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78210D5"/>
    <w:multiLevelType w:val="hybridMultilevel"/>
    <w:tmpl w:val="E53CE440"/>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4" w15:restartNumberingAfterBreak="0">
    <w:nsid w:val="215614C1"/>
    <w:multiLevelType w:val="hybridMultilevel"/>
    <w:tmpl w:val="B0789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C1001B"/>
    <w:multiLevelType w:val="hybridMultilevel"/>
    <w:tmpl w:val="8A240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E4D7ABD"/>
    <w:multiLevelType w:val="hybridMultilevel"/>
    <w:tmpl w:val="CF84AD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62F79DA"/>
    <w:multiLevelType w:val="hybridMultilevel"/>
    <w:tmpl w:val="D79E7858"/>
    <w:lvl w:ilvl="0" w:tplc="14090001">
      <w:start w:val="1"/>
      <w:numFmt w:val="bullet"/>
      <w:lvlText w:val=""/>
      <w:lvlJc w:val="left"/>
      <w:pPr>
        <w:ind w:left="1800" w:hanging="360"/>
      </w:pPr>
      <w:rPr>
        <w:rFonts w:ascii="Symbol" w:hAnsi="Symbol" w:hint="default"/>
      </w:rPr>
    </w:lvl>
    <w:lvl w:ilvl="1" w:tplc="14090003">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8" w15:restartNumberingAfterBreak="0">
    <w:nsid w:val="37DF2901"/>
    <w:multiLevelType w:val="hybridMultilevel"/>
    <w:tmpl w:val="8E54944A"/>
    <w:lvl w:ilvl="0" w:tplc="1409000F">
      <w:start w:val="1"/>
      <w:numFmt w:val="decimal"/>
      <w:lvlText w:val="%1."/>
      <w:lvlJc w:val="left"/>
      <w:pPr>
        <w:ind w:left="720" w:hanging="360"/>
      </w:pPr>
    </w:lvl>
    <w:lvl w:ilvl="1" w:tplc="14090001">
      <w:start w:val="1"/>
      <w:numFmt w:val="bullet"/>
      <w:lvlText w:val=""/>
      <w:lvlJc w:val="left"/>
      <w:pPr>
        <w:ind w:left="1440" w:hanging="360"/>
      </w:pPr>
      <w:rPr>
        <w:rFonts w:ascii="Symbol" w:hAnsi="Symbol" w:hint="default"/>
      </w:rPr>
    </w:lvl>
    <w:lvl w:ilvl="2" w:tplc="14090001">
      <w:start w:val="1"/>
      <w:numFmt w:val="bullet"/>
      <w:lvlText w:val=""/>
      <w:lvlJc w:val="left"/>
      <w:pPr>
        <w:ind w:left="2160" w:hanging="180"/>
      </w:pPr>
      <w:rPr>
        <w:rFonts w:ascii="Symbol" w:hAnsi="Symbol" w:hint="default"/>
      </w:rPr>
    </w:lvl>
    <w:lvl w:ilvl="3" w:tplc="1409000F">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44ED71B9"/>
    <w:multiLevelType w:val="hybridMultilevel"/>
    <w:tmpl w:val="40F67BFA"/>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0" w15:restartNumberingAfterBreak="0">
    <w:nsid w:val="48EF4498"/>
    <w:multiLevelType w:val="hybridMultilevel"/>
    <w:tmpl w:val="89367F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BAA08EA"/>
    <w:multiLevelType w:val="hybridMultilevel"/>
    <w:tmpl w:val="556EF96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4E14224A"/>
    <w:multiLevelType w:val="hybridMultilevel"/>
    <w:tmpl w:val="6ADE635C"/>
    <w:lvl w:ilvl="0" w:tplc="14090001">
      <w:start w:val="1"/>
      <w:numFmt w:val="bullet"/>
      <w:lvlText w:val=""/>
      <w:lvlJc w:val="left"/>
      <w:pPr>
        <w:ind w:left="2160" w:hanging="360"/>
      </w:pPr>
      <w:rPr>
        <w:rFonts w:ascii="Symbol" w:hAnsi="Symbol"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13" w15:restartNumberingAfterBreak="0">
    <w:nsid w:val="5E577397"/>
    <w:multiLevelType w:val="hybridMultilevel"/>
    <w:tmpl w:val="6B6467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DA77F06"/>
    <w:multiLevelType w:val="hybridMultilevel"/>
    <w:tmpl w:val="76DC6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8"/>
  </w:num>
  <w:num w:numId="3">
    <w:abstractNumId w:val="12"/>
  </w:num>
  <w:num w:numId="4">
    <w:abstractNumId w:val="3"/>
  </w:num>
  <w:num w:numId="5">
    <w:abstractNumId w:val="9"/>
  </w:num>
  <w:num w:numId="6">
    <w:abstractNumId w:val="7"/>
  </w:num>
  <w:num w:numId="7">
    <w:abstractNumId w:val="2"/>
  </w:num>
  <w:num w:numId="8">
    <w:abstractNumId w:val="13"/>
  </w:num>
  <w:num w:numId="9">
    <w:abstractNumId w:val="10"/>
  </w:num>
  <w:num w:numId="10">
    <w:abstractNumId w:val="1"/>
  </w:num>
  <w:num w:numId="11">
    <w:abstractNumId w:val="4"/>
  </w:num>
  <w:num w:numId="12">
    <w:abstractNumId w:val="6"/>
  </w:num>
  <w:num w:numId="13">
    <w:abstractNumId w:val="5"/>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92339"/>
    <w:rsid w:val="00002CC4"/>
    <w:rsid w:val="00004274"/>
    <w:rsid w:val="00004D9F"/>
    <w:rsid w:val="00014296"/>
    <w:rsid w:val="00016F00"/>
    <w:rsid w:val="0002009D"/>
    <w:rsid w:val="00023EF5"/>
    <w:rsid w:val="000247B2"/>
    <w:rsid w:val="000257FC"/>
    <w:rsid w:val="000331E7"/>
    <w:rsid w:val="00063365"/>
    <w:rsid w:val="00063936"/>
    <w:rsid w:val="00067B42"/>
    <w:rsid w:val="00073374"/>
    <w:rsid w:val="00073C14"/>
    <w:rsid w:val="00075482"/>
    <w:rsid w:val="00075698"/>
    <w:rsid w:val="000775E2"/>
    <w:rsid w:val="00080952"/>
    <w:rsid w:val="00084DF7"/>
    <w:rsid w:val="00085AF4"/>
    <w:rsid w:val="000949F8"/>
    <w:rsid w:val="0009713F"/>
    <w:rsid w:val="000A272B"/>
    <w:rsid w:val="000B1EB6"/>
    <w:rsid w:val="000C3F7C"/>
    <w:rsid w:val="000C501E"/>
    <w:rsid w:val="000C7D0B"/>
    <w:rsid w:val="000D1CE4"/>
    <w:rsid w:val="000E4E74"/>
    <w:rsid w:val="000E7FE9"/>
    <w:rsid w:val="000F231C"/>
    <w:rsid w:val="000F315F"/>
    <w:rsid w:val="000F3DF9"/>
    <w:rsid w:val="000F7810"/>
    <w:rsid w:val="00110F7D"/>
    <w:rsid w:val="00111404"/>
    <w:rsid w:val="00112C0B"/>
    <w:rsid w:val="00113346"/>
    <w:rsid w:val="00113A50"/>
    <w:rsid w:val="0011614B"/>
    <w:rsid w:val="001179D0"/>
    <w:rsid w:val="00121F49"/>
    <w:rsid w:val="00127FEF"/>
    <w:rsid w:val="00131CA3"/>
    <w:rsid w:val="001411A8"/>
    <w:rsid w:val="00141AD3"/>
    <w:rsid w:val="0014371A"/>
    <w:rsid w:val="00145BFD"/>
    <w:rsid w:val="001462E0"/>
    <w:rsid w:val="00152A0B"/>
    <w:rsid w:val="00155314"/>
    <w:rsid w:val="00155507"/>
    <w:rsid w:val="00160C67"/>
    <w:rsid w:val="00163353"/>
    <w:rsid w:val="00164E66"/>
    <w:rsid w:val="00165B09"/>
    <w:rsid w:val="001678CD"/>
    <w:rsid w:val="00170CFE"/>
    <w:rsid w:val="00183FE2"/>
    <w:rsid w:val="0018522C"/>
    <w:rsid w:val="001879B2"/>
    <w:rsid w:val="001904D3"/>
    <w:rsid w:val="001929F6"/>
    <w:rsid w:val="00192F8F"/>
    <w:rsid w:val="001A2CAF"/>
    <w:rsid w:val="001A34C7"/>
    <w:rsid w:val="001A7482"/>
    <w:rsid w:val="001B7A48"/>
    <w:rsid w:val="001C6EE3"/>
    <w:rsid w:val="001E0784"/>
    <w:rsid w:val="001E16DF"/>
    <w:rsid w:val="001E1890"/>
    <w:rsid w:val="001E4200"/>
    <w:rsid w:val="001E5AC5"/>
    <w:rsid w:val="001F341C"/>
    <w:rsid w:val="001F5B30"/>
    <w:rsid w:val="00205156"/>
    <w:rsid w:val="002104AD"/>
    <w:rsid w:val="00213FF2"/>
    <w:rsid w:val="00215845"/>
    <w:rsid w:val="00220D8C"/>
    <w:rsid w:val="00230A71"/>
    <w:rsid w:val="0023119B"/>
    <w:rsid w:val="002323C0"/>
    <w:rsid w:val="00235F88"/>
    <w:rsid w:val="00240469"/>
    <w:rsid w:val="00253778"/>
    <w:rsid w:val="0026016B"/>
    <w:rsid w:val="002608E6"/>
    <w:rsid w:val="00281662"/>
    <w:rsid w:val="00283716"/>
    <w:rsid w:val="0028793E"/>
    <w:rsid w:val="0029067F"/>
    <w:rsid w:val="00290B5D"/>
    <w:rsid w:val="002A57BC"/>
    <w:rsid w:val="002A5A7B"/>
    <w:rsid w:val="002B13F0"/>
    <w:rsid w:val="002C2CCB"/>
    <w:rsid w:val="002D0D51"/>
    <w:rsid w:val="002D54BE"/>
    <w:rsid w:val="002E105F"/>
    <w:rsid w:val="002E41B0"/>
    <w:rsid w:val="002E5307"/>
    <w:rsid w:val="002E79CC"/>
    <w:rsid w:val="002F5C00"/>
    <w:rsid w:val="002F7418"/>
    <w:rsid w:val="00302556"/>
    <w:rsid w:val="00302D69"/>
    <w:rsid w:val="0033249F"/>
    <w:rsid w:val="00334063"/>
    <w:rsid w:val="00335A3E"/>
    <w:rsid w:val="00337511"/>
    <w:rsid w:val="00345C14"/>
    <w:rsid w:val="00345DA4"/>
    <w:rsid w:val="00346061"/>
    <w:rsid w:val="00355789"/>
    <w:rsid w:val="00364FA5"/>
    <w:rsid w:val="00367E57"/>
    <w:rsid w:val="0037019D"/>
    <w:rsid w:val="003715AA"/>
    <w:rsid w:val="0038261C"/>
    <w:rsid w:val="00391445"/>
    <w:rsid w:val="003927AC"/>
    <w:rsid w:val="00393E73"/>
    <w:rsid w:val="003A05C9"/>
    <w:rsid w:val="003B0818"/>
    <w:rsid w:val="003B09B3"/>
    <w:rsid w:val="003B14E7"/>
    <w:rsid w:val="003C0D9A"/>
    <w:rsid w:val="003C5819"/>
    <w:rsid w:val="003C5A6D"/>
    <w:rsid w:val="003C6859"/>
    <w:rsid w:val="003D2807"/>
    <w:rsid w:val="003D3745"/>
    <w:rsid w:val="003D5F8C"/>
    <w:rsid w:val="003D706E"/>
    <w:rsid w:val="003E1D36"/>
    <w:rsid w:val="003E3273"/>
    <w:rsid w:val="003F5AD2"/>
    <w:rsid w:val="00403355"/>
    <w:rsid w:val="00403E5D"/>
    <w:rsid w:val="00415017"/>
    <w:rsid w:val="004155E8"/>
    <w:rsid w:val="004231B2"/>
    <w:rsid w:val="00426B57"/>
    <w:rsid w:val="00426F9F"/>
    <w:rsid w:val="00430E23"/>
    <w:rsid w:val="0044102F"/>
    <w:rsid w:val="004509E1"/>
    <w:rsid w:val="00453139"/>
    <w:rsid w:val="00453D94"/>
    <w:rsid w:val="004640AD"/>
    <w:rsid w:val="00465619"/>
    <w:rsid w:val="00465EA1"/>
    <w:rsid w:val="0046653A"/>
    <w:rsid w:val="00466848"/>
    <w:rsid w:val="00474A03"/>
    <w:rsid w:val="00475DCA"/>
    <w:rsid w:val="00483B58"/>
    <w:rsid w:val="004A2D9E"/>
    <w:rsid w:val="004B560D"/>
    <w:rsid w:val="004B5967"/>
    <w:rsid w:val="004B7666"/>
    <w:rsid w:val="004C0945"/>
    <w:rsid w:val="004C2B4B"/>
    <w:rsid w:val="004C378C"/>
    <w:rsid w:val="004C4C81"/>
    <w:rsid w:val="004D4EE5"/>
    <w:rsid w:val="004D7B99"/>
    <w:rsid w:val="004E1BA9"/>
    <w:rsid w:val="004E4940"/>
    <w:rsid w:val="004E6248"/>
    <w:rsid w:val="004F0CC2"/>
    <w:rsid w:val="00511F3F"/>
    <w:rsid w:val="00515E52"/>
    <w:rsid w:val="0052094D"/>
    <w:rsid w:val="0052481A"/>
    <w:rsid w:val="005259E5"/>
    <w:rsid w:val="00525AE5"/>
    <w:rsid w:val="00525E7F"/>
    <w:rsid w:val="00525FAF"/>
    <w:rsid w:val="00531286"/>
    <w:rsid w:val="005335DF"/>
    <w:rsid w:val="00537189"/>
    <w:rsid w:val="005372E1"/>
    <w:rsid w:val="00542A4C"/>
    <w:rsid w:val="00544ACF"/>
    <w:rsid w:val="00555A8B"/>
    <w:rsid w:val="005619BE"/>
    <w:rsid w:val="00566A42"/>
    <w:rsid w:val="00570971"/>
    <w:rsid w:val="0057120D"/>
    <w:rsid w:val="005713E5"/>
    <w:rsid w:val="005833AD"/>
    <w:rsid w:val="00590907"/>
    <w:rsid w:val="00594AFF"/>
    <w:rsid w:val="00594C12"/>
    <w:rsid w:val="00595FCD"/>
    <w:rsid w:val="005A366F"/>
    <w:rsid w:val="005A5B59"/>
    <w:rsid w:val="005A71AE"/>
    <w:rsid w:val="005B0CA6"/>
    <w:rsid w:val="005C68A6"/>
    <w:rsid w:val="005D0D69"/>
    <w:rsid w:val="005D3586"/>
    <w:rsid w:val="005D4084"/>
    <w:rsid w:val="005E2B37"/>
    <w:rsid w:val="005E36AC"/>
    <w:rsid w:val="005E5730"/>
    <w:rsid w:val="005E6794"/>
    <w:rsid w:val="005F0404"/>
    <w:rsid w:val="005F3F85"/>
    <w:rsid w:val="0060145F"/>
    <w:rsid w:val="0060452D"/>
    <w:rsid w:val="00604AE5"/>
    <w:rsid w:val="00605D11"/>
    <w:rsid w:val="006066DE"/>
    <w:rsid w:val="0060680E"/>
    <w:rsid w:val="00606BC0"/>
    <w:rsid w:val="00610AB2"/>
    <w:rsid w:val="00613383"/>
    <w:rsid w:val="00615C27"/>
    <w:rsid w:val="00620AEC"/>
    <w:rsid w:val="006317C9"/>
    <w:rsid w:val="006344E8"/>
    <w:rsid w:val="00641A52"/>
    <w:rsid w:val="00642EA2"/>
    <w:rsid w:val="00645465"/>
    <w:rsid w:val="006513C0"/>
    <w:rsid w:val="0065201E"/>
    <w:rsid w:val="00664A54"/>
    <w:rsid w:val="00664F83"/>
    <w:rsid w:val="0067111A"/>
    <w:rsid w:val="00674D26"/>
    <w:rsid w:val="00676653"/>
    <w:rsid w:val="00677742"/>
    <w:rsid w:val="0068113D"/>
    <w:rsid w:val="006964AC"/>
    <w:rsid w:val="006A2800"/>
    <w:rsid w:val="006A60F9"/>
    <w:rsid w:val="006A7048"/>
    <w:rsid w:val="006B1DBE"/>
    <w:rsid w:val="006B5CBE"/>
    <w:rsid w:val="006B5F36"/>
    <w:rsid w:val="006C1D5F"/>
    <w:rsid w:val="006C55E7"/>
    <w:rsid w:val="006D4234"/>
    <w:rsid w:val="006D4C6B"/>
    <w:rsid w:val="006F1199"/>
    <w:rsid w:val="006F4380"/>
    <w:rsid w:val="00705C3C"/>
    <w:rsid w:val="00706218"/>
    <w:rsid w:val="0072272B"/>
    <w:rsid w:val="00727110"/>
    <w:rsid w:val="007302C4"/>
    <w:rsid w:val="00732293"/>
    <w:rsid w:val="007365A6"/>
    <w:rsid w:val="00737399"/>
    <w:rsid w:val="00740FAA"/>
    <w:rsid w:val="00741673"/>
    <w:rsid w:val="00757C1B"/>
    <w:rsid w:val="00763106"/>
    <w:rsid w:val="00766C68"/>
    <w:rsid w:val="00771935"/>
    <w:rsid w:val="0077440F"/>
    <w:rsid w:val="0077483D"/>
    <w:rsid w:val="007755D2"/>
    <w:rsid w:val="00790B41"/>
    <w:rsid w:val="0079407A"/>
    <w:rsid w:val="00794E73"/>
    <w:rsid w:val="007A1450"/>
    <w:rsid w:val="007A18DB"/>
    <w:rsid w:val="007A75F3"/>
    <w:rsid w:val="007A7921"/>
    <w:rsid w:val="007B390B"/>
    <w:rsid w:val="007B6B43"/>
    <w:rsid w:val="007B7960"/>
    <w:rsid w:val="007C36AC"/>
    <w:rsid w:val="007C3F2C"/>
    <w:rsid w:val="007D133E"/>
    <w:rsid w:val="007D7FD6"/>
    <w:rsid w:val="007E21D9"/>
    <w:rsid w:val="007E33D5"/>
    <w:rsid w:val="007F6729"/>
    <w:rsid w:val="007F6E7A"/>
    <w:rsid w:val="00801F4D"/>
    <w:rsid w:val="00804286"/>
    <w:rsid w:val="0080593E"/>
    <w:rsid w:val="00806449"/>
    <w:rsid w:val="0080779D"/>
    <w:rsid w:val="00811B9E"/>
    <w:rsid w:val="00814508"/>
    <w:rsid w:val="00815725"/>
    <w:rsid w:val="008260EB"/>
    <w:rsid w:val="00834AD1"/>
    <w:rsid w:val="00840955"/>
    <w:rsid w:val="0084339B"/>
    <w:rsid w:val="0085490D"/>
    <w:rsid w:val="008549C9"/>
    <w:rsid w:val="00854E64"/>
    <w:rsid w:val="00857480"/>
    <w:rsid w:val="0085770E"/>
    <w:rsid w:val="008629D6"/>
    <w:rsid w:val="00872A9F"/>
    <w:rsid w:val="00877275"/>
    <w:rsid w:val="008830EB"/>
    <w:rsid w:val="00884CBC"/>
    <w:rsid w:val="00887E3B"/>
    <w:rsid w:val="00894481"/>
    <w:rsid w:val="008A05AC"/>
    <w:rsid w:val="008A31BB"/>
    <w:rsid w:val="008A374B"/>
    <w:rsid w:val="008A5EA7"/>
    <w:rsid w:val="008B3D5E"/>
    <w:rsid w:val="008C1DBF"/>
    <w:rsid w:val="008D3AEC"/>
    <w:rsid w:val="008D6483"/>
    <w:rsid w:val="008E37DB"/>
    <w:rsid w:val="008F00DC"/>
    <w:rsid w:val="008F557F"/>
    <w:rsid w:val="00902CD7"/>
    <w:rsid w:val="00905EBD"/>
    <w:rsid w:val="00911060"/>
    <w:rsid w:val="0091564F"/>
    <w:rsid w:val="00920A8B"/>
    <w:rsid w:val="00922FF9"/>
    <w:rsid w:val="009236E7"/>
    <w:rsid w:val="00931626"/>
    <w:rsid w:val="009442EF"/>
    <w:rsid w:val="00953D5B"/>
    <w:rsid w:val="009620E4"/>
    <w:rsid w:val="00970B40"/>
    <w:rsid w:val="00975284"/>
    <w:rsid w:val="009758CF"/>
    <w:rsid w:val="0097769A"/>
    <w:rsid w:val="0098232B"/>
    <w:rsid w:val="00982EBE"/>
    <w:rsid w:val="009836ED"/>
    <w:rsid w:val="00984C65"/>
    <w:rsid w:val="00985A1A"/>
    <w:rsid w:val="00996834"/>
    <w:rsid w:val="009A2CE8"/>
    <w:rsid w:val="009A40F3"/>
    <w:rsid w:val="009A50B7"/>
    <w:rsid w:val="009A7E14"/>
    <w:rsid w:val="009A7F9F"/>
    <w:rsid w:val="009B3FFB"/>
    <w:rsid w:val="009C0B76"/>
    <w:rsid w:val="009C2DCD"/>
    <w:rsid w:val="009C3A25"/>
    <w:rsid w:val="009C6552"/>
    <w:rsid w:val="009C7359"/>
    <w:rsid w:val="009E6ECC"/>
    <w:rsid w:val="009F0A82"/>
    <w:rsid w:val="00A01260"/>
    <w:rsid w:val="00A052D2"/>
    <w:rsid w:val="00A05CD7"/>
    <w:rsid w:val="00A066AF"/>
    <w:rsid w:val="00A10001"/>
    <w:rsid w:val="00A152A8"/>
    <w:rsid w:val="00A20732"/>
    <w:rsid w:val="00A2186E"/>
    <w:rsid w:val="00A30205"/>
    <w:rsid w:val="00A309B4"/>
    <w:rsid w:val="00A313DA"/>
    <w:rsid w:val="00A3211F"/>
    <w:rsid w:val="00A32A2D"/>
    <w:rsid w:val="00A3713B"/>
    <w:rsid w:val="00A465B6"/>
    <w:rsid w:val="00A512CD"/>
    <w:rsid w:val="00A51C4C"/>
    <w:rsid w:val="00A63E14"/>
    <w:rsid w:val="00A66485"/>
    <w:rsid w:val="00A66739"/>
    <w:rsid w:val="00A675CB"/>
    <w:rsid w:val="00A67928"/>
    <w:rsid w:val="00A70DED"/>
    <w:rsid w:val="00A82936"/>
    <w:rsid w:val="00A82E38"/>
    <w:rsid w:val="00A92339"/>
    <w:rsid w:val="00A9481F"/>
    <w:rsid w:val="00A97C28"/>
    <w:rsid w:val="00A97CEF"/>
    <w:rsid w:val="00AA6C0F"/>
    <w:rsid w:val="00AA6CDB"/>
    <w:rsid w:val="00AB0F43"/>
    <w:rsid w:val="00AB3E5E"/>
    <w:rsid w:val="00AB3EA2"/>
    <w:rsid w:val="00AB6744"/>
    <w:rsid w:val="00AB6E65"/>
    <w:rsid w:val="00AB75A6"/>
    <w:rsid w:val="00AD048B"/>
    <w:rsid w:val="00AD41F9"/>
    <w:rsid w:val="00AD76EC"/>
    <w:rsid w:val="00AD7A89"/>
    <w:rsid w:val="00AE3D3F"/>
    <w:rsid w:val="00AF6213"/>
    <w:rsid w:val="00B0439F"/>
    <w:rsid w:val="00B268BB"/>
    <w:rsid w:val="00B27E46"/>
    <w:rsid w:val="00B354C1"/>
    <w:rsid w:val="00B35721"/>
    <w:rsid w:val="00B370B3"/>
    <w:rsid w:val="00B42280"/>
    <w:rsid w:val="00B4254F"/>
    <w:rsid w:val="00B443AA"/>
    <w:rsid w:val="00B4567A"/>
    <w:rsid w:val="00B577A9"/>
    <w:rsid w:val="00B604E9"/>
    <w:rsid w:val="00B63F16"/>
    <w:rsid w:val="00B8281F"/>
    <w:rsid w:val="00B830EE"/>
    <w:rsid w:val="00BA0ABC"/>
    <w:rsid w:val="00BA17ED"/>
    <w:rsid w:val="00BB00AF"/>
    <w:rsid w:val="00BB2C0B"/>
    <w:rsid w:val="00BB48B7"/>
    <w:rsid w:val="00BB48F1"/>
    <w:rsid w:val="00BC227F"/>
    <w:rsid w:val="00BC7B52"/>
    <w:rsid w:val="00BE0259"/>
    <w:rsid w:val="00BE749F"/>
    <w:rsid w:val="00BF149C"/>
    <w:rsid w:val="00BF1BEA"/>
    <w:rsid w:val="00C01720"/>
    <w:rsid w:val="00C02B10"/>
    <w:rsid w:val="00C0422C"/>
    <w:rsid w:val="00C14845"/>
    <w:rsid w:val="00C16E18"/>
    <w:rsid w:val="00C20D78"/>
    <w:rsid w:val="00C21943"/>
    <w:rsid w:val="00C21A88"/>
    <w:rsid w:val="00C21D8B"/>
    <w:rsid w:val="00C24D82"/>
    <w:rsid w:val="00C35474"/>
    <w:rsid w:val="00C41211"/>
    <w:rsid w:val="00C47849"/>
    <w:rsid w:val="00C50775"/>
    <w:rsid w:val="00C54B16"/>
    <w:rsid w:val="00C54DFD"/>
    <w:rsid w:val="00C61EF3"/>
    <w:rsid w:val="00C62A13"/>
    <w:rsid w:val="00C70A6F"/>
    <w:rsid w:val="00C737F3"/>
    <w:rsid w:val="00C7435D"/>
    <w:rsid w:val="00C775E9"/>
    <w:rsid w:val="00C83B76"/>
    <w:rsid w:val="00C868D1"/>
    <w:rsid w:val="00C904A3"/>
    <w:rsid w:val="00C9764C"/>
    <w:rsid w:val="00CA4170"/>
    <w:rsid w:val="00CA4B66"/>
    <w:rsid w:val="00CA61A9"/>
    <w:rsid w:val="00CA73DD"/>
    <w:rsid w:val="00CB2340"/>
    <w:rsid w:val="00CB3794"/>
    <w:rsid w:val="00CC7D86"/>
    <w:rsid w:val="00CE047E"/>
    <w:rsid w:val="00CF5F75"/>
    <w:rsid w:val="00CF777B"/>
    <w:rsid w:val="00D03A46"/>
    <w:rsid w:val="00D03BB3"/>
    <w:rsid w:val="00D12177"/>
    <w:rsid w:val="00D12F37"/>
    <w:rsid w:val="00D20107"/>
    <w:rsid w:val="00D220FC"/>
    <w:rsid w:val="00D22DD5"/>
    <w:rsid w:val="00D26B2F"/>
    <w:rsid w:val="00D273D5"/>
    <w:rsid w:val="00D31189"/>
    <w:rsid w:val="00D34934"/>
    <w:rsid w:val="00D356CF"/>
    <w:rsid w:val="00D40022"/>
    <w:rsid w:val="00D50B75"/>
    <w:rsid w:val="00D50C69"/>
    <w:rsid w:val="00D51A68"/>
    <w:rsid w:val="00D53DE7"/>
    <w:rsid w:val="00D5403C"/>
    <w:rsid w:val="00D61618"/>
    <w:rsid w:val="00D6515D"/>
    <w:rsid w:val="00D65548"/>
    <w:rsid w:val="00D95AD5"/>
    <w:rsid w:val="00D97633"/>
    <w:rsid w:val="00DB2FE9"/>
    <w:rsid w:val="00DB5507"/>
    <w:rsid w:val="00DC43BD"/>
    <w:rsid w:val="00DC511A"/>
    <w:rsid w:val="00DD5329"/>
    <w:rsid w:val="00DD79EE"/>
    <w:rsid w:val="00DE7381"/>
    <w:rsid w:val="00DF74E1"/>
    <w:rsid w:val="00DF7673"/>
    <w:rsid w:val="00E0135F"/>
    <w:rsid w:val="00E04A67"/>
    <w:rsid w:val="00E11F46"/>
    <w:rsid w:val="00E1753E"/>
    <w:rsid w:val="00E21CCD"/>
    <w:rsid w:val="00E30F5F"/>
    <w:rsid w:val="00E33D7E"/>
    <w:rsid w:val="00E35C7C"/>
    <w:rsid w:val="00E416E0"/>
    <w:rsid w:val="00E43E09"/>
    <w:rsid w:val="00E46871"/>
    <w:rsid w:val="00E50779"/>
    <w:rsid w:val="00E56162"/>
    <w:rsid w:val="00E561E0"/>
    <w:rsid w:val="00E629D6"/>
    <w:rsid w:val="00E64EA1"/>
    <w:rsid w:val="00E77599"/>
    <w:rsid w:val="00E93567"/>
    <w:rsid w:val="00EA1857"/>
    <w:rsid w:val="00EA3C0E"/>
    <w:rsid w:val="00EA46C4"/>
    <w:rsid w:val="00EA5EA0"/>
    <w:rsid w:val="00EB2C2E"/>
    <w:rsid w:val="00EC3ABD"/>
    <w:rsid w:val="00EC6DC9"/>
    <w:rsid w:val="00EC7615"/>
    <w:rsid w:val="00ED1E0B"/>
    <w:rsid w:val="00ED2AA9"/>
    <w:rsid w:val="00ED380D"/>
    <w:rsid w:val="00EE4E0D"/>
    <w:rsid w:val="00EE6207"/>
    <w:rsid w:val="00EF1ABA"/>
    <w:rsid w:val="00EF3C25"/>
    <w:rsid w:val="00EF45FC"/>
    <w:rsid w:val="00EF709F"/>
    <w:rsid w:val="00F00AB8"/>
    <w:rsid w:val="00F03CF4"/>
    <w:rsid w:val="00F10214"/>
    <w:rsid w:val="00F15A8E"/>
    <w:rsid w:val="00F22AC9"/>
    <w:rsid w:val="00F2767F"/>
    <w:rsid w:val="00F46CA3"/>
    <w:rsid w:val="00F56948"/>
    <w:rsid w:val="00F601A5"/>
    <w:rsid w:val="00F63C06"/>
    <w:rsid w:val="00F63E09"/>
    <w:rsid w:val="00F736B3"/>
    <w:rsid w:val="00F750E6"/>
    <w:rsid w:val="00F8319A"/>
    <w:rsid w:val="00F96828"/>
    <w:rsid w:val="00F969F0"/>
    <w:rsid w:val="00FA7CF5"/>
    <w:rsid w:val="00FB0858"/>
    <w:rsid w:val="00FB32FC"/>
    <w:rsid w:val="00FC20A4"/>
    <w:rsid w:val="00FD2323"/>
    <w:rsid w:val="00FD48B3"/>
    <w:rsid w:val="00FD6393"/>
    <w:rsid w:val="00FD7107"/>
    <w:rsid w:val="00FE2829"/>
    <w:rsid w:val="00FF1A64"/>
    <w:rsid w:val="00FF56A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16103"/>
  <w15:docId w15:val="{9A7695B5-85FD-4883-A7E7-3C78F5C75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80D"/>
  </w:style>
  <w:style w:type="paragraph" w:styleId="Heading1">
    <w:name w:val="heading 1"/>
    <w:basedOn w:val="Normal"/>
    <w:next w:val="Normal"/>
    <w:link w:val="Heading1Char"/>
    <w:uiPriority w:val="9"/>
    <w:qFormat/>
    <w:rsid w:val="00C868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10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3557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3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339"/>
  </w:style>
  <w:style w:type="paragraph" w:styleId="Footer">
    <w:name w:val="footer"/>
    <w:basedOn w:val="Normal"/>
    <w:link w:val="FooterChar"/>
    <w:uiPriority w:val="99"/>
    <w:unhideWhenUsed/>
    <w:rsid w:val="00A923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339"/>
  </w:style>
  <w:style w:type="paragraph" w:styleId="Title">
    <w:name w:val="Title"/>
    <w:basedOn w:val="Normal"/>
    <w:next w:val="Normal"/>
    <w:link w:val="TitleChar"/>
    <w:uiPriority w:val="10"/>
    <w:qFormat/>
    <w:rsid w:val="00A92339"/>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2339"/>
    <w:rPr>
      <w:rFonts w:ascii="Calibri" w:eastAsiaTheme="majorEastAsia" w:hAnsi="Calibri" w:cstheme="majorBidi"/>
      <w:color w:val="17365D" w:themeColor="text2" w:themeShade="BF"/>
      <w:spacing w:val="5"/>
      <w:kern w:val="28"/>
      <w:sz w:val="52"/>
      <w:szCs w:val="52"/>
    </w:rPr>
  </w:style>
  <w:style w:type="paragraph" w:styleId="ListParagraph">
    <w:name w:val="List Paragraph"/>
    <w:basedOn w:val="Normal"/>
    <w:uiPriority w:val="34"/>
    <w:qFormat/>
    <w:rsid w:val="00E46871"/>
    <w:pPr>
      <w:ind w:left="720"/>
      <w:contextualSpacing/>
    </w:pPr>
  </w:style>
  <w:style w:type="paragraph" w:styleId="BalloonText">
    <w:name w:val="Balloon Text"/>
    <w:basedOn w:val="Normal"/>
    <w:link w:val="BalloonTextChar"/>
    <w:uiPriority w:val="99"/>
    <w:semiHidden/>
    <w:unhideWhenUsed/>
    <w:rsid w:val="006964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4AC"/>
    <w:rPr>
      <w:rFonts w:ascii="Tahoma" w:hAnsi="Tahoma" w:cs="Tahoma"/>
      <w:sz w:val="16"/>
      <w:szCs w:val="16"/>
    </w:rPr>
  </w:style>
  <w:style w:type="character" w:customStyle="1" w:styleId="Heading1Char">
    <w:name w:val="Heading 1 Char"/>
    <w:basedOn w:val="DefaultParagraphFont"/>
    <w:link w:val="Heading1"/>
    <w:uiPriority w:val="9"/>
    <w:rsid w:val="00C868D1"/>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0971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713F"/>
    <w:rPr>
      <w:sz w:val="20"/>
      <w:szCs w:val="20"/>
    </w:rPr>
  </w:style>
  <w:style w:type="character" w:styleId="FootnoteReference">
    <w:name w:val="footnote reference"/>
    <w:basedOn w:val="DefaultParagraphFont"/>
    <w:uiPriority w:val="99"/>
    <w:semiHidden/>
    <w:unhideWhenUsed/>
    <w:rsid w:val="0009713F"/>
    <w:rPr>
      <w:vertAlign w:val="superscript"/>
    </w:rPr>
  </w:style>
  <w:style w:type="table" w:styleId="TableGrid">
    <w:name w:val="Table Grid"/>
    <w:basedOn w:val="TableNormal"/>
    <w:uiPriority w:val="59"/>
    <w:rsid w:val="00D26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4102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355789"/>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98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F1A22B-FF03-4732-B056-621765DCC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4</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Nathan Rountree</cp:lastModifiedBy>
  <cp:revision>540</cp:revision>
  <cp:lastPrinted>2018-02-26T20:15:00Z</cp:lastPrinted>
  <dcterms:created xsi:type="dcterms:W3CDTF">2015-02-06T23:29:00Z</dcterms:created>
  <dcterms:modified xsi:type="dcterms:W3CDTF">2019-02-26T00:45:00Z</dcterms:modified>
</cp:coreProperties>
</file>