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ASSEMBLEUR</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Call </w:t>
      </w:r>
      <w:r w:rsidDel="00000000" w:rsidR="00000000" w:rsidRPr="00000000">
        <w:rPr>
          <w:rtl w:val="0"/>
        </w:rPr>
        <w:t xml:space="preserve">: Mot utilisé pour jumper à une partie de code grâce à son label. On peut retourner à la position avant le jump en utilisant “ret” à la fin de la partie de code.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Control Flow </w:t>
      </w:r>
      <w:r w:rsidDel="00000000" w:rsidR="00000000" w:rsidRPr="00000000">
        <w:rPr>
          <w:rtl w:val="0"/>
        </w:rPr>
        <w:t xml:space="preserve">: direction de l'exécution d’un programme (de haut en bas).</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Flag </w:t>
      </w:r>
      <w:r w:rsidDel="00000000" w:rsidR="00000000" w:rsidRPr="00000000">
        <w:rPr>
          <w:rtl w:val="0"/>
        </w:rPr>
        <w:t xml:space="preserve">: Zone de mémoire qui permet de contenir un seul bit de donnée, qui est soit vraie (1) ou faux (0). Ils peuvent être set après avoir fait une comparaison (en utilisant l’instruction “cmp”). Le résultat de la comparaison détermine la valeur du flag.</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Global</w:t>
      </w:r>
      <w:r w:rsidDel="00000000" w:rsidR="00000000" w:rsidRPr="00000000">
        <w:rPr>
          <w:rtl w:val="0"/>
        </w:rPr>
        <w:t xml:space="preserve"> : Mot utilisé devant un label afin d’indiquer au linker (processus qui permet de  créer des fichiers exécutables) l’adresse du label.</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Label:</w:t>
      </w:r>
      <w:r w:rsidDel="00000000" w:rsidR="00000000" w:rsidRPr="00000000">
        <w:rPr>
          <w:rtl w:val="0"/>
        </w:rPr>
        <w:t xml:space="preserve"> Nom suivi de deux-points placé en tout début de ligne, qui fonctionne comme une variable, c’est-à-dire qu’il stocke l’adresse de la ligne qui la suit, et donc permet d’y accéder.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Peek</w:t>
      </w:r>
      <w:r w:rsidDel="00000000" w:rsidR="00000000" w:rsidRPr="00000000">
        <w:rPr>
          <w:rtl w:val="0"/>
        </w:rPr>
        <w:t xml:space="preserve"> : regarder le dessus de la stack sans la modifier.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Pointer</w:t>
      </w:r>
      <w:r w:rsidDel="00000000" w:rsidR="00000000" w:rsidRPr="00000000">
        <w:rPr>
          <w:rtl w:val="0"/>
        </w:rPr>
        <w:t xml:space="preserve"> : Registre contenant l’adresse mémoire d’une donnée. Il y a plusieurs types de registres pointeurs, avec chacun sa spécialité :</w:t>
      </w:r>
    </w:p>
    <w:p w:rsidR="00000000" w:rsidDel="00000000" w:rsidP="00000000" w:rsidRDefault="00000000" w:rsidRPr="00000000" w14:paraId="00000010">
      <w:pP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 du registre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Pointeur d’index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Pointe la prochaine adresse de l’instruction à exécuter dans le “Control Flow”. A chaque instruction exécutée, le pointeur s'incrémente.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Pointeur de pile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Pointe l’adresse </w:t>
            </w:r>
            <w:r w:rsidDel="00000000" w:rsidR="00000000" w:rsidRPr="00000000">
              <w:rPr>
                <w:b w:val="1"/>
                <w:rtl w:val="0"/>
              </w:rPr>
              <w:t xml:space="preserve">du haut de la pile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Pointeur de la base de la pile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Pointe l’adresse </w:t>
            </w:r>
            <w:r w:rsidDel="00000000" w:rsidR="00000000" w:rsidRPr="00000000">
              <w:rPr>
                <w:b w:val="1"/>
                <w:rtl w:val="0"/>
              </w:rPr>
              <w:t xml:space="preserve">du bas de la pile</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Push/Pop</w:t>
      </w:r>
      <w:r w:rsidDel="00000000" w:rsidR="00000000" w:rsidRPr="00000000">
        <w:rPr>
          <w:rtl w:val="0"/>
        </w:rPr>
        <w:t xml:space="preserve"> : Instruction qui permet de </w:t>
      </w:r>
      <w:r w:rsidDel="00000000" w:rsidR="00000000" w:rsidRPr="00000000">
        <w:rPr>
          <w:b w:val="1"/>
          <w:rtl w:val="0"/>
        </w:rPr>
        <w:t xml:space="preserve">poser/retirer</w:t>
      </w:r>
      <w:r w:rsidDel="00000000" w:rsidR="00000000" w:rsidRPr="00000000">
        <w:rPr>
          <w:rtl w:val="0"/>
        </w:rPr>
        <w:t xml:space="preserve"> une donnée au-dessus de la pile (stack). On ne peut que influer sur la donnée qui se trouve au-dessus de la stack.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Register </w:t>
      </w:r>
      <w:r w:rsidDel="00000000" w:rsidR="00000000" w:rsidRPr="00000000">
        <w:rPr>
          <w:rtl w:val="0"/>
        </w:rPr>
        <w:t xml:space="preserve">: Petite zone de mémoire d’accès très rapide située dans le microprocesseur.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Section </w:t>
      </w:r>
      <w:r w:rsidDel="00000000" w:rsidR="00000000" w:rsidRPr="00000000">
        <w:rPr>
          <w:rtl w:val="0"/>
        </w:rPr>
        <w:t xml:space="preserve">: endroit dans le file où tu écris :</w:t>
      </w:r>
    </w:p>
    <w:p w:rsidR="00000000" w:rsidDel="00000000" w:rsidP="00000000" w:rsidRDefault="00000000" w:rsidRPr="00000000" w14:paraId="00000024">
      <w:pPr>
        <w:rPr/>
      </w:pPr>
      <w:r w:rsidDel="00000000" w:rsidR="00000000" w:rsidRPr="00000000">
        <w:rPr>
          <w:rtl w:val="0"/>
        </w:rPr>
        <w:tab/>
      </w:r>
      <w:r w:rsidDel="00000000" w:rsidR="00000000" w:rsidRPr="00000000">
        <w:rPr>
          <w:b w:val="1"/>
          <w:rtl w:val="0"/>
        </w:rPr>
        <w:t xml:space="preserve">.data</w:t>
      </w:r>
      <w:r w:rsidDel="00000000" w:rsidR="00000000" w:rsidRPr="00000000">
        <w:rPr>
          <w:rtl w:val="0"/>
        </w:rPr>
        <w:t xml:space="preserve"> : les données que l’on va utiliser dans le code </w:t>
      </w:r>
    </w:p>
    <w:p w:rsidR="00000000" w:rsidDel="00000000" w:rsidP="00000000" w:rsidRDefault="00000000" w:rsidRPr="00000000" w14:paraId="00000025">
      <w:pPr>
        <w:rPr/>
      </w:pPr>
      <w:r w:rsidDel="00000000" w:rsidR="00000000" w:rsidRPr="00000000">
        <w:rPr>
          <w:rtl w:val="0"/>
        </w:rPr>
        <w:tab/>
      </w:r>
      <w:r w:rsidDel="00000000" w:rsidR="00000000" w:rsidRPr="00000000">
        <w:rPr>
          <w:b w:val="1"/>
          <w:rtl w:val="0"/>
        </w:rPr>
        <w:t xml:space="preserve">.text</w:t>
      </w:r>
      <w:r w:rsidDel="00000000" w:rsidR="00000000" w:rsidRPr="00000000">
        <w:rPr>
          <w:rtl w:val="0"/>
        </w:rPr>
        <w:t xml:space="preserve"> : le code.</w:t>
      </w:r>
    </w:p>
    <w:p w:rsidR="00000000" w:rsidDel="00000000" w:rsidP="00000000" w:rsidRDefault="00000000" w:rsidRPr="00000000" w14:paraId="00000026">
      <w:pPr>
        <w:rPr/>
      </w:pPr>
      <w:r w:rsidDel="00000000" w:rsidR="00000000" w:rsidRPr="00000000">
        <w:rPr>
          <w:rtl w:val="0"/>
        </w:rPr>
        <w:tab/>
      </w:r>
      <w:r w:rsidDel="00000000" w:rsidR="00000000" w:rsidRPr="00000000">
        <w:rPr>
          <w:b w:val="1"/>
          <w:rtl w:val="0"/>
        </w:rPr>
        <w:t xml:space="preserve">.bss</w:t>
      </w:r>
      <w:r w:rsidDel="00000000" w:rsidR="00000000" w:rsidRPr="00000000">
        <w:rPr>
          <w:rtl w:val="0"/>
        </w:rPr>
        <w:t xml:space="preserve"> : les données à allouer pour un futur usage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Stack </w:t>
      </w:r>
      <w:r w:rsidDel="00000000" w:rsidR="00000000" w:rsidRPr="00000000">
        <w:rPr>
          <w:rtl w:val="0"/>
        </w:rPr>
        <w:t xml:space="preserve">: zone de mémoire qui, à l’instar des registres, permet de stocker des données. Comme son nom l’indique (pile), les données y sont empilées, c’est-à-dire qu’on ne peut avoir accès qu’à la donnée au-dessus de la stack (voir “</w:t>
      </w:r>
      <w:r w:rsidDel="00000000" w:rsidR="00000000" w:rsidRPr="00000000">
        <w:rPr>
          <w:b w:val="1"/>
          <w:rtl w:val="0"/>
        </w:rPr>
        <w:t xml:space="preserve">Push/Pop</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Voici les opérations que </w:t>
      </w:r>
    </w:p>
    <w:p w:rsidR="00000000" w:rsidDel="00000000" w:rsidP="00000000" w:rsidRDefault="00000000" w:rsidRPr="00000000" w14:paraId="0000002A">
      <w:pPr>
        <w:rPr/>
      </w:pPr>
      <w:r w:rsidDel="00000000" w:rsidR="00000000" w:rsidRPr="00000000">
        <w:rPr>
          <w:rtl w:val="0"/>
        </w:rPr>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Opération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Effet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push reg/value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 une valeur sur la stack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pop 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Retire la valeur sur la stack et la stocke dans le reg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mov reg, [rsp]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Stocke la valeur peek (pointé)</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_start</w:t>
      </w:r>
      <w:r w:rsidDel="00000000" w:rsidR="00000000" w:rsidRPr="00000000">
        <w:rPr>
          <w:rtl w:val="0"/>
        </w:rPr>
        <w:t xml:space="preserve"> : équivalent de main pour l’assembleur. C’est le label à mettre pour appeler et exécuter les fonctions qu’on a créé.</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b w:val="1"/>
          <w:rtl w:val="0"/>
        </w:rPr>
        <w:t xml:space="preserve">SOURCES</w:t>
      </w:r>
      <w:r w:rsidDel="00000000" w:rsidR="00000000" w:rsidRPr="00000000">
        <w:rPr>
          <w:rtl w:val="0"/>
        </w:rPr>
        <w:t xml:space="preserve"> : </w:t>
      </w:r>
      <w:hyperlink r:id="rId6">
        <w:r w:rsidDel="00000000" w:rsidR="00000000" w:rsidRPr="00000000">
          <w:rPr>
            <w:color w:val="1155cc"/>
            <w:u w:val="single"/>
            <w:rtl w:val="0"/>
          </w:rPr>
          <w:t xml:space="preserve">https://www.youtube.com/watch?v=busHtSyx2-w&amp;list=PLetF-YjXm-sCH6FrTz4AQhfH6INDQvQSn&amp;index=3</w:t>
        </w:r>
      </w:hyperlink>
      <w:r w:rsidDel="00000000" w:rsidR="00000000" w:rsidRPr="00000000">
        <w:rPr>
          <w:rtl w:val="0"/>
        </w:rPr>
      </w:r>
    </w:p>
    <w:sectPr>
      <w:headerReference r:id="rId7"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usHtSyx2-w&amp;list=PLetF-YjXm-sCH6FrTz4AQhfH6INDQvQSn&amp;index=3"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