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1FBBB6" w14:textId="406C003A" w:rsidR="00442462" w:rsidRDefault="00442462" w:rsidP="00442462">
      <w:pPr>
        <w:spacing w:line="360" w:lineRule="auto"/>
        <w:contextualSpacing/>
        <w:jc w:val="center"/>
        <w:outlineLvl w:val="0"/>
        <w:rPr>
          <w:b/>
          <w:color w:val="000000" w:themeColor="text1"/>
        </w:rPr>
      </w:pPr>
      <w:r w:rsidRPr="00442462">
        <w:rPr>
          <w:b/>
          <w:color w:val="000000" w:themeColor="text1"/>
        </w:rPr>
        <w:t xml:space="preserve">Repository of MATLAB Files </w:t>
      </w:r>
      <w:r w:rsidR="005357F9">
        <w:rPr>
          <w:b/>
          <w:color w:val="000000" w:themeColor="text1"/>
        </w:rPr>
        <w:t>to reproduce figures from</w:t>
      </w:r>
      <w:r>
        <w:rPr>
          <w:b/>
          <w:color w:val="000000" w:themeColor="text1"/>
        </w:rPr>
        <w:t>:</w:t>
      </w:r>
    </w:p>
    <w:p w14:paraId="6EABD929" w14:textId="5617EF2C" w:rsidR="00CB41AC" w:rsidRPr="00E04F44" w:rsidRDefault="00CB41AC" w:rsidP="00CB41AC">
      <w:pPr>
        <w:spacing w:line="480" w:lineRule="auto"/>
        <w:contextualSpacing/>
        <w:jc w:val="center"/>
        <w:outlineLvl w:val="0"/>
        <w:rPr>
          <w:rFonts w:ascii="Arial" w:hAnsi="Arial" w:cs="Arial"/>
          <w:sz w:val="22"/>
          <w:szCs w:val="22"/>
        </w:rPr>
      </w:pPr>
      <w:r w:rsidRPr="00E04F44">
        <w:rPr>
          <w:rFonts w:ascii="Arial" w:hAnsi="Arial" w:cs="Arial"/>
          <w:sz w:val="22"/>
          <w:szCs w:val="22"/>
        </w:rPr>
        <w:t>A computational model of induced pluripotent stem-cell derived cardiomyocytes for high throughput risk stratification of KCNQ1 genetic variants</w:t>
      </w:r>
    </w:p>
    <w:p w14:paraId="51B6D9F4" w14:textId="77777777" w:rsidR="00CB41AC" w:rsidRPr="00E91E65" w:rsidRDefault="00CB41AC" w:rsidP="00CB41AC">
      <w:pPr>
        <w:spacing w:line="480" w:lineRule="auto"/>
        <w:jc w:val="center"/>
        <w:outlineLvl w:val="0"/>
        <w:rPr>
          <w:rFonts w:ascii="Arial" w:hAnsi="Arial" w:cs="Arial"/>
          <w:sz w:val="22"/>
          <w:szCs w:val="22"/>
          <w:vertAlign w:val="superscript"/>
        </w:rPr>
      </w:pPr>
      <w:proofErr w:type="spellStart"/>
      <w:r w:rsidRPr="00E91E65">
        <w:rPr>
          <w:rFonts w:ascii="Arial" w:hAnsi="Arial" w:cs="Arial"/>
          <w:sz w:val="22"/>
          <w:szCs w:val="22"/>
        </w:rPr>
        <w:t>Divya</w:t>
      </w:r>
      <w:proofErr w:type="spellEnd"/>
      <w:r w:rsidRPr="00E91E65">
        <w:rPr>
          <w:rFonts w:ascii="Arial" w:hAnsi="Arial" w:cs="Arial"/>
          <w:sz w:val="22"/>
          <w:szCs w:val="22"/>
        </w:rPr>
        <w:t xml:space="preserve"> C. Kernik</w:t>
      </w:r>
      <w:r w:rsidRPr="00E91E65">
        <w:rPr>
          <w:rFonts w:ascii="Arial" w:hAnsi="Arial" w:cs="Arial"/>
          <w:sz w:val="22"/>
          <w:szCs w:val="22"/>
          <w:vertAlign w:val="superscript"/>
        </w:rPr>
        <w:t>1</w:t>
      </w:r>
      <w:r w:rsidRPr="00E91E65">
        <w:rPr>
          <w:rFonts w:ascii="Arial" w:hAnsi="Arial" w:cs="Arial"/>
          <w:sz w:val="22"/>
          <w:szCs w:val="22"/>
        </w:rPr>
        <w:t>, Pei-Chi Yang</w:t>
      </w:r>
      <w:r w:rsidRPr="00E91E65">
        <w:rPr>
          <w:rFonts w:ascii="Arial" w:hAnsi="Arial" w:cs="Arial"/>
          <w:sz w:val="22"/>
          <w:szCs w:val="22"/>
          <w:vertAlign w:val="superscript"/>
        </w:rPr>
        <w:t>1</w:t>
      </w:r>
      <w:r w:rsidRPr="00E91E65">
        <w:rPr>
          <w:rFonts w:ascii="Arial" w:hAnsi="Arial" w:cs="Arial"/>
          <w:sz w:val="22"/>
          <w:szCs w:val="22"/>
        </w:rPr>
        <w:t>, Junko Kurokawa</w:t>
      </w:r>
      <w:r w:rsidRPr="00E91E65">
        <w:rPr>
          <w:rFonts w:ascii="Arial" w:hAnsi="Arial" w:cs="Arial"/>
          <w:sz w:val="22"/>
          <w:szCs w:val="22"/>
          <w:vertAlign w:val="superscript"/>
        </w:rPr>
        <w:t>2</w:t>
      </w:r>
      <w:r w:rsidRPr="00E91E65">
        <w:rPr>
          <w:rFonts w:ascii="Arial" w:hAnsi="Arial" w:cs="Arial"/>
          <w:sz w:val="22"/>
          <w:szCs w:val="22"/>
        </w:rPr>
        <w:t>, Joseph C. Wu</w:t>
      </w:r>
      <w:r w:rsidRPr="00E91E65">
        <w:rPr>
          <w:rFonts w:ascii="Arial" w:hAnsi="Arial" w:cs="Arial"/>
          <w:sz w:val="22"/>
          <w:szCs w:val="22"/>
          <w:vertAlign w:val="superscript"/>
        </w:rPr>
        <w:t>3</w:t>
      </w:r>
      <w:r w:rsidRPr="00E91E65">
        <w:rPr>
          <w:rFonts w:ascii="Arial" w:hAnsi="Arial" w:cs="Arial"/>
          <w:sz w:val="22"/>
          <w:szCs w:val="22"/>
        </w:rPr>
        <w:t>, and Colleen E. Clancy*</w:t>
      </w:r>
      <w:r w:rsidRPr="00E91E65">
        <w:rPr>
          <w:rFonts w:ascii="Arial" w:hAnsi="Arial" w:cs="Arial"/>
          <w:sz w:val="22"/>
          <w:szCs w:val="22"/>
          <w:vertAlign w:val="superscript"/>
        </w:rPr>
        <w:t>1</w:t>
      </w:r>
    </w:p>
    <w:p w14:paraId="63442124" w14:textId="77777777" w:rsidR="00442462" w:rsidRDefault="00442462" w:rsidP="00442462">
      <w:pPr>
        <w:spacing w:line="360" w:lineRule="auto"/>
        <w:contextualSpacing/>
        <w:jc w:val="center"/>
        <w:outlineLvl w:val="0"/>
        <w:rPr>
          <w:rFonts w:ascii="Open Sans" w:hAnsi="Open Sans"/>
          <w:color w:val="000000" w:themeColor="text1"/>
          <w:sz w:val="21"/>
          <w:szCs w:val="21"/>
        </w:rPr>
      </w:pPr>
    </w:p>
    <w:p w14:paraId="358D39C6" w14:textId="77777777" w:rsidR="00442462" w:rsidRPr="00442462" w:rsidRDefault="00442462" w:rsidP="00442462">
      <w:pPr>
        <w:rPr>
          <w:b/>
          <w:color w:val="000000" w:themeColor="text1"/>
          <w:u w:val="single"/>
        </w:rPr>
      </w:pPr>
      <w:r w:rsidRPr="00442462">
        <w:rPr>
          <w:b/>
          <w:color w:val="000000" w:themeColor="text1"/>
          <w:u w:val="single"/>
        </w:rPr>
        <w:t>Guide to file types:</w:t>
      </w:r>
    </w:p>
    <w:p w14:paraId="05EE4064" w14:textId="77777777" w:rsidR="00442462" w:rsidRDefault="00442462" w:rsidP="00442462">
      <w:r w:rsidRPr="00AB1F78">
        <w:rPr>
          <w:b/>
          <w:color w:val="00B050"/>
        </w:rPr>
        <w:t>Green Bolded</w:t>
      </w:r>
      <w:r>
        <w:t>: main files to generate the corresponding paper figure</w:t>
      </w:r>
    </w:p>
    <w:p w14:paraId="2028FF8B" w14:textId="77777777" w:rsidR="00442462" w:rsidRPr="00F25B6C" w:rsidRDefault="00442462" w:rsidP="00442462">
      <w:pPr>
        <w:rPr>
          <w:color w:val="000000" w:themeColor="text1"/>
        </w:rPr>
      </w:pPr>
      <w:r>
        <w:rPr>
          <w:b/>
          <w:color w:val="C00000"/>
        </w:rPr>
        <w:t>Red</w:t>
      </w:r>
      <w:r w:rsidRPr="00F25B6C">
        <w:rPr>
          <w:b/>
          <w:color w:val="C00000"/>
        </w:rPr>
        <w:t xml:space="preserve"> bolded</w:t>
      </w:r>
      <w:r>
        <w:rPr>
          <w:color w:val="000000" w:themeColor="text1"/>
        </w:rPr>
        <w:t xml:space="preserve">: function files required for main files (differential </w:t>
      </w:r>
      <w:proofErr w:type="spellStart"/>
      <w:r>
        <w:rPr>
          <w:color w:val="000000" w:themeColor="text1"/>
        </w:rPr>
        <w:t>eqns</w:t>
      </w:r>
      <w:proofErr w:type="spellEnd"/>
      <w:r>
        <w:rPr>
          <w:color w:val="000000" w:themeColor="text1"/>
        </w:rPr>
        <w:t>, analysis, etc.)</w:t>
      </w:r>
    </w:p>
    <w:p w14:paraId="5FE02859" w14:textId="77777777" w:rsidR="00442462" w:rsidRDefault="00442462" w:rsidP="00442462">
      <w:r w:rsidRPr="00AB1F78">
        <w:rPr>
          <w:color w:val="ED7D31" w:themeColor="accent2"/>
        </w:rPr>
        <w:t>Orange</w:t>
      </w:r>
      <w:r>
        <w:rPr>
          <w:color w:val="ED7D31" w:themeColor="accent2"/>
        </w:rPr>
        <w:t>:</w:t>
      </w:r>
      <w:r>
        <w:t xml:space="preserve"> parameter vectors/matrices to parameterize a model/population</w:t>
      </w:r>
    </w:p>
    <w:p w14:paraId="06640A13" w14:textId="6118DF97" w:rsidR="00AB1F78" w:rsidRDefault="00AB1F78"/>
    <w:p w14:paraId="46E332E0" w14:textId="785B789D" w:rsidR="00AB1F78" w:rsidRDefault="002A23C8" w:rsidP="009F6BD4">
      <w:r w:rsidRPr="009F6BD4">
        <w:rPr>
          <w:i/>
        </w:rPr>
        <w:t xml:space="preserve">Folder: </w:t>
      </w:r>
      <w:r w:rsidR="00CB41AC">
        <w:rPr>
          <w:b/>
        </w:rPr>
        <w:t>TS1</w:t>
      </w:r>
    </w:p>
    <w:p w14:paraId="15238927" w14:textId="41053B81" w:rsidR="00AB1F78" w:rsidRDefault="00CB41AC" w:rsidP="009F6BD4">
      <w:pPr>
        <w:pStyle w:val="ListParagraph"/>
        <w:numPr>
          <w:ilvl w:val="0"/>
          <w:numId w:val="1"/>
        </w:numPr>
        <w:rPr>
          <w:color w:val="ED7D31" w:themeColor="accent2"/>
        </w:rPr>
      </w:pPr>
      <w:r>
        <w:rPr>
          <w:color w:val="ED7D31" w:themeColor="accent2"/>
        </w:rPr>
        <w:t>KCNQ1_mutation_allVariable_XXX</w:t>
      </w:r>
      <w:r w:rsidR="00AB1F78">
        <w:rPr>
          <w:color w:val="ED7D31" w:themeColor="accent2"/>
        </w:rPr>
        <w:t>.mat</w:t>
      </w:r>
    </w:p>
    <w:p w14:paraId="00C8AD71" w14:textId="2697C753" w:rsidR="00CB41AC" w:rsidRPr="00CB41AC" w:rsidRDefault="00CB41AC" w:rsidP="00CB41AC">
      <w:pPr>
        <w:pStyle w:val="ListParagraph"/>
        <w:numPr>
          <w:ilvl w:val="1"/>
          <w:numId w:val="1"/>
        </w:numPr>
        <w:rPr>
          <w:color w:val="ED7D31" w:themeColor="accent2"/>
        </w:rPr>
      </w:pPr>
      <w:r>
        <w:rPr>
          <w:color w:val="000000" w:themeColor="text1"/>
        </w:rPr>
        <w:t>XXX = mutation name</w:t>
      </w:r>
    </w:p>
    <w:p w14:paraId="27C66FFB" w14:textId="1BAC199D" w:rsidR="00CB41AC" w:rsidRPr="00AB1F78" w:rsidRDefault="00CB41AC" w:rsidP="00CB41AC">
      <w:pPr>
        <w:pStyle w:val="ListParagraph"/>
        <w:numPr>
          <w:ilvl w:val="1"/>
          <w:numId w:val="1"/>
        </w:numPr>
        <w:rPr>
          <w:color w:val="ED7D31" w:themeColor="accent2"/>
        </w:rPr>
      </w:pPr>
      <w:r>
        <w:rPr>
          <w:color w:val="000000" w:themeColor="text1"/>
        </w:rPr>
        <w:t>Contains parameter values, initial conditions, and AP outputs for each mutation population</w:t>
      </w:r>
    </w:p>
    <w:p w14:paraId="0F51657A" w14:textId="1DC9F447" w:rsidR="00AB1F78" w:rsidRDefault="00CB41AC" w:rsidP="009F6BD4">
      <w:pPr>
        <w:pStyle w:val="ListParagraph"/>
        <w:numPr>
          <w:ilvl w:val="0"/>
          <w:numId w:val="1"/>
        </w:numPr>
        <w:rPr>
          <w:color w:val="ED7D31" w:themeColor="accent2"/>
        </w:rPr>
      </w:pPr>
      <w:r>
        <w:rPr>
          <w:color w:val="ED7D31" w:themeColor="accent2"/>
        </w:rPr>
        <w:t>KCNQ1_mutation_allVariable_WT.mat</w:t>
      </w:r>
    </w:p>
    <w:p w14:paraId="5CD749E3" w14:textId="04D9EBCC" w:rsidR="00CB41AC" w:rsidRPr="00CB41AC" w:rsidRDefault="00CB41AC" w:rsidP="00CB41AC">
      <w:pPr>
        <w:pStyle w:val="ListParagraph"/>
        <w:numPr>
          <w:ilvl w:val="1"/>
          <w:numId w:val="1"/>
        </w:numPr>
        <w:rPr>
          <w:color w:val="ED7D31" w:themeColor="accent2"/>
        </w:rPr>
      </w:pPr>
      <w:r>
        <w:rPr>
          <w:color w:val="000000" w:themeColor="text1"/>
        </w:rPr>
        <w:t>Contains parameter values, initial conditions, and AP outputs for wild-type population</w:t>
      </w:r>
    </w:p>
    <w:p w14:paraId="4A3A7CDB" w14:textId="06B98DF3" w:rsidR="00CB41AC" w:rsidRDefault="00CB41AC" w:rsidP="00CB41AC">
      <w:pPr>
        <w:pStyle w:val="ListParagraph"/>
        <w:numPr>
          <w:ilvl w:val="0"/>
          <w:numId w:val="1"/>
        </w:numPr>
      </w:pPr>
      <w:proofErr w:type="spellStart"/>
      <w:r>
        <w:rPr>
          <w:b/>
          <w:color w:val="00B050"/>
        </w:rPr>
        <w:t>Plot_IKskinetics.m</w:t>
      </w:r>
      <w:proofErr w:type="spellEnd"/>
      <w:r w:rsidRPr="00AB1F78">
        <w:rPr>
          <w:color w:val="00B050"/>
        </w:rPr>
        <w:t xml:space="preserve">: </w:t>
      </w:r>
      <w:r w:rsidRPr="00AB1F78">
        <w:rPr>
          <w:color w:val="000000" w:themeColor="text1"/>
        </w:rPr>
        <w:t xml:space="preserve">main function </w:t>
      </w:r>
      <w:r>
        <w:rPr>
          <w:color w:val="000000" w:themeColor="text1"/>
        </w:rPr>
        <w:t>to IV and activation curves for mutant and wild-type IKS models, as in Fig. 1</w:t>
      </w:r>
    </w:p>
    <w:p w14:paraId="6A73CE12" w14:textId="04595D06" w:rsidR="009F6BD4" w:rsidRPr="00CB41AC" w:rsidRDefault="00CB41AC" w:rsidP="009F6BD4">
      <w:pPr>
        <w:pStyle w:val="ListParagraph"/>
        <w:numPr>
          <w:ilvl w:val="0"/>
          <w:numId w:val="1"/>
        </w:numPr>
      </w:pPr>
      <w:proofErr w:type="spellStart"/>
      <w:r>
        <w:rPr>
          <w:b/>
          <w:color w:val="00B050"/>
        </w:rPr>
        <w:t>Plot_APs</w:t>
      </w:r>
      <w:r w:rsidR="00AB1F78">
        <w:rPr>
          <w:b/>
          <w:color w:val="00B050"/>
        </w:rPr>
        <w:t>.m</w:t>
      </w:r>
      <w:proofErr w:type="spellEnd"/>
      <w:r w:rsidR="00AB1F78" w:rsidRPr="00AB1F78">
        <w:rPr>
          <w:color w:val="00B050"/>
        </w:rPr>
        <w:t xml:space="preserve">: </w:t>
      </w:r>
      <w:r w:rsidR="00AB1F78" w:rsidRPr="00AB1F78">
        <w:rPr>
          <w:color w:val="000000" w:themeColor="text1"/>
        </w:rPr>
        <w:t xml:space="preserve">main function </w:t>
      </w:r>
      <w:r>
        <w:rPr>
          <w:color w:val="000000" w:themeColor="text1"/>
        </w:rPr>
        <w:t>to generate action potentials for mutant and wild-type populations, as in Fig. 2B-D</w:t>
      </w:r>
    </w:p>
    <w:p w14:paraId="68BF9108" w14:textId="15478209" w:rsidR="009F6BD4" w:rsidRPr="00CB41AC" w:rsidRDefault="00CB41AC" w:rsidP="009F6BD4">
      <w:pPr>
        <w:pStyle w:val="ListParagraph"/>
        <w:numPr>
          <w:ilvl w:val="0"/>
          <w:numId w:val="1"/>
        </w:numPr>
      </w:pPr>
      <w:proofErr w:type="spellStart"/>
      <w:r>
        <w:rPr>
          <w:b/>
          <w:color w:val="00B050"/>
        </w:rPr>
        <w:t>Plot_CompareMuts.m</w:t>
      </w:r>
      <w:proofErr w:type="spellEnd"/>
      <w:r w:rsidRPr="00AB1F78">
        <w:rPr>
          <w:color w:val="00B050"/>
        </w:rPr>
        <w:t xml:space="preserve">: </w:t>
      </w:r>
      <w:r w:rsidRPr="00AB1F78">
        <w:rPr>
          <w:color w:val="000000" w:themeColor="text1"/>
        </w:rPr>
        <w:t xml:space="preserve">main function </w:t>
      </w:r>
      <w:r>
        <w:rPr>
          <w:color w:val="000000" w:themeColor="text1"/>
        </w:rPr>
        <w:t>to analyze and stratify mutant populations as shown in Fig. 3</w:t>
      </w:r>
      <w:r w:rsidR="00094A16">
        <w:rPr>
          <w:color w:val="000000" w:themeColor="text1"/>
        </w:rPr>
        <w:t>. Includes outputs for table 1 showing stratification of mutants and percentage of models excluded.</w:t>
      </w:r>
    </w:p>
    <w:p w14:paraId="0066D72C" w14:textId="77777777" w:rsidR="00CB41AC" w:rsidRDefault="00CB41AC" w:rsidP="009F6BD4">
      <w:pPr>
        <w:rPr>
          <w:i/>
        </w:rPr>
      </w:pPr>
    </w:p>
    <w:p w14:paraId="6AF368FC" w14:textId="1892DAED" w:rsidR="00AB1F78" w:rsidRPr="00120484" w:rsidRDefault="002A23C8" w:rsidP="009F6BD4">
      <w:pPr>
        <w:rPr>
          <w:b/>
        </w:rPr>
      </w:pPr>
      <w:r w:rsidRPr="009F6BD4">
        <w:rPr>
          <w:i/>
        </w:rPr>
        <w:t xml:space="preserve">Folder: </w:t>
      </w:r>
      <w:r w:rsidR="00CB41AC">
        <w:rPr>
          <w:b/>
        </w:rPr>
        <w:t>TS2</w:t>
      </w:r>
    </w:p>
    <w:p w14:paraId="5245C707" w14:textId="77777777" w:rsidR="00CB41AC" w:rsidRDefault="00CB41AC" w:rsidP="00CB41AC">
      <w:pPr>
        <w:pStyle w:val="ListParagraph"/>
        <w:numPr>
          <w:ilvl w:val="0"/>
          <w:numId w:val="3"/>
        </w:numPr>
        <w:rPr>
          <w:color w:val="ED7D31" w:themeColor="accent2"/>
        </w:rPr>
      </w:pPr>
      <w:r>
        <w:rPr>
          <w:color w:val="ED7D31" w:themeColor="accent2"/>
        </w:rPr>
        <w:t>KCNQ1_mutation_allVariable_XXX.mat</w:t>
      </w:r>
    </w:p>
    <w:p w14:paraId="59F13367" w14:textId="77777777" w:rsidR="00CB41AC" w:rsidRPr="00CB41AC" w:rsidRDefault="00CB41AC" w:rsidP="00CB41AC">
      <w:pPr>
        <w:pStyle w:val="ListParagraph"/>
        <w:numPr>
          <w:ilvl w:val="1"/>
          <w:numId w:val="3"/>
        </w:numPr>
        <w:rPr>
          <w:color w:val="ED7D31" w:themeColor="accent2"/>
        </w:rPr>
      </w:pPr>
      <w:r>
        <w:rPr>
          <w:color w:val="000000" w:themeColor="text1"/>
        </w:rPr>
        <w:t>XXX = mutation name</w:t>
      </w:r>
    </w:p>
    <w:p w14:paraId="154DEAC9" w14:textId="77777777" w:rsidR="00CB41AC" w:rsidRPr="00AB1F78" w:rsidRDefault="00CB41AC" w:rsidP="00CB41AC">
      <w:pPr>
        <w:pStyle w:val="ListParagraph"/>
        <w:numPr>
          <w:ilvl w:val="1"/>
          <w:numId w:val="3"/>
        </w:numPr>
        <w:rPr>
          <w:color w:val="ED7D31" w:themeColor="accent2"/>
        </w:rPr>
      </w:pPr>
      <w:r>
        <w:rPr>
          <w:color w:val="000000" w:themeColor="text1"/>
        </w:rPr>
        <w:t>Contains parameter values, initial conditions, and AP outputs for each mutation population</w:t>
      </w:r>
    </w:p>
    <w:p w14:paraId="6934D7DD" w14:textId="77777777" w:rsidR="00CB41AC" w:rsidRDefault="00CB41AC" w:rsidP="00CB41AC">
      <w:pPr>
        <w:pStyle w:val="ListParagraph"/>
        <w:numPr>
          <w:ilvl w:val="0"/>
          <w:numId w:val="3"/>
        </w:numPr>
        <w:rPr>
          <w:color w:val="ED7D31" w:themeColor="accent2"/>
        </w:rPr>
      </w:pPr>
      <w:r>
        <w:rPr>
          <w:color w:val="ED7D31" w:themeColor="accent2"/>
        </w:rPr>
        <w:t>KCNQ1_mutation_allVariable_WT.mat</w:t>
      </w:r>
    </w:p>
    <w:p w14:paraId="05161876" w14:textId="554270B5" w:rsidR="00CB41AC" w:rsidRPr="00CB41AC" w:rsidRDefault="00CB41AC" w:rsidP="00CB41AC">
      <w:pPr>
        <w:pStyle w:val="ListParagraph"/>
        <w:numPr>
          <w:ilvl w:val="1"/>
          <w:numId w:val="3"/>
        </w:numPr>
        <w:rPr>
          <w:color w:val="ED7D31" w:themeColor="accent2"/>
        </w:rPr>
      </w:pPr>
      <w:r>
        <w:rPr>
          <w:color w:val="000000" w:themeColor="text1"/>
        </w:rPr>
        <w:t>Contains parameter values, initial conditions, and AP outputs for wild-type population</w:t>
      </w:r>
    </w:p>
    <w:p w14:paraId="0CDEC550" w14:textId="77777777" w:rsidR="00CB41AC" w:rsidRPr="00CB41AC" w:rsidRDefault="00CB41AC" w:rsidP="00CB41AC">
      <w:pPr>
        <w:pStyle w:val="ListParagraph"/>
        <w:numPr>
          <w:ilvl w:val="0"/>
          <w:numId w:val="3"/>
        </w:numPr>
      </w:pPr>
      <w:proofErr w:type="spellStart"/>
      <w:r w:rsidRPr="00F25B6C">
        <w:rPr>
          <w:b/>
          <w:color w:val="C00000"/>
        </w:rPr>
        <w:t>ipsc_function.m</w:t>
      </w:r>
      <w:proofErr w:type="spellEnd"/>
      <w:r>
        <w:rPr>
          <w:color w:val="7030A0"/>
        </w:rPr>
        <w:t>:</w:t>
      </w:r>
      <w:r>
        <w:t xml:space="preserve"> function file containing differential equations for iPSC model</w:t>
      </w:r>
    </w:p>
    <w:p w14:paraId="4BDD8908" w14:textId="6E84142B" w:rsidR="00CB41AC" w:rsidRPr="00CB41AC" w:rsidRDefault="00CB41AC" w:rsidP="00CB41AC">
      <w:pPr>
        <w:pStyle w:val="ListParagraph"/>
        <w:numPr>
          <w:ilvl w:val="0"/>
          <w:numId w:val="3"/>
        </w:numPr>
      </w:pPr>
      <w:proofErr w:type="spellStart"/>
      <w:r>
        <w:rPr>
          <w:b/>
          <w:color w:val="C00000"/>
        </w:rPr>
        <w:t>Current_outputs</w:t>
      </w:r>
      <w:r w:rsidRPr="00F25B6C">
        <w:rPr>
          <w:b/>
          <w:color w:val="C00000"/>
        </w:rPr>
        <w:t>.m</w:t>
      </w:r>
      <w:proofErr w:type="spellEnd"/>
      <w:r>
        <w:rPr>
          <w:color w:val="7030A0"/>
        </w:rPr>
        <w:t>:</w:t>
      </w:r>
      <w:r>
        <w:t xml:space="preserve"> function file to calculate currents after ode run of </w:t>
      </w:r>
      <w:proofErr w:type="spellStart"/>
      <w:r>
        <w:t>ipsc_function</w:t>
      </w:r>
      <w:proofErr w:type="spellEnd"/>
    </w:p>
    <w:p w14:paraId="5952C4AB" w14:textId="20B5FD7A" w:rsidR="00CB41AC" w:rsidRDefault="00CB41AC" w:rsidP="00CB41AC">
      <w:pPr>
        <w:pStyle w:val="ListParagraph"/>
        <w:numPr>
          <w:ilvl w:val="0"/>
          <w:numId w:val="3"/>
        </w:numPr>
      </w:pPr>
      <w:proofErr w:type="spellStart"/>
      <w:r>
        <w:rPr>
          <w:b/>
          <w:color w:val="00B050"/>
        </w:rPr>
        <w:t>Plot_IKskinetics.m</w:t>
      </w:r>
      <w:proofErr w:type="spellEnd"/>
      <w:r w:rsidRPr="00AB1F78">
        <w:rPr>
          <w:color w:val="00B050"/>
        </w:rPr>
        <w:t xml:space="preserve">: </w:t>
      </w:r>
      <w:r w:rsidRPr="00AB1F78">
        <w:rPr>
          <w:color w:val="000000" w:themeColor="text1"/>
        </w:rPr>
        <w:t xml:space="preserve">main function </w:t>
      </w:r>
      <w:r>
        <w:rPr>
          <w:color w:val="000000" w:themeColor="text1"/>
        </w:rPr>
        <w:t>to IV and activation curves for mutant and wild-type IKS models, as in Fig. 4A-B</w:t>
      </w:r>
    </w:p>
    <w:p w14:paraId="574FB334" w14:textId="723FB5D0" w:rsidR="00CB41AC" w:rsidRPr="00CB41AC" w:rsidRDefault="00CB41AC" w:rsidP="00CB41AC">
      <w:pPr>
        <w:pStyle w:val="ListParagraph"/>
        <w:numPr>
          <w:ilvl w:val="0"/>
          <w:numId w:val="3"/>
        </w:numPr>
      </w:pPr>
      <w:proofErr w:type="spellStart"/>
      <w:r>
        <w:rPr>
          <w:b/>
          <w:color w:val="00B050"/>
        </w:rPr>
        <w:t>Main_Example_Cells.m</w:t>
      </w:r>
      <w:proofErr w:type="spellEnd"/>
      <w:r w:rsidRPr="00AB1F78">
        <w:rPr>
          <w:color w:val="00B050"/>
        </w:rPr>
        <w:t xml:space="preserve">: </w:t>
      </w:r>
      <w:r w:rsidRPr="00AB1F78">
        <w:rPr>
          <w:color w:val="000000" w:themeColor="text1"/>
        </w:rPr>
        <w:t xml:space="preserve">main function </w:t>
      </w:r>
      <w:r>
        <w:rPr>
          <w:color w:val="000000" w:themeColor="text1"/>
        </w:rPr>
        <w:t xml:space="preserve">to generate action potentials and currents during </w:t>
      </w:r>
      <w:r w:rsidR="00094A16">
        <w:rPr>
          <w:color w:val="000000" w:themeColor="text1"/>
        </w:rPr>
        <w:t>for an</w:t>
      </w:r>
      <w:r>
        <w:rPr>
          <w:color w:val="000000" w:themeColor="text1"/>
        </w:rPr>
        <w:t xml:space="preserve"> </w:t>
      </w:r>
      <w:r w:rsidR="00094A16">
        <w:rPr>
          <w:color w:val="000000" w:themeColor="text1"/>
        </w:rPr>
        <w:t>exemplar model</w:t>
      </w:r>
      <w:r>
        <w:rPr>
          <w:color w:val="000000" w:themeColor="text1"/>
        </w:rPr>
        <w:t xml:space="preserve"> in any population. Example shown for models in Fig. 5</w:t>
      </w:r>
    </w:p>
    <w:p w14:paraId="279ABEFD" w14:textId="75870380" w:rsidR="00CB41AC" w:rsidRDefault="00CB41AC" w:rsidP="00CB41AC">
      <w:pPr>
        <w:pStyle w:val="ListParagraph"/>
        <w:numPr>
          <w:ilvl w:val="0"/>
          <w:numId w:val="3"/>
        </w:numPr>
      </w:pPr>
      <w:proofErr w:type="spellStart"/>
      <w:r>
        <w:rPr>
          <w:b/>
          <w:color w:val="00B050"/>
        </w:rPr>
        <w:lastRenderedPageBreak/>
        <w:t>Plot_CompareMuts.m</w:t>
      </w:r>
      <w:proofErr w:type="spellEnd"/>
      <w:r w:rsidRPr="00AB1F78">
        <w:rPr>
          <w:color w:val="00B050"/>
        </w:rPr>
        <w:t xml:space="preserve">: </w:t>
      </w:r>
      <w:r w:rsidRPr="00AB1F78">
        <w:rPr>
          <w:color w:val="000000" w:themeColor="text1"/>
        </w:rPr>
        <w:t xml:space="preserve">main function </w:t>
      </w:r>
      <w:r>
        <w:rPr>
          <w:color w:val="000000" w:themeColor="text1"/>
        </w:rPr>
        <w:t>to analyze and stratify mutant populations as shown in Fig. 6</w:t>
      </w:r>
      <w:r w:rsidR="00094A16">
        <w:rPr>
          <w:color w:val="000000" w:themeColor="text1"/>
        </w:rPr>
        <w:t xml:space="preserve">. </w:t>
      </w:r>
      <w:r w:rsidR="00094A16">
        <w:rPr>
          <w:color w:val="000000" w:themeColor="text1"/>
        </w:rPr>
        <w:t xml:space="preserve">Includes outputs for table </w:t>
      </w:r>
      <w:r w:rsidR="00094A16">
        <w:rPr>
          <w:color w:val="000000" w:themeColor="text1"/>
        </w:rPr>
        <w:t>2</w:t>
      </w:r>
      <w:bookmarkStart w:id="0" w:name="_GoBack"/>
      <w:bookmarkEnd w:id="0"/>
      <w:r w:rsidR="00094A16">
        <w:rPr>
          <w:color w:val="000000" w:themeColor="text1"/>
        </w:rPr>
        <w:t xml:space="preserve"> showing stratification of mutants and percentage of models excluded.</w:t>
      </w:r>
    </w:p>
    <w:p w14:paraId="4B99CB57" w14:textId="77777777" w:rsidR="00F25B6C" w:rsidRDefault="00F25B6C" w:rsidP="00F25B6C">
      <w:pPr>
        <w:pStyle w:val="ListParagraph"/>
        <w:ind w:left="1440"/>
      </w:pPr>
    </w:p>
    <w:p w14:paraId="6D5A3E1F" w14:textId="77777777" w:rsidR="00F25B6C" w:rsidRDefault="00F25B6C" w:rsidP="00F25B6C"/>
    <w:sectPr w:rsidR="00F25B6C" w:rsidSect="00F360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B258A2"/>
    <w:multiLevelType w:val="hybridMultilevel"/>
    <w:tmpl w:val="2012C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D1456D"/>
    <w:multiLevelType w:val="hybridMultilevel"/>
    <w:tmpl w:val="16F89E2C"/>
    <w:lvl w:ilvl="0" w:tplc="8EB400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2004BB3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000000" w:themeColor="text1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4C61B0"/>
    <w:multiLevelType w:val="hybridMultilevel"/>
    <w:tmpl w:val="15863C2A"/>
    <w:lvl w:ilvl="0" w:tplc="9AE867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1896AAF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000000" w:themeColor="text1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CB7"/>
    <w:rsid w:val="00000230"/>
    <w:rsid w:val="00094A16"/>
    <w:rsid w:val="00120484"/>
    <w:rsid w:val="001D3CB7"/>
    <w:rsid w:val="00231CE3"/>
    <w:rsid w:val="002519D5"/>
    <w:rsid w:val="002A23C8"/>
    <w:rsid w:val="002C3EF1"/>
    <w:rsid w:val="002C64C7"/>
    <w:rsid w:val="002D1914"/>
    <w:rsid w:val="003465B1"/>
    <w:rsid w:val="003A06FD"/>
    <w:rsid w:val="00430B38"/>
    <w:rsid w:val="00442462"/>
    <w:rsid w:val="004661F1"/>
    <w:rsid w:val="00472CCA"/>
    <w:rsid w:val="004B19BB"/>
    <w:rsid w:val="00502162"/>
    <w:rsid w:val="005357F9"/>
    <w:rsid w:val="006229B1"/>
    <w:rsid w:val="00783AEF"/>
    <w:rsid w:val="00877C24"/>
    <w:rsid w:val="008E0C99"/>
    <w:rsid w:val="00921377"/>
    <w:rsid w:val="009B01C9"/>
    <w:rsid w:val="009F6BD4"/>
    <w:rsid w:val="00A050EA"/>
    <w:rsid w:val="00AB1F78"/>
    <w:rsid w:val="00AC2D8D"/>
    <w:rsid w:val="00AD04A3"/>
    <w:rsid w:val="00B559BD"/>
    <w:rsid w:val="00BA3496"/>
    <w:rsid w:val="00BB3DE2"/>
    <w:rsid w:val="00BB7734"/>
    <w:rsid w:val="00CB41AC"/>
    <w:rsid w:val="00CB49D4"/>
    <w:rsid w:val="00CE19C1"/>
    <w:rsid w:val="00CE20EF"/>
    <w:rsid w:val="00D17455"/>
    <w:rsid w:val="00D20DCC"/>
    <w:rsid w:val="00D63497"/>
    <w:rsid w:val="00DD1FA9"/>
    <w:rsid w:val="00E04F44"/>
    <w:rsid w:val="00EF5458"/>
    <w:rsid w:val="00F02B6B"/>
    <w:rsid w:val="00F25B6C"/>
    <w:rsid w:val="00F3609B"/>
    <w:rsid w:val="00FC6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C91E97"/>
  <w14:defaultImageDpi w14:val="32767"/>
  <w15:chartTrackingRefBased/>
  <w15:docId w15:val="{249337F9-DD23-6449-A217-EB180EA7C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1F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321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Divya Charlotte Kernik</cp:lastModifiedBy>
  <cp:revision>5</cp:revision>
  <dcterms:created xsi:type="dcterms:W3CDTF">2020-03-04T00:14:00Z</dcterms:created>
  <dcterms:modified xsi:type="dcterms:W3CDTF">2020-03-04T00:25:00Z</dcterms:modified>
</cp:coreProperties>
</file>