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center"/>
        <w:rPr>
          <w:rFonts w:ascii="Times New Roman" w:cs="Times New Roman" w:eastAsia="Times New Roman" w:hAnsi="Times New Roman"/>
          <w:b w:val="1"/>
          <w:bCs w:val="1"/>
          <w:sz w:val="22"/>
          <w:szCs w:val="22"/>
        </w:rPr>
      </w:pPr>
      <w:bookmarkStart w:colFirst="0" w:colLast="0" w:name="_z3faaddd5ub" w:id="0"/>
      <w:bookmarkEnd w:id="0"/>
      <w:r w:rsidDel="00000000" w:rsidR="00000000" w:rsidRPr="00000000">
        <w:rPr>
          <w:rFonts w:ascii="Times New Roman" w:cs="Times New Roman" w:eastAsia="Times New Roman" w:hAnsi="Times New Roman"/>
          <w:b w:val="1"/>
          <w:bCs w:val="1"/>
          <w:sz w:val="22"/>
          <w:szCs w:val="22"/>
          <w:rtl w:val="0"/>
        </w:rPr>
        <w:t xml:space="preserve">Affirming Students’ Correct Attempt Rubric</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Learning Objectives:</w:t>
      </w:r>
    </w:p>
    <w:p w:rsidR="00000000" w:rsidDel="00000000" w:rsidP="00000000" w:rsidRDefault="00000000" w:rsidRPr="00000000" w14:paraId="00000003">
      <w:pPr>
        <w:numPr>
          <w:ilvl w:val="0"/>
          <w:numId w:val="1"/>
        </w:numPr>
        <w:spacing w:after="100" w:before="1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importance of affirming students' correct attempts to reinforce learning and build confidence.</w:t>
      </w:r>
    </w:p>
    <w:p w:rsidR="00000000" w:rsidDel="00000000" w:rsidP="00000000" w:rsidRDefault="00000000" w:rsidRPr="00000000" w14:paraId="00000004">
      <w:pPr>
        <w:numPr>
          <w:ilvl w:val="0"/>
          <w:numId w:val="1"/>
        </w:numPr>
        <w:spacing w:after="100" w:before="1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strategies to effectively affirm students' correct attempts while encouraging further engagement.</w:t>
      </w:r>
      <w:r w:rsidDel="00000000" w:rsidR="00000000" w:rsidRPr="00000000">
        <w:rPr>
          <w:rtl w:val="0"/>
        </w:rPr>
      </w:r>
    </w:p>
    <w:p w:rsidR="00000000" w:rsidDel="00000000" w:rsidP="00000000" w:rsidRDefault="00000000" w:rsidRPr="00000000" w14:paraId="0000000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2"/>
        <w:spacing w:after="0" w:before="0" w:lineRule="auto"/>
        <w:rPr>
          <w:rFonts w:ascii="Times New Roman" w:cs="Times New Roman" w:eastAsia="Times New Roman" w:hAnsi="Times New Roman"/>
          <w:sz w:val="22"/>
          <w:szCs w:val="22"/>
        </w:rPr>
      </w:pPr>
      <w:bookmarkStart w:colFirst="0" w:colLast="0" w:name="_20q752n2dtdf" w:id="1"/>
      <w:bookmarkEnd w:id="1"/>
      <w:r w:rsidDel="00000000" w:rsidR="00000000" w:rsidRPr="00000000">
        <w:rPr>
          <w:rFonts w:ascii="Times New Roman" w:cs="Times New Roman" w:eastAsia="Times New Roman" w:hAnsi="Times New Roman"/>
          <w:b w:val="1"/>
          <w:bCs w:val="1"/>
          <w:sz w:val="22"/>
          <w:szCs w:val="22"/>
          <w:rtl w:val="0"/>
        </w:rPr>
        <w:t xml:space="preserve">Research Recommendation(s)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2"/>
          <w:szCs w:val="22"/>
          <w:rtl w:val="0"/>
        </w:rPr>
        <w:t xml:space="preserve">Affirming a student’s correct attempts plays a crucial role in building confidence and reinforcing learning. Research shows that positive reinforcement enhances motivation and persistence, helping students feel more capable and secure in their knowledge (Neerigen Brook Primary School, 2022; ACL Anthology, 2024). For this reason, the correct response to the scenario above is:</w:t>
      </w:r>
    </w:p>
    <w:p w:rsidR="00000000" w:rsidDel="00000000" w:rsidP="00000000" w:rsidRDefault="00000000" w:rsidRPr="00000000" w14:paraId="00000007">
      <w:pPr>
        <w:spacing w:after="240" w:before="240" w:lineRule="auto"/>
        <w:ind w:left="720" w:firstLine="0"/>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“Yes, that’s correct! Well done!”</w: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affirmations such as </w:t>
      </w:r>
      <w:r w:rsidDel="00000000" w:rsidR="00000000" w:rsidRPr="00000000">
        <w:rPr>
          <w:rFonts w:ascii="Times New Roman" w:cs="Times New Roman" w:eastAsia="Times New Roman" w:hAnsi="Times New Roman"/>
          <w:i w:val="1"/>
          <w:iCs w:val="1"/>
          <w:rtl w:val="0"/>
        </w:rPr>
        <w:t xml:space="preserve">“Yes, that’s correct!”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iCs w:val="1"/>
          <w:rtl w:val="0"/>
        </w:rPr>
        <w:t xml:space="preserve">“Great job!”</w:t>
      </w:r>
      <w:r w:rsidDel="00000000" w:rsidR="00000000" w:rsidRPr="00000000">
        <w:rPr>
          <w:rFonts w:ascii="Times New Roman" w:cs="Times New Roman" w:eastAsia="Times New Roman" w:hAnsi="Times New Roman"/>
          <w:rtl w:val="0"/>
        </w:rPr>
        <w:t xml:space="preserve"> immediately validate success and encourage continued effort. When affirmations highlight effort or process, they do more than celebrate correctness—they reinforce understanding and motivate students to stay engaged.</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recent study of Tutor CoPilot, a human–AI system that provides tutors with real-time, expert-like guidance during live tutoring sessions, offers further evidence on effective tutor actions. The study found that tutors who used affirming strategies were more likely to adopt high-quality teaching practices that supported deeper student engagement. Notably, students of less-experienced tutors who affirmed correct attempts achieved up to 9 percentage points higher mastery rates compared to peers in the control group (Wang et al., 2024).</w:t>
      </w:r>
    </w:p>
    <w:p w:rsidR="00000000" w:rsidDel="00000000" w:rsidP="00000000" w:rsidRDefault="00000000" w:rsidRPr="00000000" w14:paraId="0000000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a tutor, even a simple response affirming a student’s correct attempt can be highly impactful. </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Here are some examples you can use:</w:t>
      </w:r>
    </w:p>
    <w:p w:rsidR="00000000" w:rsidDel="00000000" w:rsidP="00000000" w:rsidRDefault="00000000" w:rsidRPr="00000000" w14:paraId="0000000C">
      <w:pPr>
        <w:numPr>
          <w:ilvl w:val="0"/>
          <w:numId w:val="2"/>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“Yes, that’s correct! Well done!”</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“Great job—you got it right.”</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“That’s absolutely right! Keep it up.”</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nailed it!”</w:t>
      </w:r>
    </w:p>
    <w:p w:rsidR="00000000" w:rsidDel="00000000" w:rsidP="00000000" w:rsidRDefault="00000000" w:rsidRPr="00000000" w14:paraId="00000010">
      <w:pPr>
        <w:numPr>
          <w:ilvl w:val="0"/>
          <w:numId w:val="2"/>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“Exactly—you’ve got it.”</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2"/>
        <w:spacing w:after="0" w:before="0" w:lineRule="auto"/>
        <w:rPr>
          <w:rFonts w:ascii="Times New Roman" w:cs="Times New Roman" w:eastAsia="Times New Roman" w:hAnsi="Times New Roman"/>
          <w:b w:val="1"/>
          <w:bCs w:val="1"/>
          <w:sz w:val="22"/>
          <w:szCs w:val="22"/>
        </w:rPr>
      </w:pPr>
      <w:bookmarkStart w:colFirst="0" w:colLast="0" w:name="_nu85wg36vxej" w:id="2"/>
      <w:bookmarkEnd w:id="2"/>
      <w:r w:rsidDel="00000000" w:rsidR="00000000" w:rsidRPr="00000000">
        <w:rPr>
          <w:rFonts w:ascii="Times New Roman" w:cs="Times New Roman" w:eastAsia="Times New Roman" w:hAnsi="Times New Roman"/>
          <w:b w:val="1"/>
          <w:bCs w:val="1"/>
          <w:sz w:val="22"/>
          <w:szCs w:val="22"/>
          <w:rtl w:val="0"/>
        </w:rPr>
        <w:t xml:space="preserve">Research Recommendation</w:t>
      </w:r>
    </w:p>
    <w:p w:rsidR="00000000" w:rsidDel="00000000" w:rsidP="00000000" w:rsidRDefault="00000000" w:rsidRPr="00000000" w14:paraId="00000014">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supports the use of specific affirmations to reinforce students' correct attempts. This approach not only builds confidence but also encourages students to stay persistent in their learning (Neerigen Brook Primary School, 2022; ACL Anthology, 2024).</w:t>
      </w:r>
    </w:p>
    <w:p w:rsidR="00000000" w:rsidDel="00000000" w:rsidP="00000000" w:rsidRDefault="00000000" w:rsidRPr="00000000" w14:paraId="00000015">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scenario above, the most effective strategy is: </w:t>
      </w:r>
    </w:p>
    <w:p w:rsidR="00000000" w:rsidDel="00000000" w:rsidP="00000000" w:rsidRDefault="00000000" w:rsidRPr="00000000" w14:paraId="00000016">
      <w:pPr>
        <w:spacing w:after="240" w:before="240" w:lineRule="auto"/>
        <w:ind w:left="720" w:firstLine="0"/>
        <w:rPr>
          <w:rFonts w:ascii="Times New Roman" w:cs="Times New Roman" w:eastAsia="Times New Roman" w:hAnsi="Times New Roman"/>
          <w:b w:val="1"/>
          <w:bCs w:val="1"/>
          <w:i w:val="1"/>
          <w:iCs w:val="1"/>
          <w:highlight w:val="green"/>
        </w:rPr>
      </w:pPr>
      <w:r w:rsidDel="00000000" w:rsidR="00000000" w:rsidRPr="00000000">
        <w:rPr>
          <w:rFonts w:ascii="Times New Roman" w:cs="Times New Roman" w:eastAsia="Times New Roman" w:hAnsi="Times New Roman"/>
          <w:highlight w:val="green"/>
          <w:rtl w:val="0"/>
        </w:rPr>
        <w:t xml:space="preserve">“You're absolutely right, it is 43!”</w:t>
      </w:r>
      <w:r w:rsidDel="00000000" w:rsidR="00000000" w:rsidRPr="00000000">
        <w:rPr>
          <w:rFonts w:ascii="Times New Roman" w:cs="Times New Roman" w:eastAsia="Times New Roman" w:hAnsi="Times New Roman"/>
          <w:b w:val="1"/>
          <w:bCs w:val="1"/>
          <w:i w:val="1"/>
          <w:iCs w:val="1"/>
          <w:highlight w:val="green"/>
          <w:rtl w:val="0"/>
        </w:rPr>
        <w:t xml:space="preserve"> </w:t>
      </w:r>
    </w:p>
    <w:p w:rsidR="00000000" w:rsidDel="00000000" w:rsidP="00000000" w:rsidRDefault="00000000" w:rsidRPr="00000000" w14:paraId="00000017">
      <w:pPr>
        <w:spacing w:after="10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type of affirmation is effective because it directly validates the student’s correct reasoning and highlights their success in the moment. By acknowledging accuracy with enthusiasm and clarity, the tutor communicates that the student’s effort and process are valued. Over time, this builds a stronger sense of capability, encourages persistence, and reinforces a positive learning mindset.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 RESPONSES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Tutor responses need to: </w:t>
      </w:r>
      <w:r w:rsidDel="00000000" w:rsidR="00000000" w:rsidRPr="00000000">
        <w:rPr>
          <w:rFonts w:ascii="Times New Roman" w:cs="Times New Roman" w:eastAsia="Times New Roman" w:hAnsi="Times New Roman"/>
          <w:rtl w:val="0"/>
        </w:rPr>
        <w:t xml:space="preserve">Acknowledge the student’s success and offer praise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b6d7a8" w:val="clear"/>
          <w:rtl w:val="0"/>
        </w:rPr>
        <w:t xml:space="preserve">Correct </w:t>
      </w:r>
      <w:r w:rsidDel="00000000" w:rsidR="00000000" w:rsidRPr="00000000">
        <w:rPr>
          <w:rFonts w:ascii="Times New Roman" w:cs="Times New Roman" w:eastAsia="Times New Roman" w:hAnsi="Times New Roman"/>
          <w:rtl w:val="0"/>
        </w:rPr>
        <w:t xml:space="preserve">(1): Tutor successfully acknowledges that the student was successful, and provides positive reinforcement.</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ea9999" w:val="clear"/>
          <w:rtl w:val="0"/>
        </w:rPr>
        <w:t xml:space="preserve">Incorrect</w:t>
      </w:r>
      <w:r w:rsidDel="00000000" w:rsidR="00000000" w:rsidRPr="00000000">
        <w:rPr>
          <w:rFonts w:ascii="Times New Roman" w:cs="Times New Roman" w:eastAsia="Times New Roman" w:hAnsi="Times New Roman"/>
          <w:rtl w:val="0"/>
        </w:rPr>
        <w:t xml:space="preserve"> (0): Tutor does not acknowledge the student’s success.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Tutor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Rationale</w:t>
            </w:r>
          </w:p>
        </w:tc>
      </w:tr>
      <w:tr>
        <w:trPr>
          <w:cantSplit w:val="0"/>
          <w:trHeight w:val="80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b6d7a8" w:val="clear"/>
                <w:rtl w:val="0"/>
              </w:rPr>
              <w:t xml:space="preserve">Awesome job!</w:t>
            </w:r>
            <w:r w:rsidDel="00000000" w:rsidR="00000000" w:rsidRPr="00000000">
              <w:rPr>
                <w:rFonts w:ascii="Times New Roman" w:cs="Times New Roman" w:eastAsia="Times New Roman" w:hAnsi="Times New Roman"/>
                <w:rtl w:val="0"/>
              </w:rPr>
              <w:t xml:space="preserve"> Your process was spot on and the final answer looks great.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praise is direct and also process-focused.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b6d7a8" w:val="clear"/>
                <w:rtl w:val="0"/>
              </w:rPr>
              <w:t xml:space="preserve">That is correct!</w:t>
            </w:r>
            <w:r w:rsidDel="00000000" w:rsidR="00000000" w:rsidRPr="00000000">
              <w:rPr>
                <w:rFonts w:ascii="Times New Roman" w:cs="Times New Roman" w:eastAsia="Times New Roman" w:hAnsi="Times New Roman"/>
                <w:rtl w:val="0"/>
              </w:rPr>
              <w:t xml:space="preserve"> you would compute the exponents separately, then add their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tutor gives positive reinforcement, and is clear about what the student did 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b6d7a8" w:val="clear"/>
                <w:rtl w:val="0"/>
              </w:rPr>
              <w:t xml:space="preserve">Great job</w:t>
            </w:r>
            <w:r w:rsidDel="00000000" w:rsidR="00000000" w:rsidRPr="00000000">
              <w:rPr>
                <w:rFonts w:ascii="Times New Roman" w:cs="Times New Roman" w:eastAsia="Times New Roman" w:hAnsi="Times New Roman"/>
                <w:rtl w:val="0"/>
              </w:rPr>
              <w:t xml:space="preserve"> thinking through that Fiona! </w:t>
            </w:r>
            <w:r w:rsidDel="00000000" w:rsidR="00000000" w:rsidRPr="00000000">
              <w:rPr>
                <w:rFonts w:ascii="Times New Roman" w:cs="Times New Roman" w:eastAsia="Times New Roman" w:hAnsi="Times New Roman"/>
                <w:shd w:fill="b6d7a8" w:val="clear"/>
                <w:rtl w:val="0"/>
              </w:rPr>
              <w:t xml:space="preserve">That's correct, the answer is 43</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Praises process as well as the correct answer, and is clear that the student’s answer is 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shd w:fill="b6d7a8" w:val="clear"/>
                <w:rtl w:val="0"/>
              </w:rPr>
              <w:t xml:space="preserve">Yes, good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Simple affirmation can be effective as well.</w:t>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Okay, next problem.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This doesn’t acknowledge the student’s correctness.</w:t>
            </w:r>
          </w:p>
        </w:tc>
      </w:tr>
    </w:tbl>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rtl w:val="0"/>
        </w:rPr>
        <w:t xml:space="preserve">EXPLAIN RESPONSES</w:t>
      </w:r>
      <w:r w:rsidDel="00000000" w:rsidR="00000000" w:rsidRPr="00000000">
        <w:rPr>
          <w:rtl w:val="0"/>
        </w:rPr>
      </w:r>
    </w:p>
    <w:p w:rsidR="00000000" w:rsidDel="00000000" w:rsidP="00000000" w:rsidRDefault="00000000" w:rsidRPr="00000000" w14:paraId="00000031">
      <w:pPr>
        <w:spacing w:after="100" w:before="100" w:lineRule="auto"/>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Tutor responses need to: </w:t>
      </w:r>
      <w:r w:rsidDel="00000000" w:rsidR="00000000" w:rsidRPr="00000000">
        <w:rPr>
          <w:rFonts w:ascii="Times New Roman" w:cs="Times New Roman" w:eastAsia="Times New Roman" w:hAnsi="Times New Roman"/>
          <w:rtl w:val="0"/>
        </w:rPr>
        <w:t xml:space="preserve">Demonstrate an understanding of how positive reinforcement/affirmation can strengthen a student’s learning. </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hd w:fill="ffe599" w:val="clear"/>
        </w:rPr>
      </w:pPr>
      <w:r w:rsidDel="00000000" w:rsidR="00000000" w:rsidRPr="00000000">
        <w:rPr>
          <w:rFonts w:ascii="Times New Roman" w:cs="Times New Roman" w:eastAsia="Times New Roman" w:hAnsi="Times New Roman"/>
          <w:shd w:fill="b6d7a8" w:val="clear"/>
          <w:rtl w:val="0"/>
        </w:rPr>
        <w:t xml:space="preserve">Correct </w:t>
      </w:r>
      <w:r w:rsidDel="00000000" w:rsidR="00000000" w:rsidRPr="00000000">
        <w:rPr>
          <w:rFonts w:ascii="Times New Roman" w:cs="Times New Roman" w:eastAsia="Times New Roman" w:hAnsi="Times New Roman"/>
          <w:rtl w:val="0"/>
        </w:rPr>
        <w:t xml:space="preserve">(1): The tutor's response demonstrates an understanding of how affirmation provides positive reinforcement and benefits the learning process.</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ea9999" w:val="clear"/>
          <w:rtl w:val="0"/>
        </w:rPr>
        <w:t xml:space="preserve">Incorrect</w:t>
      </w:r>
      <w:r w:rsidDel="00000000" w:rsidR="00000000" w:rsidRPr="00000000">
        <w:rPr>
          <w:rFonts w:ascii="Times New Roman" w:cs="Times New Roman" w:eastAsia="Times New Roman" w:hAnsi="Times New Roman"/>
          <w:rtl w:val="0"/>
        </w:rPr>
        <w:t xml:space="preserve"> (0): The tutor doesn't demonstrate an understanding of the benefits of positive reinforcement.</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9.976562499998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Tutor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rtl w:val="0"/>
              </w:rPr>
              <w:t xml:space="preserve">So that she </w:t>
            </w:r>
            <w:r w:rsidDel="00000000" w:rsidR="00000000" w:rsidRPr="00000000">
              <w:rPr>
                <w:rFonts w:ascii="Times New Roman" w:cs="Times New Roman" w:eastAsia="Times New Roman" w:hAnsi="Times New Roman"/>
                <w:shd w:fill="b6d7a8" w:val="clear"/>
                <w:rtl w:val="0"/>
              </w:rPr>
              <w:t xml:space="preserve">knows that we care</w:t>
            </w:r>
            <w:r w:rsidDel="00000000" w:rsidR="00000000" w:rsidRPr="00000000">
              <w:rPr>
                <w:rFonts w:ascii="Times New Roman" w:cs="Times New Roman" w:eastAsia="Times New Roman" w:hAnsi="Times New Roman"/>
                <w:rtl w:val="0"/>
              </w:rPr>
              <w:t xml:space="preserve"> and that </w:t>
            </w:r>
            <w:r w:rsidDel="00000000" w:rsidR="00000000" w:rsidRPr="00000000">
              <w:rPr>
                <w:rFonts w:ascii="Times New Roman" w:cs="Times New Roman" w:eastAsia="Times New Roman" w:hAnsi="Times New Roman"/>
                <w:shd w:fill="b6d7a8" w:val="clear"/>
                <w:rtl w:val="0"/>
              </w:rPr>
              <w:t xml:space="preserve">she is doing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Being reminded that the tutor cares and that the student is doing well are forms of positive reinforcement.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feedback feels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This doesn’t make the connection between feeling good and building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hd w:fill="b6d7a8" w:val="clear"/>
              </w:rPr>
            </w:pPr>
            <w:r w:rsidDel="00000000" w:rsidR="00000000" w:rsidRPr="00000000">
              <w:rPr>
                <w:rFonts w:ascii="Times New Roman" w:cs="Times New Roman" w:eastAsia="Times New Roman" w:hAnsi="Times New Roman"/>
                <w:rtl w:val="0"/>
              </w:rPr>
              <w:t xml:space="preserve">it provides </w:t>
            </w:r>
            <w:r w:rsidDel="00000000" w:rsidR="00000000" w:rsidRPr="00000000">
              <w:rPr>
                <w:rFonts w:ascii="Times New Roman" w:cs="Times New Roman" w:eastAsia="Times New Roman" w:hAnsi="Times New Roman"/>
                <w:shd w:fill="b6d7a8" w:val="clear"/>
                <w:rtl w:val="0"/>
              </w:rPr>
              <w:t xml:space="preserve">confidence and motivation.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Correctly focuses on the outcomes of affirmation being confidence and motivation.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 they get happy when they get it right not just disappointed when they get it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Needs further connection to the benefits of positive reinforcement beyond “happy” and “disappointed.”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 provides </w:t>
            </w:r>
            <w:r w:rsidDel="00000000" w:rsidR="00000000" w:rsidRPr="00000000">
              <w:rPr>
                <w:rFonts w:ascii="Times New Roman" w:cs="Times New Roman" w:eastAsia="Times New Roman" w:hAnsi="Times New Roman"/>
                <w:shd w:fill="b6d7a8" w:val="clear"/>
                <w:rtl w:val="0"/>
              </w:rPr>
              <w:t xml:space="preserve">positive reinforcement.</w:t>
            </w:r>
            <w:r w:rsidDel="00000000" w:rsidR="00000000" w:rsidRPr="00000000">
              <w:rPr>
                <w:rFonts w:ascii="Times New Roman" w:cs="Times New Roman" w:eastAsia="Times New Roman" w:hAnsi="Times New Roman"/>
                <w:highlight w:val="white"/>
                <w:rtl w:val="0"/>
              </w:rPr>
              <w:t xml:space="preserve"> This helps the student </w:t>
            </w:r>
            <w:r w:rsidDel="00000000" w:rsidR="00000000" w:rsidRPr="00000000">
              <w:rPr>
                <w:rFonts w:ascii="Times New Roman" w:cs="Times New Roman" w:eastAsia="Times New Roman" w:hAnsi="Times New Roman"/>
                <w:shd w:fill="b6d7a8" w:val="clear"/>
                <w:rtl w:val="0"/>
              </w:rPr>
              <w:t xml:space="preserve">stay motivated </w:t>
            </w:r>
            <w:r w:rsidDel="00000000" w:rsidR="00000000" w:rsidRPr="00000000">
              <w:rPr>
                <w:rFonts w:ascii="Times New Roman" w:cs="Times New Roman" w:eastAsia="Times New Roman" w:hAnsi="Times New Roman"/>
                <w:highlight w:val="white"/>
                <w:rtl w:val="0"/>
              </w:rPr>
              <w:t xml:space="preserve">and enjoy the math.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Explains the results of positive reinforcement.</w:t>
            </w:r>
          </w:p>
        </w:tc>
      </w:tr>
    </w:tbl>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