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46"/>
        <w:gridCol w:w="3035"/>
        <w:gridCol w:w="4415"/>
      </w:tblGrid>
      <w:tr w:rsidR="00A320F1" w:rsidRPr="00A320F1" w14:paraId="6E8A8AED" w14:textId="77777777" w:rsidTr="00A320F1">
        <w:tc>
          <w:tcPr>
            <w:tcW w:w="846" w:type="dxa"/>
            <w:hideMark/>
          </w:tcPr>
          <w:p w14:paraId="5953EAB2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b/>
                <w:bCs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b/>
                <w:bCs/>
                <w:sz w:val="20"/>
                <w:szCs w:val="20"/>
              </w:rPr>
              <w:t>類別</w:t>
            </w:r>
          </w:p>
        </w:tc>
        <w:tc>
          <w:tcPr>
            <w:tcW w:w="3035" w:type="dxa"/>
            <w:hideMark/>
          </w:tcPr>
          <w:p w14:paraId="035F8CC7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b/>
                <w:bCs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b/>
                <w:bCs/>
                <w:sz w:val="20"/>
                <w:szCs w:val="20"/>
              </w:rPr>
              <w:t>英文名稱 (Code Smell)</w:t>
            </w:r>
          </w:p>
        </w:tc>
        <w:tc>
          <w:tcPr>
            <w:tcW w:w="0" w:type="auto"/>
            <w:hideMark/>
          </w:tcPr>
          <w:p w14:paraId="03A8672B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b/>
                <w:bCs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b/>
                <w:bCs/>
                <w:sz w:val="20"/>
                <w:szCs w:val="20"/>
              </w:rPr>
              <w:t>中文名稱 / 重點說明</w:t>
            </w:r>
          </w:p>
        </w:tc>
      </w:tr>
      <w:tr w:rsidR="00A320F1" w:rsidRPr="00A320F1" w14:paraId="2BFA5F8A" w14:textId="77777777" w:rsidTr="00A320F1">
        <w:tc>
          <w:tcPr>
            <w:tcW w:w="846" w:type="dxa"/>
            <w:hideMark/>
          </w:tcPr>
          <w:p w14:paraId="540089AD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1</w:t>
            </w:r>
          </w:p>
        </w:tc>
        <w:tc>
          <w:tcPr>
            <w:tcW w:w="3035" w:type="dxa"/>
            <w:hideMark/>
          </w:tcPr>
          <w:p w14:paraId="33AE9B1F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Unresolved Warnings</w:t>
            </w:r>
          </w:p>
        </w:tc>
        <w:tc>
          <w:tcPr>
            <w:tcW w:w="0" w:type="auto"/>
            <w:hideMark/>
          </w:tcPr>
          <w:p w14:paraId="4C81D5F8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程式仍可執行但可能造成非預期錯誤。</w:t>
            </w:r>
          </w:p>
        </w:tc>
      </w:tr>
      <w:tr w:rsidR="00A320F1" w:rsidRPr="00A320F1" w14:paraId="66804C40" w14:textId="77777777" w:rsidTr="00A320F1">
        <w:tc>
          <w:tcPr>
            <w:tcW w:w="846" w:type="dxa"/>
            <w:hideMark/>
          </w:tcPr>
          <w:p w14:paraId="3F2FFFCF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2</w:t>
            </w:r>
          </w:p>
        </w:tc>
        <w:tc>
          <w:tcPr>
            <w:tcW w:w="3035" w:type="dxa"/>
            <w:hideMark/>
          </w:tcPr>
          <w:p w14:paraId="2F757766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Memory Leak</w:t>
            </w:r>
          </w:p>
        </w:tc>
        <w:tc>
          <w:tcPr>
            <w:tcW w:w="0" w:type="auto"/>
            <w:hideMark/>
          </w:tcPr>
          <w:p w14:paraId="48725DAB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動態配置記憶體未釋放；未被 GC 回收。</w:t>
            </w:r>
          </w:p>
        </w:tc>
      </w:tr>
      <w:tr w:rsidR="00A320F1" w:rsidRPr="00A320F1" w14:paraId="09A4454B" w14:textId="77777777" w:rsidTr="00A320F1">
        <w:tc>
          <w:tcPr>
            <w:tcW w:w="846" w:type="dxa"/>
            <w:hideMark/>
          </w:tcPr>
          <w:p w14:paraId="62FA1900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3</w:t>
            </w:r>
          </w:p>
        </w:tc>
        <w:tc>
          <w:tcPr>
            <w:tcW w:w="3035" w:type="dxa"/>
            <w:hideMark/>
          </w:tcPr>
          <w:p w14:paraId="2F9E0877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Long Method</w:t>
            </w:r>
          </w:p>
        </w:tc>
        <w:tc>
          <w:tcPr>
            <w:tcW w:w="0" w:type="auto"/>
            <w:hideMark/>
          </w:tcPr>
          <w:p w14:paraId="5CB7938C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方法過長、難以理解或重用；應 Extract Method 拆解。</w:t>
            </w:r>
          </w:p>
        </w:tc>
      </w:tr>
      <w:tr w:rsidR="00A320F1" w:rsidRPr="00A320F1" w14:paraId="7BBC9FEF" w14:textId="77777777" w:rsidTr="00A320F1">
        <w:tc>
          <w:tcPr>
            <w:tcW w:w="846" w:type="dxa"/>
            <w:hideMark/>
          </w:tcPr>
          <w:p w14:paraId="7E030324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4</w:t>
            </w:r>
          </w:p>
        </w:tc>
        <w:tc>
          <w:tcPr>
            <w:tcW w:w="3035" w:type="dxa"/>
            <w:hideMark/>
          </w:tcPr>
          <w:p w14:paraId="549C856C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Feature Envy</w:t>
            </w:r>
          </w:p>
        </w:tc>
        <w:tc>
          <w:tcPr>
            <w:tcW w:w="0" w:type="auto"/>
            <w:hideMark/>
          </w:tcPr>
          <w:p w14:paraId="13B75821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方法過度關心其他類別資料，導致高耦合。</w:t>
            </w:r>
          </w:p>
        </w:tc>
      </w:tr>
      <w:tr w:rsidR="00A320F1" w:rsidRPr="00A320F1" w14:paraId="640DEAEA" w14:textId="77777777" w:rsidTr="00A320F1">
        <w:tc>
          <w:tcPr>
            <w:tcW w:w="846" w:type="dxa"/>
            <w:hideMark/>
          </w:tcPr>
          <w:p w14:paraId="0E508BA3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5</w:t>
            </w:r>
          </w:p>
        </w:tc>
        <w:tc>
          <w:tcPr>
            <w:tcW w:w="3035" w:type="dxa"/>
            <w:hideMark/>
          </w:tcPr>
          <w:p w14:paraId="4309B0C6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Unsuitable Naming</w:t>
            </w:r>
          </w:p>
        </w:tc>
        <w:tc>
          <w:tcPr>
            <w:tcW w:w="0" w:type="auto"/>
            <w:hideMark/>
          </w:tcPr>
          <w:p w14:paraId="65CF7D7C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命名不當，降低可讀性。</w:t>
            </w:r>
          </w:p>
        </w:tc>
      </w:tr>
      <w:tr w:rsidR="00A320F1" w:rsidRPr="00A320F1" w14:paraId="2AF393C0" w14:textId="77777777" w:rsidTr="00A320F1">
        <w:tc>
          <w:tcPr>
            <w:tcW w:w="846" w:type="dxa"/>
            <w:hideMark/>
          </w:tcPr>
          <w:p w14:paraId="04FA104B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6</w:t>
            </w:r>
          </w:p>
        </w:tc>
        <w:tc>
          <w:tcPr>
            <w:tcW w:w="3035" w:type="dxa"/>
            <w:hideMark/>
          </w:tcPr>
          <w:p w14:paraId="084FB556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proofErr w:type="spellStart"/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Downcasting</w:t>
            </w:r>
            <w:proofErr w:type="spellEnd"/>
          </w:p>
        </w:tc>
        <w:tc>
          <w:tcPr>
            <w:tcW w:w="0" w:type="auto"/>
            <w:hideMark/>
          </w:tcPr>
          <w:p w14:paraId="74EC5E89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 xml:space="preserve">強制轉型易產生 </w:t>
            </w:r>
            <w:proofErr w:type="spellStart"/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ClassCastException</w:t>
            </w:r>
            <w:proofErr w:type="spellEnd"/>
            <w:r w:rsidRPr="00A320F1">
              <w:rPr>
                <w:rFonts w:ascii="標楷體-繁" w:eastAsia="標楷體-繁" w:hAnsi="標楷體-繁"/>
                <w:sz w:val="20"/>
                <w:szCs w:val="20"/>
              </w:rPr>
              <w:t xml:space="preserve"> 。</w:t>
            </w:r>
          </w:p>
        </w:tc>
      </w:tr>
      <w:tr w:rsidR="00A320F1" w:rsidRPr="00A320F1" w14:paraId="434A630A" w14:textId="77777777" w:rsidTr="00A320F1">
        <w:tc>
          <w:tcPr>
            <w:tcW w:w="846" w:type="dxa"/>
            <w:hideMark/>
          </w:tcPr>
          <w:p w14:paraId="5D77E877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7</w:t>
            </w:r>
          </w:p>
        </w:tc>
        <w:tc>
          <w:tcPr>
            <w:tcW w:w="3035" w:type="dxa"/>
            <w:hideMark/>
          </w:tcPr>
          <w:p w14:paraId="5C1E1484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Unclear Loop Termination</w:t>
            </w:r>
          </w:p>
        </w:tc>
        <w:tc>
          <w:tcPr>
            <w:tcW w:w="0" w:type="auto"/>
            <w:hideMark/>
          </w:tcPr>
          <w:p w14:paraId="0905EC64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迴圈終止條件難以一眼理解或不可達。</w:t>
            </w:r>
          </w:p>
        </w:tc>
      </w:tr>
      <w:tr w:rsidR="00A320F1" w:rsidRPr="00A320F1" w14:paraId="2AB3C5B5" w14:textId="77777777" w:rsidTr="00A320F1">
        <w:tc>
          <w:tcPr>
            <w:tcW w:w="846" w:type="dxa"/>
            <w:hideMark/>
          </w:tcPr>
          <w:p w14:paraId="17C63EA4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8</w:t>
            </w:r>
          </w:p>
        </w:tc>
        <w:tc>
          <w:tcPr>
            <w:tcW w:w="3035" w:type="dxa"/>
            <w:hideMark/>
          </w:tcPr>
          <w:p w14:paraId="2B5DE269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Missing Parentheses for Clarity</w:t>
            </w:r>
          </w:p>
        </w:tc>
        <w:tc>
          <w:tcPr>
            <w:tcW w:w="0" w:type="auto"/>
            <w:hideMark/>
          </w:tcPr>
          <w:p w14:paraId="4BC39EE6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未使用括號造成邏輯模糊或錯誤。</w:t>
            </w:r>
          </w:p>
        </w:tc>
      </w:tr>
      <w:tr w:rsidR="00A320F1" w:rsidRPr="00A320F1" w14:paraId="54F75AA2" w14:textId="77777777" w:rsidTr="00A320F1">
        <w:tc>
          <w:tcPr>
            <w:tcW w:w="846" w:type="dxa"/>
            <w:hideMark/>
          </w:tcPr>
          <w:p w14:paraId="4DB476A9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9</w:t>
            </w:r>
          </w:p>
        </w:tc>
        <w:tc>
          <w:tcPr>
            <w:tcW w:w="3035" w:type="dxa"/>
            <w:hideMark/>
          </w:tcPr>
          <w:p w14:paraId="1F391D4B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Lack of Comments</w:t>
            </w:r>
          </w:p>
        </w:tc>
        <w:tc>
          <w:tcPr>
            <w:tcW w:w="0" w:type="auto"/>
            <w:hideMark/>
          </w:tcPr>
          <w:p w14:paraId="6D258F4C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缺乏註解或註解與程式不一致。</w:t>
            </w:r>
          </w:p>
        </w:tc>
      </w:tr>
      <w:tr w:rsidR="00A320F1" w:rsidRPr="00A320F1" w14:paraId="163AC668" w14:textId="77777777" w:rsidTr="00A320F1">
        <w:tc>
          <w:tcPr>
            <w:tcW w:w="846" w:type="dxa"/>
            <w:hideMark/>
          </w:tcPr>
          <w:p w14:paraId="305CD4A4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10</w:t>
            </w:r>
          </w:p>
        </w:tc>
        <w:tc>
          <w:tcPr>
            <w:tcW w:w="3035" w:type="dxa"/>
            <w:hideMark/>
          </w:tcPr>
          <w:p w14:paraId="74565E9B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Unverified File Access</w:t>
            </w:r>
          </w:p>
        </w:tc>
        <w:tc>
          <w:tcPr>
            <w:tcW w:w="0" w:type="auto"/>
            <w:hideMark/>
          </w:tcPr>
          <w:p w14:paraId="30786801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檔案開啟前未檢查存在或成功開啟。</w:t>
            </w:r>
          </w:p>
        </w:tc>
      </w:tr>
      <w:tr w:rsidR="00A320F1" w:rsidRPr="00A320F1" w14:paraId="4E4A7C4B" w14:textId="77777777" w:rsidTr="00A320F1">
        <w:tc>
          <w:tcPr>
            <w:tcW w:w="846" w:type="dxa"/>
            <w:hideMark/>
          </w:tcPr>
          <w:p w14:paraId="67DA47AA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11</w:t>
            </w:r>
          </w:p>
        </w:tc>
        <w:tc>
          <w:tcPr>
            <w:tcW w:w="3035" w:type="dxa"/>
            <w:hideMark/>
          </w:tcPr>
          <w:p w14:paraId="3BFC3454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Duplicated Code</w:t>
            </w:r>
          </w:p>
        </w:tc>
        <w:tc>
          <w:tcPr>
            <w:tcW w:w="0" w:type="auto"/>
            <w:hideMark/>
          </w:tcPr>
          <w:p w14:paraId="55703FC0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重複程式片段應整合或抽取。</w:t>
            </w:r>
          </w:p>
        </w:tc>
      </w:tr>
      <w:tr w:rsidR="00A320F1" w:rsidRPr="00A320F1" w14:paraId="1F4D01FC" w14:textId="77777777" w:rsidTr="00A320F1">
        <w:tc>
          <w:tcPr>
            <w:tcW w:w="846" w:type="dxa"/>
            <w:hideMark/>
          </w:tcPr>
          <w:p w14:paraId="1A8F3765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12</w:t>
            </w:r>
          </w:p>
        </w:tc>
        <w:tc>
          <w:tcPr>
            <w:tcW w:w="3035" w:type="dxa"/>
            <w:hideMark/>
          </w:tcPr>
          <w:p w14:paraId="034CD19F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Improper Access Modifiers / Return Types</w:t>
            </w:r>
          </w:p>
        </w:tc>
        <w:tc>
          <w:tcPr>
            <w:tcW w:w="0" w:type="auto"/>
            <w:hideMark/>
          </w:tcPr>
          <w:p w14:paraId="35126F85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未妥善設定存取修飾詞或回傳型別。</w:t>
            </w:r>
          </w:p>
        </w:tc>
      </w:tr>
      <w:tr w:rsidR="00A320F1" w:rsidRPr="00A320F1" w14:paraId="2E9E149F" w14:textId="77777777" w:rsidTr="00A320F1">
        <w:tc>
          <w:tcPr>
            <w:tcW w:w="846" w:type="dxa"/>
            <w:hideMark/>
          </w:tcPr>
          <w:p w14:paraId="6851E1A8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13</w:t>
            </w:r>
          </w:p>
        </w:tc>
        <w:tc>
          <w:tcPr>
            <w:tcW w:w="3035" w:type="dxa"/>
            <w:hideMark/>
          </w:tcPr>
          <w:p w14:paraId="284AE451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Unused Variables</w:t>
            </w:r>
          </w:p>
        </w:tc>
        <w:tc>
          <w:tcPr>
            <w:tcW w:w="0" w:type="auto"/>
            <w:hideMark/>
          </w:tcPr>
          <w:p w14:paraId="5C25BBAF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未使用變數應刪除以減少雜訊。</w:t>
            </w:r>
          </w:p>
        </w:tc>
      </w:tr>
      <w:tr w:rsidR="00A320F1" w:rsidRPr="00A320F1" w14:paraId="7F396767" w14:textId="77777777" w:rsidTr="00A320F1">
        <w:tc>
          <w:tcPr>
            <w:tcW w:w="846" w:type="dxa"/>
            <w:hideMark/>
          </w:tcPr>
          <w:p w14:paraId="0189EEC2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14</w:t>
            </w:r>
          </w:p>
        </w:tc>
        <w:tc>
          <w:tcPr>
            <w:tcW w:w="3035" w:type="dxa"/>
            <w:hideMark/>
          </w:tcPr>
          <w:p w14:paraId="23993789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Uninitialized Loop Indexes</w:t>
            </w:r>
          </w:p>
        </w:tc>
        <w:tc>
          <w:tcPr>
            <w:tcW w:w="0" w:type="auto"/>
            <w:hideMark/>
          </w:tcPr>
          <w:p w14:paraId="47F438F2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迴圈索引未初始化。</w:t>
            </w:r>
          </w:p>
        </w:tc>
      </w:tr>
      <w:tr w:rsidR="00A320F1" w:rsidRPr="00A320F1" w14:paraId="07D98F19" w14:textId="77777777" w:rsidTr="00A320F1">
        <w:tc>
          <w:tcPr>
            <w:tcW w:w="846" w:type="dxa"/>
            <w:hideMark/>
          </w:tcPr>
          <w:p w14:paraId="5840C796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15</w:t>
            </w:r>
          </w:p>
        </w:tc>
        <w:tc>
          <w:tcPr>
            <w:tcW w:w="3035" w:type="dxa"/>
            <w:hideMark/>
          </w:tcPr>
          <w:p w14:paraId="4835B85B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Overflow / Underflow</w:t>
            </w:r>
          </w:p>
        </w:tc>
        <w:tc>
          <w:tcPr>
            <w:tcW w:w="0" w:type="auto"/>
            <w:hideMark/>
          </w:tcPr>
          <w:p w14:paraId="4FEE665B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計算溢位或下溢導致錯誤。</w:t>
            </w:r>
          </w:p>
        </w:tc>
      </w:tr>
      <w:tr w:rsidR="00A320F1" w:rsidRPr="00A320F1" w14:paraId="62C05B22" w14:textId="77777777" w:rsidTr="00A320F1">
        <w:tc>
          <w:tcPr>
            <w:tcW w:w="846" w:type="dxa"/>
            <w:hideMark/>
          </w:tcPr>
          <w:p w14:paraId="405363FC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16</w:t>
            </w:r>
          </w:p>
        </w:tc>
        <w:tc>
          <w:tcPr>
            <w:tcW w:w="3035" w:type="dxa"/>
            <w:hideMark/>
          </w:tcPr>
          <w:p w14:paraId="5A2F9356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Division by Zero</w:t>
            </w:r>
          </w:p>
        </w:tc>
        <w:tc>
          <w:tcPr>
            <w:tcW w:w="0" w:type="auto"/>
            <w:hideMark/>
          </w:tcPr>
          <w:p w14:paraId="6E342D72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除數為 0 未檢查。</w:t>
            </w:r>
          </w:p>
        </w:tc>
      </w:tr>
      <w:tr w:rsidR="00A320F1" w:rsidRPr="00A320F1" w14:paraId="66A1C3F4" w14:textId="77777777" w:rsidTr="00A320F1">
        <w:tc>
          <w:tcPr>
            <w:tcW w:w="846" w:type="dxa"/>
            <w:hideMark/>
          </w:tcPr>
          <w:p w14:paraId="087516C6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17</w:t>
            </w:r>
          </w:p>
        </w:tc>
        <w:tc>
          <w:tcPr>
            <w:tcW w:w="3035" w:type="dxa"/>
            <w:hideMark/>
          </w:tcPr>
          <w:p w14:paraId="0EF7613B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Inconsistent Coding Standard</w:t>
            </w:r>
          </w:p>
        </w:tc>
        <w:tc>
          <w:tcPr>
            <w:tcW w:w="0" w:type="auto"/>
            <w:hideMark/>
          </w:tcPr>
          <w:p w14:paraId="4359C9DC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命名與格式不一致。</w:t>
            </w:r>
          </w:p>
        </w:tc>
      </w:tr>
      <w:tr w:rsidR="00A320F1" w:rsidRPr="00A320F1" w14:paraId="0A09EF48" w14:textId="77777777" w:rsidTr="00A320F1">
        <w:tc>
          <w:tcPr>
            <w:tcW w:w="846" w:type="dxa"/>
            <w:hideMark/>
          </w:tcPr>
          <w:p w14:paraId="66E748F8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18</w:t>
            </w:r>
          </w:p>
        </w:tc>
        <w:tc>
          <w:tcPr>
            <w:tcW w:w="3035" w:type="dxa"/>
            <w:hideMark/>
          </w:tcPr>
          <w:p w14:paraId="51E7506C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Data Clumps</w:t>
            </w:r>
          </w:p>
        </w:tc>
        <w:tc>
          <w:tcPr>
            <w:tcW w:w="0" w:type="auto"/>
            <w:hideMark/>
          </w:tcPr>
          <w:p w14:paraId="32052284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多處出現相同成員組合，應以 Class 封裝。</w:t>
            </w:r>
          </w:p>
        </w:tc>
      </w:tr>
      <w:tr w:rsidR="00A320F1" w:rsidRPr="00A320F1" w14:paraId="6ABD0DE1" w14:textId="77777777" w:rsidTr="00A320F1">
        <w:tc>
          <w:tcPr>
            <w:tcW w:w="846" w:type="dxa"/>
            <w:hideMark/>
          </w:tcPr>
          <w:p w14:paraId="3A2D6204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19</w:t>
            </w:r>
          </w:p>
        </w:tc>
        <w:tc>
          <w:tcPr>
            <w:tcW w:w="3035" w:type="dxa"/>
            <w:hideMark/>
          </w:tcPr>
          <w:p w14:paraId="7A160A84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Simulated Polymorphism</w:t>
            </w:r>
          </w:p>
        </w:tc>
        <w:tc>
          <w:tcPr>
            <w:tcW w:w="0" w:type="auto"/>
            <w:hideMark/>
          </w:tcPr>
          <w:p w14:paraId="3A9E6CB4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以 if/switch 模擬多型，違反 OCP 。</w:t>
            </w:r>
          </w:p>
        </w:tc>
      </w:tr>
      <w:tr w:rsidR="00A320F1" w:rsidRPr="00A320F1" w14:paraId="6B62362B" w14:textId="77777777" w:rsidTr="00A320F1">
        <w:tc>
          <w:tcPr>
            <w:tcW w:w="846" w:type="dxa"/>
            <w:hideMark/>
          </w:tcPr>
          <w:p w14:paraId="71CA5E6E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20</w:t>
            </w:r>
          </w:p>
        </w:tc>
        <w:tc>
          <w:tcPr>
            <w:tcW w:w="3035" w:type="dxa"/>
            <w:hideMark/>
          </w:tcPr>
          <w:p w14:paraId="7B959F2A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Large Class</w:t>
            </w:r>
          </w:p>
        </w:tc>
        <w:tc>
          <w:tcPr>
            <w:tcW w:w="0" w:type="auto"/>
            <w:hideMark/>
          </w:tcPr>
          <w:p w14:paraId="3607FC2E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類別過大、職責過多，違反 SRP 。</w:t>
            </w:r>
          </w:p>
        </w:tc>
      </w:tr>
      <w:tr w:rsidR="00A320F1" w:rsidRPr="00A320F1" w14:paraId="1CCD1272" w14:textId="77777777" w:rsidTr="00A320F1">
        <w:tc>
          <w:tcPr>
            <w:tcW w:w="846" w:type="dxa"/>
            <w:hideMark/>
          </w:tcPr>
          <w:p w14:paraId="31C4F813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21</w:t>
            </w:r>
          </w:p>
        </w:tc>
        <w:tc>
          <w:tcPr>
            <w:tcW w:w="3035" w:type="dxa"/>
            <w:hideMark/>
          </w:tcPr>
          <w:p w14:paraId="6C6DAC51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Long Parameter List</w:t>
            </w:r>
          </w:p>
        </w:tc>
        <w:tc>
          <w:tcPr>
            <w:tcW w:w="0" w:type="auto"/>
            <w:hideMark/>
          </w:tcPr>
          <w:p w14:paraId="4678A134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參數過多、難維護；可改為物件傳遞。</w:t>
            </w:r>
          </w:p>
        </w:tc>
      </w:tr>
      <w:tr w:rsidR="00A320F1" w:rsidRPr="00A320F1" w14:paraId="01138D19" w14:textId="77777777" w:rsidTr="00A320F1">
        <w:tc>
          <w:tcPr>
            <w:tcW w:w="846" w:type="dxa"/>
            <w:hideMark/>
          </w:tcPr>
          <w:p w14:paraId="02496EFE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lastRenderedPageBreak/>
              <w:t>22</w:t>
            </w:r>
          </w:p>
        </w:tc>
        <w:tc>
          <w:tcPr>
            <w:tcW w:w="3035" w:type="dxa"/>
            <w:hideMark/>
          </w:tcPr>
          <w:p w14:paraId="5633B600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Message Chains</w:t>
            </w:r>
          </w:p>
        </w:tc>
        <w:tc>
          <w:tcPr>
            <w:tcW w:w="0" w:type="auto"/>
            <w:hideMark/>
          </w:tcPr>
          <w:p w14:paraId="18DA12E5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 xml:space="preserve">連鎖呼叫 </w:t>
            </w:r>
            <w:proofErr w:type="spellStart"/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a.getB</w:t>
            </w:r>
            <w:proofErr w:type="spellEnd"/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().</w:t>
            </w:r>
            <w:proofErr w:type="spellStart"/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getC</w:t>
            </w:r>
            <w:proofErr w:type="spellEnd"/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().</w:t>
            </w:r>
            <w:proofErr w:type="spellStart"/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getD</w:t>
            </w:r>
            <w:proofErr w:type="spellEnd"/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() 違反 Law of Demeter。</w:t>
            </w:r>
          </w:p>
        </w:tc>
      </w:tr>
      <w:tr w:rsidR="00A320F1" w:rsidRPr="00A320F1" w14:paraId="0918B6C5" w14:textId="77777777" w:rsidTr="00A320F1">
        <w:tc>
          <w:tcPr>
            <w:tcW w:w="846" w:type="dxa"/>
            <w:hideMark/>
          </w:tcPr>
          <w:p w14:paraId="6618AA82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23</w:t>
            </w:r>
          </w:p>
        </w:tc>
        <w:tc>
          <w:tcPr>
            <w:tcW w:w="3035" w:type="dxa"/>
            <w:hideMark/>
          </w:tcPr>
          <w:p w14:paraId="5B52206E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Literal Constants</w:t>
            </w:r>
          </w:p>
        </w:tc>
        <w:tc>
          <w:tcPr>
            <w:tcW w:w="0" w:type="auto"/>
            <w:hideMark/>
          </w:tcPr>
          <w:p w14:paraId="78B31425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硬編常數（magic numbers），應以常數命名。</w:t>
            </w:r>
          </w:p>
        </w:tc>
      </w:tr>
      <w:tr w:rsidR="00A320F1" w:rsidRPr="00A320F1" w14:paraId="32F6392D" w14:textId="77777777" w:rsidTr="00A320F1">
        <w:tc>
          <w:tcPr>
            <w:tcW w:w="846" w:type="dxa"/>
            <w:hideMark/>
          </w:tcPr>
          <w:p w14:paraId="142869A1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24</w:t>
            </w:r>
          </w:p>
        </w:tc>
        <w:tc>
          <w:tcPr>
            <w:tcW w:w="3035" w:type="dxa"/>
            <w:hideMark/>
          </w:tcPr>
          <w:p w14:paraId="6D68F298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Uninitialized Variables</w:t>
            </w:r>
          </w:p>
        </w:tc>
        <w:tc>
          <w:tcPr>
            <w:tcW w:w="0" w:type="auto"/>
            <w:hideMark/>
          </w:tcPr>
          <w:p w14:paraId="6E2F9864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變數未正確初始化。</w:t>
            </w:r>
          </w:p>
        </w:tc>
      </w:tr>
      <w:tr w:rsidR="00A320F1" w:rsidRPr="00A320F1" w14:paraId="7DB862CE" w14:textId="77777777" w:rsidTr="00A320F1">
        <w:tc>
          <w:tcPr>
            <w:tcW w:w="846" w:type="dxa"/>
            <w:hideMark/>
          </w:tcPr>
          <w:p w14:paraId="2AFC4F23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25</w:t>
            </w:r>
          </w:p>
        </w:tc>
        <w:tc>
          <w:tcPr>
            <w:tcW w:w="3035" w:type="dxa"/>
            <w:hideMark/>
          </w:tcPr>
          <w:p w14:paraId="2C74B8C0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Uncalled / Unneeded Code</w:t>
            </w:r>
          </w:p>
        </w:tc>
        <w:tc>
          <w:tcPr>
            <w:tcW w:w="0" w:type="auto"/>
            <w:hideMark/>
          </w:tcPr>
          <w:p w14:paraId="14E058B9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未呼叫或不可達程式碼浪費資源。</w:t>
            </w:r>
          </w:p>
        </w:tc>
      </w:tr>
      <w:tr w:rsidR="00A320F1" w:rsidRPr="00A320F1" w14:paraId="12524C3D" w14:textId="77777777" w:rsidTr="00A320F1">
        <w:tc>
          <w:tcPr>
            <w:tcW w:w="846" w:type="dxa"/>
            <w:hideMark/>
          </w:tcPr>
          <w:p w14:paraId="25B3827B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26</w:t>
            </w:r>
          </w:p>
        </w:tc>
        <w:tc>
          <w:tcPr>
            <w:tcW w:w="3035" w:type="dxa"/>
            <w:hideMark/>
          </w:tcPr>
          <w:p w14:paraId="72A17615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Switch without Default</w:t>
            </w:r>
          </w:p>
        </w:tc>
        <w:tc>
          <w:tcPr>
            <w:tcW w:w="0" w:type="auto"/>
            <w:hideMark/>
          </w:tcPr>
          <w:p w14:paraId="373BF5D2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switch-case 缺少 default 處理。</w:t>
            </w:r>
          </w:p>
        </w:tc>
      </w:tr>
      <w:tr w:rsidR="00A320F1" w:rsidRPr="00A320F1" w14:paraId="5FD1ED90" w14:textId="77777777" w:rsidTr="00A320F1">
        <w:tc>
          <w:tcPr>
            <w:tcW w:w="846" w:type="dxa"/>
            <w:hideMark/>
          </w:tcPr>
          <w:p w14:paraId="7A43768E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27</w:t>
            </w:r>
          </w:p>
        </w:tc>
        <w:tc>
          <w:tcPr>
            <w:tcW w:w="3035" w:type="dxa"/>
            <w:hideMark/>
          </w:tcPr>
          <w:p w14:paraId="092820D9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Float Equality Comparison</w:t>
            </w:r>
          </w:p>
        </w:tc>
        <w:tc>
          <w:tcPr>
            <w:tcW w:w="0" w:type="auto"/>
            <w:hideMark/>
          </w:tcPr>
          <w:p w14:paraId="6380D0AA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直接比較 float 相等造成誤判。</w:t>
            </w:r>
          </w:p>
        </w:tc>
      </w:tr>
      <w:tr w:rsidR="00A320F1" w:rsidRPr="00A320F1" w14:paraId="567191AF" w14:textId="77777777" w:rsidTr="00A320F1">
        <w:tc>
          <w:tcPr>
            <w:tcW w:w="846" w:type="dxa"/>
            <w:hideMark/>
          </w:tcPr>
          <w:p w14:paraId="1393850E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28</w:t>
            </w:r>
          </w:p>
        </w:tc>
        <w:tc>
          <w:tcPr>
            <w:tcW w:w="3035" w:type="dxa"/>
            <w:hideMark/>
          </w:tcPr>
          <w:p w14:paraId="1D643877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Inconsistent Comments</w:t>
            </w:r>
          </w:p>
        </w:tc>
        <w:tc>
          <w:tcPr>
            <w:tcW w:w="0" w:type="auto"/>
            <w:hideMark/>
          </w:tcPr>
          <w:p w14:paraId="28D6E08F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註解與程式行為不一致。</w:t>
            </w:r>
          </w:p>
        </w:tc>
      </w:tr>
      <w:tr w:rsidR="00A320F1" w:rsidRPr="00A320F1" w14:paraId="188862C3" w14:textId="77777777" w:rsidTr="00A320F1">
        <w:tc>
          <w:tcPr>
            <w:tcW w:w="846" w:type="dxa"/>
            <w:hideMark/>
          </w:tcPr>
          <w:p w14:paraId="5DEEC834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29</w:t>
            </w:r>
          </w:p>
        </w:tc>
        <w:tc>
          <w:tcPr>
            <w:tcW w:w="3035" w:type="dxa"/>
            <w:hideMark/>
          </w:tcPr>
          <w:p w14:paraId="2C8366BB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Divergent Change</w:t>
            </w:r>
          </w:p>
        </w:tc>
        <w:tc>
          <w:tcPr>
            <w:tcW w:w="0" w:type="auto"/>
            <w:hideMark/>
          </w:tcPr>
          <w:p w14:paraId="4808E6BB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單一類別因多重原因需修改；違 SRP。</w:t>
            </w:r>
          </w:p>
        </w:tc>
      </w:tr>
      <w:tr w:rsidR="00A320F1" w:rsidRPr="00A320F1" w14:paraId="6944EC1A" w14:textId="77777777" w:rsidTr="00A320F1">
        <w:tc>
          <w:tcPr>
            <w:tcW w:w="846" w:type="dxa"/>
            <w:hideMark/>
          </w:tcPr>
          <w:p w14:paraId="4341899D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30</w:t>
            </w:r>
          </w:p>
        </w:tc>
        <w:tc>
          <w:tcPr>
            <w:tcW w:w="3035" w:type="dxa"/>
            <w:hideMark/>
          </w:tcPr>
          <w:p w14:paraId="44491D68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Shotgun Surgery</w:t>
            </w:r>
          </w:p>
        </w:tc>
        <w:tc>
          <w:tcPr>
            <w:tcW w:w="0" w:type="auto"/>
            <w:hideMark/>
          </w:tcPr>
          <w:p w14:paraId="43FA02A9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同一修改需同時改多個類別；維護困難。</w:t>
            </w:r>
          </w:p>
        </w:tc>
      </w:tr>
      <w:tr w:rsidR="00A320F1" w:rsidRPr="00A320F1" w14:paraId="1EF4E9AB" w14:textId="77777777" w:rsidTr="00A320F1">
        <w:tc>
          <w:tcPr>
            <w:tcW w:w="846" w:type="dxa"/>
            <w:hideMark/>
          </w:tcPr>
          <w:p w14:paraId="14229211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31</w:t>
            </w:r>
          </w:p>
        </w:tc>
        <w:tc>
          <w:tcPr>
            <w:tcW w:w="3035" w:type="dxa"/>
            <w:hideMark/>
          </w:tcPr>
          <w:p w14:paraId="0D4A49E1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Primitive Obsession</w:t>
            </w:r>
          </w:p>
        </w:tc>
        <w:tc>
          <w:tcPr>
            <w:tcW w:w="0" w:type="auto"/>
            <w:hideMark/>
          </w:tcPr>
          <w:p w14:paraId="7600FCF3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過度使用基本型別，應封裝成 Value Object。</w:t>
            </w:r>
          </w:p>
        </w:tc>
      </w:tr>
      <w:tr w:rsidR="00A320F1" w:rsidRPr="00A320F1" w14:paraId="1CED2A05" w14:textId="77777777" w:rsidTr="00A320F1">
        <w:tc>
          <w:tcPr>
            <w:tcW w:w="846" w:type="dxa"/>
            <w:hideMark/>
          </w:tcPr>
          <w:p w14:paraId="34B51479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32</w:t>
            </w:r>
          </w:p>
        </w:tc>
        <w:tc>
          <w:tcPr>
            <w:tcW w:w="3035" w:type="dxa"/>
            <w:hideMark/>
          </w:tcPr>
          <w:p w14:paraId="21DF2726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Operation Class</w:t>
            </w:r>
          </w:p>
        </w:tc>
        <w:tc>
          <w:tcPr>
            <w:tcW w:w="0" w:type="auto"/>
            <w:hideMark/>
          </w:tcPr>
          <w:p w14:paraId="08ED9155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以動詞命名、僅含單一方法的「功能類」。</w:t>
            </w:r>
          </w:p>
        </w:tc>
      </w:tr>
      <w:tr w:rsidR="00A320F1" w:rsidRPr="00A320F1" w14:paraId="65C71059" w14:textId="77777777" w:rsidTr="00A320F1">
        <w:tc>
          <w:tcPr>
            <w:tcW w:w="846" w:type="dxa"/>
            <w:hideMark/>
          </w:tcPr>
          <w:p w14:paraId="5171C7E0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33</w:t>
            </w:r>
          </w:p>
        </w:tc>
        <w:tc>
          <w:tcPr>
            <w:tcW w:w="3035" w:type="dxa"/>
            <w:hideMark/>
          </w:tcPr>
          <w:p w14:paraId="150DAFD9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Alternative Classes with Different Interfaces</w:t>
            </w:r>
          </w:p>
        </w:tc>
        <w:tc>
          <w:tcPr>
            <w:tcW w:w="0" w:type="auto"/>
            <w:hideMark/>
          </w:tcPr>
          <w:p w14:paraId="491FD8A5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功能相同但介面不一致。</w:t>
            </w:r>
          </w:p>
        </w:tc>
      </w:tr>
      <w:tr w:rsidR="00A320F1" w:rsidRPr="00A320F1" w14:paraId="7EE5B67C" w14:textId="77777777" w:rsidTr="00A320F1">
        <w:tc>
          <w:tcPr>
            <w:tcW w:w="846" w:type="dxa"/>
            <w:hideMark/>
          </w:tcPr>
          <w:p w14:paraId="20CB2171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34</w:t>
            </w:r>
          </w:p>
        </w:tc>
        <w:tc>
          <w:tcPr>
            <w:tcW w:w="3035" w:type="dxa"/>
            <w:hideMark/>
          </w:tcPr>
          <w:p w14:paraId="2BCEB03D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Refused Bequest</w:t>
            </w:r>
          </w:p>
        </w:tc>
        <w:tc>
          <w:tcPr>
            <w:tcW w:w="0" w:type="auto"/>
            <w:hideMark/>
          </w:tcPr>
          <w:p w14:paraId="334BD2E0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子類拒用父類方法，破壞 LSP 。</w:t>
            </w:r>
          </w:p>
        </w:tc>
      </w:tr>
      <w:tr w:rsidR="00A320F1" w:rsidRPr="00A320F1" w14:paraId="6F1B18C3" w14:textId="77777777" w:rsidTr="00A320F1">
        <w:tc>
          <w:tcPr>
            <w:tcW w:w="846" w:type="dxa"/>
            <w:hideMark/>
          </w:tcPr>
          <w:p w14:paraId="4D96AE74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35</w:t>
            </w:r>
          </w:p>
        </w:tc>
        <w:tc>
          <w:tcPr>
            <w:tcW w:w="3035" w:type="dxa"/>
            <w:hideMark/>
          </w:tcPr>
          <w:p w14:paraId="28AF7846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Parallel Inheritance Hierarchies</w:t>
            </w:r>
          </w:p>
        </w:tc>
        <w:tc>
          <w:tcPr>
            <w:tcW w:w="0" w:type="auto"/>
            <w:hideMark/>
          </w:tcPr>
          <w:p w14:paraId="6EA5F0FD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兩棵平行繼承樹須同步擴充。</w:t>
            </w:r>
          </w:p>
        </w:tc>
      </w:tr>
      <w:tr w:rsidR="00A320F1" w:rsidRPr="00A320F1" w14:paraId="415CC0B2" w14:textId="77777777" w:rsidTr="00A320F1">
        <w:tc>
          <w:tcPr>
            <w:tcW w:w="846" w:type="dxa"/>
            <w:hideMark/>
          </w:tcPr>
          <w:p w14:paraId="7D91DE9B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36</w:t>
            </w:r>
          </w:p>
        </w:tc>
        <w:tc>
          <w:tcPr>
            <w:tcW w:w="3035" w:type="dxa"/>
            <w:hideMark/>
          </w:tcPr>
          <w:p w14:paraId="6015E48E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proofErr w:type="gramStart"/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Middle Man</w:t>
            </w:r>
            <w:proofErr w:type="gramEnd"/>
          </w:p>
        </w:tc>
        <w:tc>
          <w:tcPr>
            <w:tcW w:w="0" w:type="auto"/>
            <w:hideMark/>
          </w:tcPr>
          <w:p w14:paraId="42EE0C5A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類別僅轉呼叫他人方法、無實質價值。</w:t>
            </w:r>
          </w:p>
        </w:tc>
      </w:tr>
      <w:tr w:rsidR="00A320F1" w:rsidRPr="00A320F1" w14:paraId="1B36304A" w14:textId="77777777" w:rsidTr="00A320F1">
        <w:tc>
          <w:tcPr>
            <w:tcW w:w="846" w:type="dxa"/>
            <w:hideMark/>
          </w:tcPr>
          <w:p w14:paraId="1E594B00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37</w:t>
            </w:r>
          </w:p>
        </w:tc>
        <w:tc>
          <w:tcPr>
            <w:tcW w:w="3035" w:type="dxa"/>
            <w:hideMark/>
          </w:tcPr>
          <w:p w14:paraId="629F0CC6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Speculative Generality</w:t>
            </w:r>
          </w:p>
        </w:tc>
        <w:tc>
          <w:tcPr>
            <w:tcW w:w="0" w:type="auto"/>
            <w:hideMark/>
          </w:tcPr>
          <w:p w14:paraId="0AB9F69A" w14:textId="77777777" w:rsidR="00A320F1" w:rsidRPr="00A320F1" w:rsidRDefault="00A320F1" w:rsidP="00A320F1">
            <w:pPr>
              <w:spacing w:after="160" w:line="278" w:lineRule="auto"/>
              <w:rPr>
                <w:rFonts w:ascii="標楷體-繁" w:eastAsia="標楷體-繁" w:hAnsi="標楷體-繁"/>
                <w:sz w:val="20"/>
                <w:szCs w:val="20"/>
              </w:rPr>
            </w:pPr>
            <w:r w:rsidRPr="00A320F1">
              <w:rPr>
                <w:rFonts w:ascii="標楷體-繁" w:eastAsia="標楷體-繁" w:hAnsi="標楷體-繁"/>
                <w:sz w:val="20"/>
                <w:szCs w:val="20"/>
              </w:rPr>
              <w:t>為假想需求過度抽象化。</w:t>
            </w:r>
          </w:p>
        </w:tc>
      </w:tr>
    </w:tbl>
    <w:p w14:paraId="728C7AA7" w14:textId="77777777" w:rsidR="003C228C" w:rsidRDefault="003C228C"/>
    <w:sectPr w:rsidR="003C228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標楷體-繁">
    <w:panose1 w:val="03000500000000000000"/>
    <w:charset w:val="88"/>
    <w:family w:val="script"/>
    <w:pitch w:val="variable"/>
    <w:sig w:usb0="800000E3" w:usb1="38CFFD7A" w:usb2="00000016" w:usb3="00000000" w:csb0="0010000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1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0F1"/>
    <w:rsid w:val="00006C57"/>
    <w:rsid w:val="000416F0"/>
    <w:rsid w:val="000C5A01"/>
    <w:rsid w:val="000C761B"/>
    <w:rsid w:val="0010262D"/>
    <w:rsid w:val="001170D4"/>
    <w:rsid w:val="00121D3E"/>
    <w:rsid w:val="00134F06"/>
    <w:rsid w:val="0018082A"/>
    <w:rsid w:val="001921FF"/>
    <w:rsid w:val="001A392B"/>
    <w:rsid w:val="001C4F5E"/>
    <w:rsid w:val="00300AEA"/>
    <w:rsid w:val="00306411"/>
    <w:rsid w:val="00307412"/>
    <w:rsid w:val="003207C5"/>
    <w:rsid w:val="00345DA9"/>
    <w:rsid w:val="003C228C"/>
    <w:rsid w:val="003E24AB"/>
    <w:rsid w:val="003E5A84"/>
    <w:rsid w:val="003E719C"/>
    <w:rsid w:val="00400F1D"/>
    <w:rsid w:val="00415212"/>
    <w:rsid w:val="004B26E4"/>
    <w:rsid w:val="004C21F1"/>
    <w:rsid w:val="004C2487"/>
    <w:rsid w:val="004F6A9C"/>
    <w:rsid w:val="00514525"/>
    <w:rsid w:val="005218AC"/>
    <w:rsid w:val="00533A1F"/>
    <w:rsid w:val="00555B82"/>
    <w:rsid w:val="00586050"/>
    <w:rsid w:val="00614A06"/>
    <w:rsid w:val="00665B21"/>
    <w:rsid w:val="0068114E"/>
    <w:rsid w:val="006911C4"/>
    <w:rsid w:val="006A5354"/>
    <w:rsid w:val="006E334E"/>
    <w:rsid w:val="006E5E2D"/>
    <w:rsid w:val="006E6427"/>
    <w:rsid w:val="007147FB"/>
    <w:rsid w:val="007246C9"/>
    <w:rsid w:val="00724D4A"/>
    <w:rsid w:val="0074557B"/>
    <w:rsid w:val="007630AB"/>
    <w:rsid w:val="00783BBF"/>
    <w:rsid w:val="008855A9"/>
    <w:rsid w:val="008D2073"/>
    <w:rsid w:val="008F1658"/>
    <w:rsid w:val="009411D5"/>
    <w:rsid w:val="00945BE7"/>
    <w:rsid w:val="009E62B3"/>
    <w:rsid w:val="00A320F1"/>
    <w:rsid w:val="00A33C2E"/>
    <w:rsid w:val="00A37B8A"/>
    <w:rsid w:val="00A40FA5"/>
    <w:rsid w:val="00A50A3D"/>
    <w:rsid w:val="00A53FB6"/>
    <w:rsid w:val="00A55F0A"/>
    <w:rsid w:val="00AC3AD7"/>
    <w:rsid w:val="00B66BBF"/>
    <w:rsid w:val="00B75721"/>
    <w:rsid w:val="00B75EE3"/>
    <w:rsid w:val="00B80961"/>
    <w:rsid w:val="00B92DC8"/>
    <w:rsid w:val="00BA22C9"/>
    <w:rsid w:val="00BD23A8"/>
    <w:rsid w:val="00BF5753"/>
    <w:rsid w:val="00C20988"/>
    <w:rsid w:val="00D3477F"/>
    <w:rsid w:val="00E071C0"/>
    <w:rsid w:val="00E21A72"/>
    <w:rsid w:val="00EA0A7F"/>
    <w:rsid w:val="00ED387E"/>
    <w:rsid w:val="00F06008"/>
    <w:rsid w:val="00F06AD2"/>
    <w:rsid w:val="00F23DF8"/>
    <w:rsid w:val="00F60386"/>
    <w:rsid w:val="00FA3291"/>
    <w:rsid w:val="00FB4C0D"/>
    <w:rsid w:val="00FC18A2"/>
    <w:rsid w:val="00FE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159E2"/>
  <w15:chartTrackingRefBased/>
  <w15:docId w15:val="{F784F634-F8CF-DB4F-A6F7-B79DCB636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320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2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20F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20F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2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20F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20F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20F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20F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320F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32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320F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32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320F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320F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320F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320F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320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20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32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20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320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2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320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20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20F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2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320F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20F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320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889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.~WRD0000</Template>
  <TotalTime>1</TotalTime>
  <Pages>2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鍾馥謙 ZHONG FU QIAN</dc:creator>
  <cp:keywords/>
  <dc:description/>
  <cp:lastModifiedBy>鍾馥謙 ZHONG FU QIAN</cp:lastModifiedBy>
  <cp:revision>1</cp:revision>
  <dcterms:created xsi:type="dcterms:W3CDTF">2025-11-01T09:58:00Z</dcterms:created>
  <dcterms:modified xsi:type="dcterms:W3CDTF">2025-11-01T10:00:00Z</dcterms:modified>
</cp:coreProperties>
</file>