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D2E3ED" w:rsidRDefault="73D2E3ED" w14:paraId="1F0271BA" w14:textId="56811A9F">
      <w:r w:rsidR="73D2E3ED">
        <w:rPr/>
        <w:t>Lista de Requisitos Funcionais e Técnicos</w:t>
      </w:r>
    </w:p>
    <w:p w:rsidR="73D2E3ED" w:rsidP="66630CE3" w:rsidRDefault="73D2E3ED" w14:paraId="5BB1FB3B" w14:textId="0D944F06">
      <w:pPr>
        <w:pStyle w:val="Normal"/>
      </w:pPr>
      <w:r w:rsidR="73D2E3ED">
        <w:rPr/>
        <w:t>[RF01] Autenticação e Login</w:t>
      </w:r>
    </w:p>
    <w:p w:rsidR="73D2E3ED" w:rsidP="66630CE3" w:rsidRDefault="73D2E3ED" w14:paraId="23FFFC07" w14:textId="5629F7DE">
      <w:pPr>
        <w:pStyle w:val="Normal"/>
      </w:pPr>
      <w:r w:rsidR="73D2E3ED">
        <w:rPr/>
        <w:t>[RF01.1] O backend deve validar as credenciais comparando o e-mail e a senha informados com os registros do banco de dados.</w:t>
      </w:r>
    </w:p>
    <w:p w:rsidR="73D2E3ED" w:rsidP="66630CE3" w:rsidRDefault="73D2E3ED" w14:paraId="75AEF17F" w14:textId="4282D333">
      <w:pPr>
        <w:pStyle w:val="Normal"/>
      </w:pPr>
      <w:r w:rsidR="73D2E3ED">
        <w:rPr/>
        <w:t>[RF01.2] O backend deve utilizar tokens JWT para autenticar o usuário após o login bem-sucedido.</w:t>
      </w:r>
    </w:p>
    <w:p w:rsidR="73D2E3ED" w:rsidP="66630CE3" w:rsidRDefault="73D2E3ED" w14:paraId="3F9EB27B" w14:textId="4F088F47">
      <w:pPr>
        <w:pStyle w:val="Normal"/>
      </w:pPr>
      <w:r w:rsidR="73D2E3ED">
        <w:rPr/>
        <w:t>[RF02] Controle de Sessão e Acesso</w:t>
      </w:r>
    </w:p>
    <w:p w:rsidR="73D2E3ED" w:rsidP="66630CE3" w:rsidRDefault="73D2E3ED" w14:paraId="0D2080F6" w14:textId="2C4D058F">
      <w:pPr>
        <w:pStyle w:val="Normal"/>
      </w:pPr>
      <w:r w:rsidR="73D2E3ED">
        <w:rPr/>
        <w:t>[RF02.1] O sistema deve bloquear o acesso às rotas protegidas de discos e movimentações antes da autenticação do usuário.</w:t>
      </w:r>
    </w:p>
    <w:p w:rsidR="73D2E3ED" w:rsidP="66630CE3" w:rsidRDefault="73D2E3ED" w14:paraId="5D1BBED5" w14:textId="4DC5771C">
      <w:pPr>
        <w:pStyle w:val="Normal"/>
      </w:pPr>
      <w:r w:rsidR="73D2E3ED">
        <w:rPr/>
        <w:t>[RF02.2] O middleware de autenticação deve verificar o token JWT recebido nas requisições às rotas protegidas.</w:t>
      </w:r>
    </w:p>
    <w:p w:rsidR="73D2E3ED" w:rsidP="66630CE3" w:rsidRDefault="73D2E3ED" w14:paraId="79976BB9" w14:textId="1A6B7736">
      <w:pPr>
        <w:pStyle w:val="Normal"/>
      </w:pPr>
      <w:r w:rsidR="73D2E3ED">
        <w:rPr/>
        <w:t>[RF03] Comunicação com a API</w:t>
      </w:r>
    </w:p>
    <w:p w:rsidR="73D2E3ED" w:rsidP="66630CE3" w:rsidRDefault="73D2E3ED" w14:paraId="7DDF4971" w14:textId="3D40F020">
      <w:pPr>
        <w:pStyle w:val="Normal"/>
      </w:pPr>
      <w:r w:rsidR="73D2E3ED">
        <w:rPr/>
        <w:t>[RF03.1] O backend deve disponibilizar um endpoint inicial na rota / para informar se a API Vinyl Control está funcionando.</w:t>
      </w:r>
    </w:p>
    <w:p w:rsidR="73D2E3ED" w:rsidP="66630CE3" w:rsidRDefault="73D2E3ED" w14:paraId="544B4588" w14:textId="781B5E5F">
      <w:pPr>
        <w:pStyle w:val="Normal"/>
      </w:pPr>
      <w:r w:rsidR="73D2E3ED">
        <w:rPr/>
        <w:t>[RF03.2] O frontend deve realizar requisições HTTP ao backend para executar as operações de cadastro, consulta, edição e exclusão de discos, além das operações de movimentação de estoque.</w:t>
      </w:r>
    </w:p>
    <w:p w:rsidR="73D2E3ED" w:rsidP="66630CE3" w:rsidRDefault="73D2E3ED" w14:paraId="7DFE8BFB" w14:textId="30F01944">
      <w:pPr>
        <w:pStyle w:val="Normal"/>
      </w:pPr>
      <w:r w:rsidR="73D2E3ED">
        <w:rPr/>
        <w:t>[RF04] Cadastro de Discos</w:t>
      </w:r>
    </w:p>
    <w:p w:rsidR="73D2E3ED" w:rsidP="66630CE3" w:rsidRDefault="73D2E3ED" w14:paraId="1580C911" w14:textId="7E692630">
      <w:pPr>
        <w:pStyle w:val="Normal"/>
      </w:pPr>
      <w:r w:rsidR="73D2E3ED">
        <w:rPr/>
        <w:t>[RF04.1] O backend deve disponibilizar um endpoint POST /discos/cadastrar para receber os dados de um novo disco.</w:t>
      </w:r>
    </w:p>
    <w:p w:rsidR="73D2E3ED" w:rsidP="66630CE3" w:rsidRDefault="73D2E3ED" w14:paraId="586DD474" w14:textId="56DA9BC2">
      <w:pPr>
        <w:pStyle w:val="Normal"/>
      </w:pPr>
      <w:r w:rsidR="73D2E3ED">
        <w:rPr/>
        <w:t>[RF04.2] O sistema deve permitir o envio dos dados do disco pelo frontend para armazenamento no banco de dados.</w:t>
      </w:r>
    </w:p>
    <w:p w:rsidR="73D2E3ED" w:rsidP="66630CE3" w:rsidRDefault="73D2E3ED" w14:paraId="08469671" w14:textId="7D818751">
      <w:pPr>
        <w:pStyle w:val="Normal"/>
      </w:pPr>
      <w:r w:rsidR="73D2E3ED">
        <w:rPr/>
        <w:t>[RF05] Listagem e Busca de Discos</w:t>
      </w:r>
    </w:p>
    <w:p w:rsidR="73D2E3ED" w:rsidP="66630CE3" w:rsidRDefault="73D2E3ED" w14:paraId="138F445E" w14:textId="65DDD3D1">
      <w:pPr>
        <w:pStyle w:val="Normal"/>
      </w:pPr>
      <w:r w:rsidR="73D2E3ED">
        <w:rPr/>
        <w:t>[RF05.1] O backend deve disponibilizar o endpoint GET /discos/listar para consultar os discos cadastrados.</w:t>
      </w:r>
    </w:p>
    <w:p w:rsidR="73D2E3ED" w:rsidP="66630CE3" w:rsidRDefault="73D2E3ED" w14:paraId="5FF843C3" w14:textId="2DCC9E52">
      <w:pPr>
        <w:pStyle w:val="Normal"/>
      </w:pPr>
      <w:r w:rsidR="73D2E3ED">
        <w:rPr/>
        <w:t>[RF05.2] O backend deve disponibilizar o endpoint GET /discos/buscar/:id para consultar um disco específico por seu identificador.</w:t>
      </w:r>
    </w:p>
    <w:p w:rsidR="73D2E3ED" w:rsidP="66630CE3" w:rsidRDefault="73D2E3ED" w14:paraId="478A35C3" w14:textId="1121B778">
      <w:pPr>
        <w:pStyle w:val="Normal"/>
      </w:pPr>
      <w:r w:rsidR="73D2E3ED">
        <w:rPr/>
        <w:t>[RF06] Edição e Exclusão de Discos</w:t>
      </w:r>
    </w:p>
    <w:p w:rsidR="73D2E3ED" w:rsidP="66630CE3" w:rsidRDefault="73D2E3ED" w14:paraId="6C407D40" w14:textId="38B36FBC">
      <w:pPr>
        <w:pStyle w:val="Normal"/>
      </w:pPr>
      <w:r w:rsidR="73D2E3ED">
        <w:rPr/>
        <w:t>[RF06.1] O backend deve disponibilizar o endpoint PUT /discos/editar/:id para atualizar os dados de um disco identificado pelo seu ID.</w:t>
      </w:r>
    </w:p>
    <w:p w:rsidR="73D2E3ED" w:rsidP="66630CE3" w:rsidRDefault="73D2E3ED" w14:paraId="6F1C029E" w14:textId="1F2CA445">
      <w:pPr>
        <w:pStyle w:val="Normal"/>
      </w:pPr>
      <w:r w:rsidR="73D2E3ED">
        <w:rPr/>
        <w:t>[RF06.2] O backend deve disponibilizar o endpoint DELETE /discos/excluir/:id para excluir um disco identificado pelo seu ID.</w:t>
      </w:r>
    </w:p>
    <w:p w:rsidR="73D2E3ED" w:rsidP="66630CE3" w:rsidRDefault="73D2E3ED" w14:paraId="6C38A0BA" w14:textId="7DD8CE9F">
      <w:pPr>
        <w:pStyle w:val="Normal"/>
      </w:pPr>
      <w:r w:rsidR="73D2E3ED">
        <w:rPr/>
        <w:t>[RF07] Integração com o Banco de Dados</w:t>
      </w:r>
    </w:p>
    <w:p w:rsidR="73D2E3ED" w:rsidP="66630CE3" w:rsidRDefault="73D2E3ED" w14:paraId="2F81A7BE" w14:textId="3936979C">
      <w:pPr>
        <w:pStyle w:val="Normal"/>
      </w:pPr>
      <w:r w:rsidR="73D2E3ED">
        <w:rPr/>
        <w:t>[RF07.1] O sistema deve utilizar o Prisma ORM para realizar as operações de acesso e manipulação dos dados no banco de dados.</w:t>
      </w:r>
    </w:p>
    <w:p w:rsidR="73D2E3ED" w:rsidP="66630CE3" w:rsidRDefault="73D2E3ED" w14:paraId="683DC6F0" w14:textId="3D5F67CD">
      <w:pPr>
        <w:pStyle w:val="Normal"/>
      </w:pPr>
      <w:r w:rsidR="73D2E3ED">
        <w:rPr/>
        <w:t>[RF07.2] O backend deve utilizar as rotas e os controllers para intermediar as requisições do frontend e as operações realizadas no banco de dados.</w:t>
      </w:r>
    </w:p>
    <w:p w:rsidR="73D2E3ED" w:rsidP="66630CE3" w:rsidRDefault="73D2E3ED" w14:paraId="54984685" w14:textId="48C98CAB">
      <w:pPr>
        <w:pStyle w:val="Normal"/>
      </w:pPr>
      <w:r w:rsidR="73D2E3ED">
        <w:rPr/>
        <w:t>[RF08] Registro de Movimentações</w:t>
      </w:r>
    </w:p>
    <w:p w:rsidR="73D2E3ED" w:rsidP="66630CE3" w:rsidRDefault="73D2E3ED" w14:paraId="4E7B6A93" w14:textId="6B985D97">
      <w:pPr>
        <w:pStyle w:val="Normal"/>
      </w:pPr>
      <w:r w:rsidR="73D2E3ED">
        <w:rPr/>
        <w:t>[RF08.1] O backend deve disponibilizar o endpoint POST /movimentacoes/cadastrar para registrar movimentações de estoque.</w:t>
      </w:r>
    </w:p>
    <w:p w:rsidR="73D2E3ED" w:rsidP="66630CE3" w:rsidRDefault="73D2E3ED" w14:paraId="48195E70" w14:textId="4A35D707">
      <w:pPr>
        <w:pStyle w:val="Normal"/>
      </w:pPr>
      <w:r w:rsidR="73D2E3ED">
        <w:rPr/>
        <w:t>[RF08.2] O sistema deve permitir a consulta das movimentações registradas por meio dos endpoints disponibilizados pelo módulo de movimentações.</w:t>
      </w:r>
    </w:p>
    <w:p w:rsidR="73D2E3ED" w:rsidP="66630CE3" w:rsidRDefault="73D2E3ED" w14:paraId="0311C226" w14:textId="60D03A69">
      <w:pPr>
        <w:pStyle w:val="Normal"/>
      </w:pPr>
      <w:r w:rsidR="73D2E3ED">
        <w:rPr/>
        <w:t>[RF09] Consulta e Controle de Estoque</w:t>
      </w:r>
    </w:p>
    <w:p w:rsidR="73D2E3ED" w:rsidP="66630CE3" w:rsidRDefault="73D2E3ED" w14:paraId="3D27021A" w14:textId="2B182ECE">
      <w:pPr>
        <w:pStyle w:val="Normal"/>
      </w:pPr>
      <w:r w:rsidR="73D2E3ED">
        <w:rPr/>
        <w:t>[RF09.1] O frontend deve disponibilizar uma área de estoque para consultar os discos e realizar operações relacionadas às movimentações.</w:t>
      </w:r>
    </w:p>
    <w:p w:rsidR="73D2E3ED" w:rsidP="66630CE3" w:rsidRDefault="73D2E3ED" w14:paraId="46EB0A1E" w14:textId="75C63560">
      <w:pPr>
        <w:pStyle w:val="Normal"/>
      </w:pPr>
      <w:r w:rsidR="73D2E3ED">
        <w:rPr/>
        <w:t>[RF09.2] O sistema deve utilizar os dados dos discos cadastrados para permitir a seleção do disco relacionado a uma movimentação de estoque.</w:t>
      </w:r>
    </w:p>
    <w:p w:rsidR="73D2E3ED" w:rsidP="66630CE3" w:rsidRDefault="73D2E3ED" w14:paraId="5B5030F0" w14:textId="3BB24167">
      <w:pPr>
        <w:pStyle w:val="Normal"/>
      </w:pPr>
      <w:r w:rsidR="73D2E3ED">
        <w:rPr/>
        <w:t>[RF10] Segurança das Requisições</w:t>
      </w:r>
    </w:p>
    <w:p w:rsidR="73D2E3ED" w:rsidP="66630CE3" w:rsidRDefault="73D2E3ED" w14:paraId="63ED0195" w14:textId="235A76A9">
      <w:pPr>
        <w:pStyle w:val="Normal"/>
      </w:pPr>
      <w:r w:rsidR="73D2E3ED">
        <w:rPr/>
        <w:t>[RF10.1] As requisições às rotas protegidas de discos e movimentações devem incluir o token de autenticação exigido pelo middleware.</w:t>
      </w:r>
    </w:p>
    <w:p w:rsidR="73D2E3ED" w:rsidP="66630CE3" w:rsidRDefault="73D2E3ED" w14:paraId="16BA2929" w14:textId="263BE50A">
      <w:pPr>
        <w:pStyle w:val="Normal"/>
      </w:pPr>
      <w:r w:rsidR="73D2E3ED">
        <w:rPr/>
        <w:t>[RF10.2] O backend deve rejeitar requisições às rotas protegidas quando a autenticação não for válida.</w:t>
      </w:r>
    </w:p>
    <w:p w:rsidR="66630CE3" w:rsidRDefault="66630CE3" w14:paraId="1A96AD7C" w14:textId="4622229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1f8d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52b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61d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a73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be6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8c5f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9BBB9"/>
    <w:rsid w:val="00579680"/>
    <w:rsid w:val="03853393"/>
    <w:rsid w:val="0DEB4EA7"/>
    <w:rsid w:val="0EA714B3"/>
    <w:rsid w:val="10EBA9D8"/>
    <w:rsid w:val="14C8FB6B"/>
    <w:rsid w:val="17F73868"/>
    <w:rsid w:val="18EEF430"/>
    <w:rsid w:val="1CB12B24"/>
    <w:rsid w:val="1D6A4460"/>
    <w:rsid w:val="1F2BB09E"/>
    <w:rsid w:val="26379E6C"/>
    <w:rsid w:val="2C98DD24"/>
    <w:rsid w:val="31CDFB56"/>
    <w:rsid w:val="32C5F794"/>
    <w:rsid w:val="376AEADC"/>
    <w:rsid w:val="42033C25"/>
    <w:rsid w:val="43F639FF"/>
    <w:rsid w:val="461D33D0"/>
    <w:rsid w:val="47C1D5A1"/>
    <w:rsid w:val="49375D0F"/>
    <w:rsid w:val="4F520712"/>
    <w:rsid w:val="559B6D1E"/>
    <w:rsid w:val="56791BC7"/>
    <w:rsid w:val="580A6CDF"/>
    <w:rsid w:val="58F497D6"/>
    <w:rsid w:val="5937C52F"/>
    <w:rsid w:val="59880F52"/>
    <w:rsid w:val="5C5E578A"/>
    <w:rsid w:val="5EAB17A8"/>
    <w:rsid w:val="62F9BBB9"/>
    <w:rsid w:val="63570CBD"/>
    <w:rsid w:val="66630CE3"/>
    <w:rsid w:val="66DEADE7"/>
    <w:rsid w:val="6AFAB4FB"/>
    <w:rsid w:val="6C6B2793"/>
    <w:rsid w:val="72529532"/>
    <w:rsid w:val="73D2E3ED"/>
    <w:rsid w:val="7453B0CE"/>
    <w:rsid w:val="76B4798D"/>
    <w:rsid w:val="79F89AC5"/>
    <w:rsid w:val="7C1EF90C"/>
    <w:rsid w:val="7D4CC6A0"/>
    <w:rsid w:val="7E73A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904B"/>
  <w15:chartTrackingRefBased/>
  <w15:docId w15:val="{10E19054-DBEF-4B83-B7EF-B936E7E32D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630CE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481205617840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2026-10-23T17:31:02.5874410Z</dcterms:created>
  <dcterms:modified xsi:type="dcterms:W3CDTF">2026-10-23T19:54:56.1175721Z</dcterms:modified>
  <dc:creator>BEATRIZ ALBUQUERQUE MARCONDES DOS SANTOS</dc:creator>
  <lastModifiedBy>BEATRIZ ALBUQUERQUE MARCONDES DOS SANTOS</lastModifiedBy>
</coreProperties>
</file>