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Assertions are what we would call collection object attributes in Specify - length, sex, etc.  This is in a 1:1 relationship to collection objects.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Each assertion would need to be extracted individually and then merged together to get a simgle assertion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CO attribute table does not have GUIDs so these would need to be created in post-process as elsewhere: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=LOWER(CONCATENATE(DEC2HEX(RANDBETWEEN(0,4294967295),8),"-",DEC2HEX(RANDBETWEEN(0,65535),4),"-",DEC2HEX(RANDBETWEEN(0,65535),4),"-",DEC2HEX(RANDBETWEEN(0,65535),4),"-",DEC2HEX(RANDBETWEEN(0,4294967295),8),DEC2HEX(RANDBETWEEN(0,65535),4)))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