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F5" w:rsidRDefault="00223E71" w:rsidP="005862A9">
      <w:pPr>
        <w:pStyle w:val="berschrift1"/>
      </w:pPr>
      <w:r>
        <w:t xml:space="preserve">Einrichtung PlanningFactory </w:t>
      </w:r>
      <w:r w:rsidR="005862A9">
        <w:t>Online</w:t>
      </w:r>
    </w:p>
    <w:p w:rsidR="005862A9" w:rsidRDefault="005862A9"/>
    <w:p w:rsidR="005862A9" w:rsidRDefault="005862A9">
      <w:r>
        <w:t>Diese Anleitung beschreibt, wie Sie Ihre Emailadresse für den Onlinezugriff freischalten und PlanningFactory als Webversion oder Excel Version nutzen. Die Webversion ermöglicht nur die Datenerfassung, die Excel Version die volle Administration des Systems.</w:t>
      </w:r>
    </w:p>
    <w:p w:rsidR="00504BC2" w:rsidRDefault="00504BC2">
      <w:r>
        <w:t>In die Onlineversion von PlanningFactory loggen Sie sich mit Ihrer Emailadresse und einem Passwort</w:t>
      </w:r>
      <w:r w:rsidR="005862A9">
        <w:t xml:space="preserve"> ein. Sie müssen daher </w:t>
      </w:r>
      <w:r>
        <w:t>Ihre Emailadresse registrieren und ein Passwort vergeben.</w:t>
      </w:r>
    </w:p>
    <w:p w:rsidR="00223E71" w:rsidRPr="005862A9" w:rsidRDefault="005862A9" w:rsidP="005862A9">
      <w:pPr>
        <w:rPr>
          <w:b/>
        </w:rPr>
      </w:pPr>
      <w:r>
        <w:rPr>
          <w:b/>
        </w:rPr>
        <w:t xml:space="preserve">1. </w:t>
      </w:r>
      <w:r w:rsidR="00223E71" w:rsidRPr="005862A9">
        <w:rPr>
          <w:b/>
        </w:rPr>
        <w:t xml:space="preserve">Registrieren Sie Ihre Email Adresse auf </w:t>
      </w:r>
      <w:hyperlink r:id="rId7" w:history="1">
        <w:r w:rsidR="008B5305" w:rsidRPr="00E85338">
          <w:rPr>
            <w:rStyle w:val="Hyperlink"/>
            <w:b/>
          </w:rPr>
          <w:t>www.planning-factory.com</w:t>
        </w:r>
      </w:hyperlink>
      <w:r w:rsidR="00223E71" w:rsidRPr="005862A9">
        <w:rPr>
          <w:b/>
        </w:rPr>
        <w:t>.</w:t>
      </w:r>
    </w:p>
    <w:p w:rsidR="00F947BE" w:rsidRDefault="00F947BE">
      <w:r>
        <w:rPr>
          <w:noProof/>
          <w:lang w:eastAsia="de-DE"/>
        </w:rPr>
        <w:drawing>
          <wp:inline distT="0" distB="0" distL="0" distR="0">
            <wp:extent cx="2375198" cy="855878"/>
            <wp:effectExtent l="0" t="0" r="635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3271" cy="876804"/>
                    </a:xfrm>
                    <a:prstGeom prst="rect">
                      <a:avLst/>
                    </a:prstGeom>
                  </pic:spPr>
                </pic:pic>
              </a:graphicData>
            </a:graphic>
          </wp:inline>
        </w:drawing>
      </w:r>
    </w:p>
    <w:p w:rsidR="00054656" w:rsidRDefault="00F947BE">
      <w:pPr>
        <w:rPr>
          <w:sz w:val="16"/>
          <w:szCs w:val="16"/>
        </w:rPr>
      </w:pPr>
      <w:r w:rsidRPr="00054656">
        <w:rPr>
          <w:sz w:val="16"/>
          <w:szCs w:val="16"/>
        </w:rPr>
        <w:t>Sie erhalten nach der Registrierung eine Mail zur Bestätigung</w:t>
      </w:r>
      <w:r w:rsidR="00B00010" w:rsidRPr="00054656">
        <w:rPr>
          <w:sz w:val="16"/>
          <w:szCs w:val="16"/>
        </w:rPr>
        <w:t>, nach</w:t>
      </w:r>
      <w:r w:rsidR="00504BC2">
        <w:rPr>
          <w:sz w:val="16"/>
          <w:szCs w:val="16"/>
        </w:rPr>
        <w:t>dem Sie diese bestätigt haben</w:t>
      </w:r>
      <w:r w:rsidRPr="00054656">
        <w:rPr>
          <w:sz w:val="16"/>
          <w:szCs w:val="16"/>
        </w:rPr>
        <w:t xml:space="preserve"> ist Ihr Benutzerkonto aktiv.</w:t>
      </w:r>
    </w:p>
    <w:p w:rsidR="002D6044" w:rsidRDefault="002D6044">
      <w:pPr>
        <w:rPr>
          <w:sz w:val="16"/>
          <w:szCs w:val="16"/>
        </w:rPr>
      </w:pPr>
    </w:p>
    <w:p w:rsidR="005862A9" w:rsidRDefault="005862A9">
      <w:pPr>
        <w:rPr>
          <w:b/>
        </w:rPr>
      </w:pPr>
      <w:r w:rsidRPr="005862A9">
        <w:rPr>
          <w:b/>
        </w:rPr>
        <w:t xml:space="preserve">2. </w:t>
      </w:r>
      <w:r>
        <w:rPr>
          <w:b/>
        </w:rPr>
        <w:t>Die Webversion können Sie ab jetzt sofort nutzen.</w:t>
      </w:r>
    </w:p>
    <w:p w:rsidR="005862A9" w:rsidRPr="005862A9" w:rsidRDefault="005862A9">
      <w:r w:rsidRPr="005862A9">
        <w:t xml:space="preserve">Sie </w:t>
      </w:r>
      <w:r>
        <w:t xml:space="preserve">rufen hierfür die </w:t>
      </w:r>
      <w:r w:rsidR="002F261B">
        <w:t>Serveradresse</w:t>
      </w:r>
      <w:r>
        <w:t xml:space="preserve"> Ihrer Planni</w:t>
      </w:r>
      <w:r w:rsidR="002F261B">
        <w:t>n</w:t>
      </w:r>
      <w:r>
        <w:t>gFactory auf, welche wir Ihnen gesendet habe</w:t>
      </w:r>
      <w:r w:rsidR="008B5305">
        <w:t>n</w:t>
      </w:r>
      <w:r>
        <w:t xml:space="preserve">. </w:t>
      </w:r>
      <w:r w:rsidR="008B5305">
        <w:t xml:space="preserve">Oder schauen Sie in unsere öffentliche Muster PlanningFactory unter </w:t>
      </w:r>
      <w:r>
        <w:t xml:space="preserve"> </w:t>
      </w:r>
      <w:r w:rsidR="008B5305" w:rsidRPr="008B5305">
        <w:rPr>
          <w:rStyle w:val="Hyperlink"/>
          <w:b/>
        </w:rPr>
        <w:t>https://saxess2.planning-factory.com/TemplateStore_DE_DEMO</w:t>
      </w:r>
    </w:p>
    <w:p w:rsidR="005862A9" w:rsidRDefault="005862A9">
      <w:pPr>
        <w:rPr>
          <w:b/>
        </w:rPr>
      </w:pPr>
    </w:p>
    <w:p w:rsidR="00B00010" w:rsidRPr="008B5305" w:rsidRDefault="008B5305">
      <w:pPr>
        <w:rPr>
          <w:b/>
        </w:rPr>
      </w:pPr>
      <w:r w:rsidRPr="008B5305">
        <w:rPr>
          <w:b/>
        </w:rPr>
        <w:t>3</w:t>
      </w:r>
      <w:r w:rsidR="006E217F" w:rsidRPr="008B5305">
        <w:rPr>
          <w:b/>
        </w:rPr>
        <w:t>.</w:t>
      </w:r>
      <w:r w:rsidR="00054656" w:rsidRPr="008B5305">
        <w:rPr>
          <w:b/>
        </w:rPr>
        <w:t xml:space="preserve"> Laden Sie</w:t>
      </w:r>
      <w:r w:rsidR="002D6044" w:rsidRPr="008B5305">
        <w:rPr>
          <w:b/>
        </w:rPr>
        <w:t xml:space="preserve"> den</w:t>
      </w:r>
      <w:r w:rsidR="00054656" w:rsidRPr="008B5305">
        <w:rPr>
          <w:b/>
        </w:rPr>
        <w:t xml:space="preserve"> PlanningFactory</w:t>
      </w:r>
      <w:r w:rsidR="00504BC2" w:rsidRPr="008B5305">
        <w:rPr>
          <w:b/>
        </w:rPr>
        <w:t xml:space="preserve"> </w:t>
      </w:r>
      <w:r w:rsidR="002D6044" w:rsidRPr="008B5305">
        <w:rPr>
          <w:b/>
        </w:rPr>
        <w:t xml:space="preserve">Excel Client </w:t>
      </w:r>
      <w:r w:rsidR="00504BC2" w:rsidRPr="008B5305">
        <w:rPr>
          <w:b/>
        </w:rPr>
        <w:t>unter</w:t>
      </w:r>
      <w:r w:rsidR="00054656" w:rsidRPr="008B5305">
        <w:rPr>
          <w:b/>
        </w:rPr>
        <w:t xml:space="preserve"> </w:t>
      </w:r>
      <w:hyperlink r:id="rId9" w:history="1">
        <w:r w:rsidR="00054656" w:rsidRPr="008B5305">
          <w:rPr>
            <w:rStyle w:val="Hyperlink"/>
            <w:b/>
            <w:u w:val="none"/>
          </w:rPr>
          <w:t>www.planning-factory.com</w:t>
        </w:r>
      </w:hyperlink>
      <w:r w:rsidR="00054656" w:rsidRPr="008B5305">
        <w:rPr>
          <w:b/>
        </w:rPr>
        <w:t xml:space="preserve"> </w:t>
      </w:r>
      <w:r w:rsidR="006E217F" w:rsidRPr="008B5305">
        <w:rPr>
          <w:b/>
        </w:rPr>
        <w:t>herunter</w:t>
      </w:r>
    </w:p>
    <w:p w:rsidR="008B5305" w:rsidRPr="008B5305" w:rsidRDefault="008B5305">
      <w:r w:rsidRPr="008B5305">
        <w:t>Nach Ihre</w:t>
      </w:r>
      <w:r>
        <w:t>r Registrierung können Sie</w:t>
      </w:r>
      <w:r w:rsidR="002512A7">
        <w:t xml:space="preserve"> den Excel Client herunterladen, dieser funktioniert mit allen Excel Versionen ab 2010.</w:t>
      </w:r>
    </w:p>
    <w:p w:rsidR="006E217F" w:rsidRDefault="002D6044">
      <w:pPr>
        <w:rPr>
          <w:b/>
        </w:rPr>
      </w:pPr>
      <w:r>
        <w:rPr>
          <w:b/>
          <w:noProof/>
          <w:lang w:eastAsia="de-DE"/>
        </w:rPr>
        <w:drawing>
          <wp:inline distT="0" distB="0" distL="0" distR="0">
            <wp:extent cx="4819650" cy="2396012"/>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7355" cy="2399842"/>
                    </a:xfrm>
                    <a:prstGeom prst="rect">
                      <a:avLst/>
                    </a:prstGeom>
                  </pic:spPr>
                </pic:pic>
              </a:graphicData>
            </a:graphic>
          </wp:inline>
        </w:drawing>
      </w:r>
    </w:p>
    <w:p w:rsidR="002512A7" w:rsidRDefault="002512A7">
      <w:pPr>
        <w:rPr>
          <w:b/>
        </w:rPr>
      </w:pPr>
    </w:p>
    <w:p w:rsidR="002512A7" w:rsidRDefault="002512A7">
      <w:pPr>
        <w:rPr>
          <w:b/>
        </w:rPr>
      </w:pPr>
    </w:p>
    <w:p w:rsidR="002512A7" w:rsidRDefault="002512A7">
      <w:pPr>
        <w:rPr>
          <w:b/>
        </w:rPr>
      </w:pPr>
    </w:p>
    <w:p w:rsidR="002512A7" w:rsidRDefault="002512A7">
      <w:pPr>
        <w:rPr>
          <w:b/>
        </w:rPr>
      </w:pPr>
    </w:p>
    <w:p w:rsidR="002512A7" w:rsidRDefault="002512A7">
      <w:pPr>
        <w:rPr>
          <w:b/>
        </w:rPr>
      </w:pPr>
    </w:p>
    <w:p w:rsidR="002512A7" w:rsidRDefault="002512A7"/>
    <w:p w:rsidR="002512A7" w:rsidRDefault="002512A7"/>
    <w:p w:rsidR="00F947BE" w:rsidRDefault="00F947BE">
      <w:r>
        <w:t xml:space="preserve">Die </w:t>
      </w:r>
      <w:r w:rsidR="00504BC2">
        <w:t>Einrichtung</w:t>
      </w:r>
      <w:r>
        <w:t xml:space="preserve"> ist ganz einfach, Sie entpacken die per Download erhaltene </w:t>
      </w:r>
      <w:r w:rsidR="00B00010">
        <w:t>.</w:t>
      </w:r>
      <w:proofErr w:type="spellStart"/>
      <w:r>
        <w:t>zip</w:t>
      </w:r>
      <w:proofErr w:type="spellEnd"/>
      <w:r>
        <w:t xml:space="preserve"> Datei in ein beliebiges Verzeichnis auf Ihrem PC. </w:t>
      </w:r>
    </w:p>
    <w:p w:rsidR="00B00010" w:rsidRDefault="00054656" w:rsidP="00B00010">
      <w:pPr>
        <w:tabs>
          <w:tab w:val="center" w:pos="4536"/>
        </w:tabs>
      </w:pPr>
      <w:r>
        <w:rPr>
          <w:noProof/>
          <w:lang w:eastAsia="de-DE"/>
        </w:rPr>
        <mc:AlternateContent>
          <mc:Choice Requires="wps">
            <w:drawing>
              <wp:anchor distT="0" distB="0" distL="114300" distR="114300" simplePos="0" relativeHeight="251660288" behindDoc="0" locked="0" layoutInCell="1" allowOverlap="1" wp14:anchorId="073EC9D4" wp14:editId="0ED1818A">
                <wp:simplePos x="0" y="0"/>
                <wp:positionH relativeFrom="column">
                  <wp:posOffset>1974875</wp:posOffset>
                </wp:positionH>
                <wp:positionV relativeFrom="paragraph">
                  <wp:posOffset>259842</wp:posOffset>
                </wp:positionV>
                <wp:extent cx="3445460" cy="395020"/>
                <wp:effectExtent l="0" t="0" r="3175" b="5080"/>
                <wp:wrapNone/>
                <wp:docPr id="7" name="Textfeld 7"/>
                <wp:cNvGraphicFramePr/>
                <a:graphic xmlns:a="http://schemas.openxmlformats.org/drawingml/2006/main">
                  <a:graphicData uri="http://schemas.microsoft.com/office/word/2010/wordprocessingShape">
                    <wps:wsp>
                      <wps:cNvSpPr txBox="1"/>
                      <wps:spPr>
                        <a:xfrm>
                          <a:off x="0" y="0"/>
                          <a:ext cx="3445460" cy="395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0010" w:rsidRPr="005332A9" w:rsidRDefault="00B00010">
                            <w:pPr>
                              <w:rPr>
                                <w:sz w:val="16"/>
                                <w:szCs w:val="16"/>
                              </w:rPr>
                            </w:pPr>
                            <w:r w:rsidRPr="005332A9">
                              <w:rPr>
                                <w:sz w:val="16"/>
                                <w:szCs w:val="16"/>
                              </w:rPr>
                              <w:t>So sieht der Inhalt des PlanningF</w:t>
                            </w:r>
                            <w:r w:rsidR="00054656" w:rsidRPr="005332A9">
                              <w:rPr>
                                <w:sz w:val="16"/>
                                <w:szCs w:val="16"/>
                              </w:rPr>
                              <w:t xml:space="preserve">actory Ordners anschließend aus, der </w:t>
                            </w:r>
                            <w:r w:rsidR="00504BC2">
                              <w:rPr>
                                <w:sz w:val="16"/>
                                <w:szCs w:val="16"/>
                              </w:rPr>
                              <w:t>Order „</w:t>
                            </w:r>
                            <w:r w:rsidR="00054656" w:rsidRPr="005332A9">
                              <w:rPr>
                                <w:sz w:val="16"/>
                                <w:szCs w:val="16"/>
                              </w:rPr>
                              <w:t>+</w:t>
                            </w:r>
                            <w:r w:rsidR="00504BC2">
                              <w:rPr>
                                <w:sz w:val="16"/>
                                <w:szCs w:val="16"/>
                              </w:rPr>
                              <w:t>“</w:t>
                            </w:r>
                            <w:r w:rsidR="00054656" w:rsidRPr="005332A9">
                              <w:rPr>
                                <w:sz w:val="16"/>
                                <w:szCs w:val="16"/>
                              </w:rPr>
                              <w:t xml:space="preserve">  enthält die Benutzerkonfigurationen.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EC9D4" id="_x0000_t202" coordsize="21600,21600" o:spt="202" path="m,l,21600r21600,l21600,xe">
                <v:stroke joinstyle="miter"/>
                <v:path gradientshapeok="t" o:connecttype="rect"/>
              </v:shapetype>
              <v:shape id="Textfeld 7" o:spid="_x0000_s1026" type="#_x0000_t202" style="position:absolute;margin-left:155.5pt;margin-top:20.45pt;width:271.3pt;height:3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" fillcolor="white [3201]" stroked="f" strokeweight=".5pt">
                <v:textbox>
                  <w:txbxContent>
                    <w:p w:rsidR="00B00010" w:rsidRPr="005332A9" w:rsidRDefault="00B00010">
                      <w:pPr>
                        <w:rPr>
                          <w:sz w:val="16"/>
                          <w:szCs w:val="16"/>
                        </w:rPr>
                      </w:pPr>
                      <w:r w:rsidRPr="005332A9">
                        <w:rPr>
                          <w:sz w:val="16"/>
                          <w:szCs w:val="16"/>
                        </w:rPr>
                        <w:t>So sieht der Inhalt des PlanningF</w:t>
                      </w:r>
                      <w:r w:rsidR="00054656" w:rsidRPr="005332A9">
                        <w:rPr>
                          <w:sz w:val="16"/>
                          <w:szCs w:val="16"/>
                        </w:rPr>
                        <w:t xml:space="preserve">actory Ordners anschließend aus, der </w:t>
                      </w:r>
                      <w:r w:rsidR="00504BC2">
                        <w:rPr>
                          <w:sz w:val="16"/>
                          <w:szCs w:val="16"/>
                        </w:rPr>
                        <w:t>Order „</w:t>
                      </w:r>
                      <w:r w:rsidR="00054656" w:rsidRPr="005332A9">
                        <w:rPr>
                          <w:sz w:val="16"/>
                          <w:szCs w:val="16"/>
                        </w:rPr>
                        <w:t>+</w:t>
                      </w:r>
                      <w:r w:rsidR="00504BC2">
                        <w:rPr>
                          <w:sz w:val="16"/>
                          <w:szCs w:val="16"/>
                        </w:rPr>
                        <w:t>“</w:t>
                      </w:r>
                      <w:r w:rsidR="00054656" w:rsidRPr="005332A9">
                        <w:rPr>
                          <w:sz w:val="16"/>
                          <w:szCs w:val="16"/>
                        </w:rPr>
                        <w:t xml:space="preserve">  enthält die Benutzerkonfigurationen.</w:t>
                      </w:r>
                    </w:p>
                  </w:txbxContent>
                </v:textbox>
              </v:shape>
            </w:pict>
          </mc:Fallback>
        </mc:AlternateContent>
      </w:r>
      <w:r>
        <w:rPr>
          <w:noProof/>
          <w:lang w:eastAsia="de-DE"/>
        </w:rPr>
        <w:drawing>
          <wp:anchor distT="0" distB="0" distL="114300" distR="114300" simplePos="0" relativeHeight="251658240" behindDoc="0" locked="0" layoutInCell="1" allowOverlap="1" wp14:anchorId="26F864F0" wp14:editId="22451F2F">
            <wp:simplePos x="0" y="0"/>
            <wp:positionH relativeFrom="column">
              <wp:posOffset>-7340</wp:posOffset>
            </wp:positionH>
            <wp:positionV relativeFrom="paragraph">
              <wp:posOffset>5105</wp:posOffset>
            </wp:positionV>
            <wp:extent cx="1441550" cy="1602029"/>
            <wp:effectExtent l="0" t="0" r="635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466" cy="1615272"/>
                    </a:xfrm>
                    <a:prstGeom prst="rect">
                      <a:avLst/>
                    </a:prstGeom>
                  </pic:spPr>
                </pic:pic>
              </a:graphicData>
            </a:graphic>
            <wp14:sizeRelH relativeFrom="margin">
              <wp14:pctWidth>0</wp14:pctWidth>
            </wp14:sizeRelH>
            <wp14:sizeRelV relativeFrom="margin">
              <wp14:pctHeight>0</wp14:pctHeight>
            </wp14:sizeRelV>
          </wp:anchor>
        </w:drawing>
      </w:r>
      <w:r w:rsidR="00B00010">
        <w:tab/>
      </w:r>
    </w:p>
    <w:p w:rsidR="00B00010" w:rsidRPr="00B00010" w:rsidRDefault="005332A9" w:rsidP="00B00010">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936320</wp:posOffset>
                </wp:positionH>
                <wp:positionV relativeFrom="paragraph">
                  <wp:posOffset>245364</wp:posOffset>
                </wp:positionV>
                <wp:extent cx="1002183" cy="658368"/>
                <wp:effectExtent l="19050" t="19050" r="64770" b="66040"/>
                <wp:wrapNone/>
                <wp:docPr id="4" name="Gerade Verbindung mit Pfeil 4"/>
                <wp:cNvGraphicFramePr/>
                <a:graphic xmlns:a="http://schemas.openxmlformats.org/drawingml/2006/main">
                  <a:graphicData uri="http://schemas.microsoft.com/office/word/2010/wordprocessingShape">
                    <wps:wsp>
                      <wps:cNvCnPr/>
                      <wps:spPr>
                        <a:xfrm>
                          <a:off x="0" y="0"/>
                          <a:ext cx="1002183" cy="658368"/>
                        </a:xfrm>
                        <a:prstGeom prst="straightConnector1">
                          <a:avLst/>
                        </a:prstGeom>
                        <a:ln w="539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753B6" id="_x0000_t32" coordsize="21600,21600" o:spt="32" o:oned="t" path="m,l21600,21600e" filled="f">
                <v:path arrowok="t" fillok="f" o:connecttype="none"/>
                <o:lock v:ext="edit" shapetype="t"/>
              </v:shapetype>
              <v:shape id="Gerade Verbindung mit Pfeil 4" o:spid="_x0000_s1026" type="#_x0000_t32" style="position:absolute;margin-left:73.75pt;margin-top:19.3pt;width:78.9pt;height:5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" strokecolor="#5b9bd5 [3204]" strokeweight="4.25pt">
                <v:stroke endarrow="block" joinstyle="miter"/>
              </v:shape>
            </w:pict>
          </mc:Fallback>
        </mc:AlternateContent>
      </w:r>
    </w:p>
    <w:p w:rsidR="00B00010" w:rsidRPr="00B00010" w:rsidRDefault="00B00010" w:rsidP="00B00010"/>
    <w:p w:rsidR="00504BC2" w:rsidRDefault="00504BC2" w:rsidP="00B00010">
      <w:pPr>
        <w:rPr>
          <w:noProof/>
          <w:lang w:eastAsia="de-DE"/>
        </w:rPr>
      </w:pPr>
      <w:r>
        <w:rPr>
          <w:noProof/>
          <w:lang w:eastAsia="de-DE"/>
        </w:rPr>
        <w:drawing>
          <wp:anchor distT="0" distB="0" distL="114300" distR="114300" simplePos="0" relativeHeight="251659264" behindDoc="0" locked="0" layoutInCell="1" allowOverlap="1" wp14:anchorId="3566EE45" wp14:editId="48CFAFE6">
            <wp:simplePos x="0" y="0"/>
            <wp:positionH relativeFrom="column">
              <wp:posOffset>1952702</wp:posOffset>
            </wp:positionH>
            <wp:positionV relativeFrom="paragraph">
              <wp:posOffset>7086</wp:posOffset>
            </wp:positionV>
            <wp:extent cx="3699510" cy="431597"/>
            <wp:effectExtent l="0" t="0" r="0" b="698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ip3.PNG"/>
                    <pic:cNvPicPr/>
                  </pic:nvPicPr>
                  <pic:blipFill rotWithShape="1">
                    <a:blip r:embed="rId12">
                      <a:extLst>
                        <a:ext uri="{28A0092B-C50C-407E-A947-70E740481C1C}">
                          <a14:useLocalDpi xmlns:a14="http://schemas.microsoft.com/office/drawing/2010/main" val="0"/>
                        </a:ext>
                      </a:extLst>
                    </a:blip>
                    <a:srcRect b="35074"/>
                    <a:stretch/>
                  </pic:blipFill>
                  <pic:spPr bwMode="auto">
                    <a:xfrm>
                      <a:off x="0" y="0"/>
                      <a:ext cx="3699510" cy="4315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00010" w:rsidRPr="00B00010" w:rsidRDefault="00B00010" w:rsidP="00B00010"/>
    <w:p w:rsidR="00197AF5" w:rsidRDefault="00197AF5" w:rsidP="00B00010"/>
    <w:p w:rsidR="002512A7" w:rsidRDefault="002512A7" w:rsidP="00B00010">
      <w:pPr>
        <w:rPr>
          <w:b/>
        </w:rPr>
      </w:pPr>
    </w:p>
    <w:p w:rsidR="00B00010" w:rsidRPr="00B00010" w:rsidRDefault="00197AF5" w:rsidP="00B00010">
      <w:pPr>
        <w:rPr>
          <w:b/>
        </w:rPr>
      </w:pPr>
      <w:r>
        <w:rPr>
          <w:b/>
        </w:rPr>
        <w:t>4</w:t>
      </w:r>
      <w:r w:rsidR="00B00010" w:rsidRPr="00B00010">
        <w:rPr>
          <w:b/>
        </w:rPr>
        <w:t xml:space="preserve">. </w:t>
      </w:r>
      <w:r w:rsidR="008B5305">
        <w:rPr>
          <w:b/>
        </w:rPr>
        <w:t xml:space="preserve">Zugangsdaten </w:t>
      </w:r>
      <w:r w:rsidR="005332A9">
        <w:rPr>
          <w:b/>
        </w:rPr>
        <w:t>für Factory-Cluster hinterlegen</w:t>
      </w:r>
    </w:p>
    <w:p w:rsidR="008B5305" w:rsidRDefault="008B5305" w:rsidP="00B00010">
      <w:r>
        <w:t>Starten Sie „PlanningFactory Browser 4.0“  und aktivieren Sie die Nutzung von Makros.</w:t>
      </w:r>
    </w:p>
    <w:p w:rsidR="005332A9" w:rsidRDefault="000B2BCD" w:rsidP="00B00010">
      <w:r>
        <w:t>Sie sehen dann schon ein erstes Demo Cluster</w:t>
      </w:r>
      <w:r w:rsidR="00FA4E43">
        <w:t xml:space="preserve"> als Kachel. Über</w:t>
      </w:r>
      <w:r>
        <w:t xml:space="preserve"> den </w:t>
      </w:r>
      <w:r w:rsidRPr="000B2BCD">
        <w:rPr>
          <w:color w:val="2E74B5" w:themeColor="accent1" w:themeShade="BF"/>
          <w:u w:val="single"/>
        </w:rPr>
        <w:t xml:space="preserve">. . . </w:t>
      </w:r>
      <w:r w:rsidR="008B5305">
        <w:t xml:space="preserve"> </w:t>
      </w:r>
      <w:r>
        <w:t>Link</w:t>
      </w:r>
      <w:r w:rsidR="00FA4E43">
        <w:t xml:space="preserve"> im Kopf</w:t>
      </w:r>
      <w:r>
        <w:t xml:space="preserve"> legen Sie per „Verbindungen verwalten“ weitere Verbindungen zu Ihren Clustern an.</w:t>
      </w:r>
    </w:p>
    <w:p w:rsidR="000B2BCD" w:rsidRDefault="000B2BCD" w:rsidP="00B00010">
      <w:pPr>
        <w:rPr>
          <w:noProof/>
          <w:lang w:eastAsia="de-DE"/>
        </w:rPr>
      </w:pPr>
      <w:r>
        <w:rPr>
          <w:noProof/>
          <w:lang w:eastAsia="de-DE"/>
        </w:rPr>
        <w:drawing>
          <wp:inline distT="0" distB="0" distL="0" distR="0">
            <wp:extent cx="3694832" cy="189547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PNG"/>
                    <pic:cNvPicPr/>
                  </pic:nvPicPr>
                  <pic:blipFill>
                    <a:blip r:embed="rId13">
                      <a:extLst>
                        <a:ext uri="{28A0092B-C50C-407E-A947-70E740481C1C}">
                          <a14:useLocalDpi xmlns:a14="http://schemas.microsoft.com/office/drawing/2010/main" val="0"/>
                        </a:ext>
                      </a:extLst>
                    </a:blip>
                    <a:stretch>
                      <a:fillRect/>
                    </a:stretch>
                  </pic:blipFill>
                  <pic:spPr>
                    <a:xfrm>
                      <a:off x="0" y="0"/>
                      <a:ext cx="3707572" cy="1902011"/>
                    </a:xfrm>
                    <a:prstGeom prst="rect">
                      <a:avLst/>
                    </a:prstGeom>
                  </pic:spPr>
                </pic:pic>
              </a:graphicData>
            </a:graphic>
          </wp:inline>
        </w:drawing>
      </w:r>
    </w:p>
    <w:p w:rsidR="000B2BCD" w:rsidRDefault="000B2BCD" w:rsidP="00B00010">
      <w:pPr>
        <w:rPr>
          <w:noProof/>
          <w:lang w:eastAsia="de-DE"/>
        </w:rPr>
      </w:pPr>
    </w:p>
    <w:p w:rsidR="00E07BC7" w:rsidRDefault="00E07BC7" w:rsidP="00B00010">
      <w:pPr>
        <w:rPr>
          <w:noProof/>
          <w:lang w:eastAsia="de-DE"/>
        </w:rPr>
      </w:pPr>
      <w:r>
        <w:rPr>
          <w:noProof/>
          <w:lang w:eastAsia="de-DE"/>
        </w:rPr>
        <w:t xml:space="preserve">Klicken Sie auf „Neue Verbindung“ und füllen Sie dann die Felder aus, die notwendigen Parameter Server </w:t>
      </w:r>
      <w:r w:rsidR="002F261B">
        <w:rPr>
          <w:noProof/>
          <w:lang w:eastAsia="de-DE"/>
        </w:rPr>
        <w:t xml:space="preserve">und </w:t>
      </w:r>
      <w:r>
        <w:rPr>
          <w:noProof/>
          <w:lang w:eastAsia="de-DE"/>
        </w:rPr>
        <w:t>Datenbank</w:t>
      </w:r>
      <w:r w:rsidR="002F261B">
        <w:rPr>
          <w:noProof/>
          <w:lang w:eastAsia="de-DE"/>
        </w:rPr>
        <w:t xml:space="preserve"> sehen Sie in der Serveradresse.</w:t>
      </w:r>
      <w:r>
        <w:rPr>
          <w:noProof/>
          <w:lang w:eastAsia="de-DE"/>
        </w:rPr>
        <w:t xml:space="preserve"> Die Zugangsdaten sind die aus Ihrer Registrierung.</w:t>
      </w:r>
    </w:p>
    <w:p w:rsidR="00E07BC7" w:rsidRDefault="002F261B" w:rsidP="00B00010">
      <w:pPr>
        <w:rPr>
          <w:noProof/>
          <w:lang w:eastAsia="de-DE"/>
        </w:rPr>
      </w:pPr>
      <w:r>
        <w:rPr>
          <w:noProof/>
          <w:lang w:eastAsia="de-DE"/>
        </w:rPr>
        <w:lastRenderedPageBreak/>
        <w:drawing>
          <wp:inline distT="0" distB="0" distL="0" distR="0">
            <wp:extent cx="5097098" cy="3238500"/>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ver2.PNG"/>
                    <pic:cNvPicPr/>
                  </pic:nvPicPr>
                  <pic:blipFill>
                    <a:blip r:embed="rId14">
                      <a:extLst>
                        <a:ext uri="{28A0092B-C50C-407E-A947-70E740481C1C}">
                          <a14:useLocalDpi xmlns:a14="http://schemas.microsoft.com/office/drawing/2010/main" val="0"/>
                        </a:ext>
                      </a:extLst>
                    </a:blip>
                    <a:stretch>
                      <a:fillRect/>
                    </a:stretch>
                  </pic:blipFill>
                  <pic:spPr>
                    <a:xfrm>
                      <a:off x="0" y="0"/>
                      <a:ext cx="5105855" cy="3244064"/>
                    </a:xfrm>
                    <a:prstGeom prst="rect">
                      <a:avLst/>
                    </a:prstGeom>
                  </pic:spPr>
                </pic:pic>
              </a:graphicData>
            </a:graphic>
          </wp:inline>
        </w:drawing>
      </w:r>
    </w:p>
    <w:p w:rsidR="00B00010" w:rsidRDefault="00B00010" w:rsidP="00B00010"/>
    <w:p w:rsidR="005332A9" w:rsidRDefault="00E07BC7" w:rsidP="00D16038">
      <w:pPr>
        <w:rPr>
          <w:b/>
        </w:rPr>
      </w:pPr>
      <w:r>
        <w:rPr>
          <w:b/>
        </w:rPr>
        <w:t>Testen Sie anschließend die Verbindung, Sie müssen diese Meldung erhalten:</w:t>
      </w:r>
    </w:p>
    <w:p w:rsidR="00E024E9" w:rsidRDefault="00E07BC7" w:rsidP="00D16038">
      <w:pPr>
        <w:rPr>
          <w:b/>
        </w:rPr>
      </w:pPr>
      <w:r>
        <w:rPr>
          <w:b/>
          <w:noProof/>
          <w:lang w:eastAsia="de-DE"/>
        </w:rPr>
        <w:drawing>
          <wp:anchor distT="0" distB="0" distL="114300" distR="114300" simplePos="0" relativeHeight="251666432" behindDoc="0" locked="0" layoutInCell="1" allowOverlap="1">
            <wp:simplePos x="895350" y="9105900"/>
            <wp:positionH relativeFrom="column">
              <wp:align>left</wp:align>
            </wp:positionH>
            <wp:positionV relativeFrom="paragraph">
              <wp:align>top</wp:align>
            </wp:positionV>
            <wp:extent cx="2219325" cy="1122952"/>
            <wp:effectExtent l="0" t="0" r="0" b="127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cs.PNG"/>
                    <pic:cNvPicPr/>
                  </pic:nvPicPr>
                  <pic:blipFill>
                    <a:blip r:embed="rId15">
                      <a:extLst>
                        <a:ext uri="{28A0092B-C50C-407E-A947-70E740481C1C}">
                          <a14:useLocalDpi xmlns:a14="http://schemas.microsoft.com/office/drawing/2010/main" val="0"/>
                        </a:ext>
                      </a:extLst>
                    </a:blip>
                    <a:stretch>
                      <a:fillRect/>
                    </a:stretch>
                  </pic:blipFill>
                  <pic:spPr>
                    <a:xfrm>
                      <a:off x="0" y="0"/>
                      <a:ext cx="2219325" cy="1122952"/>
                    </a:xfrm>
                    <a:prstGeom prst="rect">
                      <a:avLst/>
                    </a:prstGeom>
                  </pic:spPr>
                </pic:pic>
              </a:graphicData>
            </a:graphic>
          </wp:anchor>
        </w:drawing>
      </w:r>
    </w:p>
    <w:p w:rsidR="00E024E9" w:rsidRPr="00E024E9" w:rsidRDefault="00E024E9" w:rsidP="00E024E9"/>
    <w:p w:rsidR="00E024E9" w:rsidRDefault="00E024E9" w:rsidP="00D16038">
      <w:pPr>
        <w:rPr>
          <w:b/>
        </w:rPr>
      </w:pPr>
    </w:p>
    <w:p w:rsidR="002512A7" w:rsidRDefault="002512A7" w:rsidP="00D16038">
      <w:pPr>
        <w:rPr>
          <w:b/>
        </w:rPr>
      </w:pPr>
    </w:p>
    <w:p w:rsidR="002512A7" w:rsidRDefault="002512A7" w:rsidP="00D16038">
      <w:pPr>
        <w:rPr>
          <w:b/>
        </w:rPr>
      </w:pPr>
    </w:p>
    <w:p w:rsidR="00E07BC7" w:rsidRDefault="00E024E9" w:rsidP="00E024E9">
      <w:pPr>
        <w:tabs>
          <w:tab w:val="left" w:pos="1560"/>
        </w:tabs>
        <w:rPr>
          <w:b/>
        </w:rPr>
      </w:pPr>
      <w:r>
        <w:rPr>
          <w:b/>
        </w:rPr>
        <w:t>Geschafft – Zeit um sich kurz zu freuen.</w:t>
      </w:r>
      <w:r>
        <w:rPr>
          <w:b/>
        </w:rPr>
        <w:br w:type="textWrapping" w:clear="all"/>
      </w:r>
    </w:p>
    <w:p w:rsidR="00E07BC7" w:rsidRDefault="00E07BC7" w:rsidP="00D16038">
      <w:pPr>
        <w:rPr>
          <w:b/>
        </w:rPr>
      </w:pPr>
    </w:p>
    <w:p w:rsidR="005332A9" w:rsidRDefault="00E024E9" w:rsidP="00D16038">
      <w:pPr>
        <w:rPr>
          <w:b/>
        </w:rPr>
      </w:pPr>
      <w:r>
        <w:rPr>
          <w:b/>
        </w:rPr>
        <w:t>5. S</w:t>
      </w:r>
      <w:r w:rsidR="005332A9">
        <w:rPr>
          <w:b/>
        </w:rPr>
        <w:t>tarten Sie</w:t>
      </w:r>
      <w:r w:rsidR="00E07BC7">
        <w:rPr>
          <w:b/>
        </w:rPr>
        <w:t xml:space="preserve"> die Arbeit </w:t>
      </w:r>
      <w:proofErr w:type="gramStart"/>
      <w:r w:rsidR="00E07BC7">
        <w:rPr>
          <w:b/>
        </w:rPr>
        <w:t xml:space="preserve">mit </w:t>
      </w:r>
      <w:r w:rsidR="005332A9">
        <w:rPr>
          <w:b/>
        </w:rPr>
        <w:t xml:space="preserve"> PlanningFactory</w:t>
      </w:r>
      <w:proofErr w:type="gramEnd"/>
      <w:r>
        <w:rPr>
          <w:b/>
        </w:rPr>
        <w:t xml:space="preserve"> durch Klick auf eine Kachel</w:t>
      </w:r>
    </w:p>
    <w:p w:rsidR="005332A9" w:rsidRPr="005332A9" w:rsidRDefault="00C7598C" w:rsidP="00D16038">
      <w:r>
        <w:rPr>
          <w:b/>
          <w:noProof/>
          <w:lang w:eastAsia="de-DE"/>
        </w:rPr>
        <w:drawing>
          <wp:anchor distT="0" distB="0" distL="114300" distR="114300" simplePos="0" relativeHeight="251664384" behindDoc="0" locked="0" layoutInCell="1" allowOverlap="1" wp14:anchorId="4CA8DEA1" wp14:editId="057193E5">
            <wp:simplePos x="0" y="0"/>
            <wp:positionH relativeFrom="margin">
              <wp:align>left</wp:align>
            </wp:positionH>
            <wp:positionV relativeFrom="paragraph">
              <wp:posOffset>40818</wp:posOffset>
            </wp:positionV>
            <wp:extent cx="2650838" cy="1492300"/>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les.PNG"/>
                    <pic:cNvPicPr/>
                  </pic:nvPicPr>
                  <pic:blipFill>
                    <a:blip r:embed="rId16">
                      <a:extLst>
                        <a:ext uri="{28A0092B-C50C-407E-A947-70E740481C1C}">
                          <a14:useLocalDpi xmlns:a14="http://schemas.microsoft.com/office/drawing/2010/main" val="0"/>
                        </a:ext>
                      </a:extLst>
                    </a:blip>
                    <a:stretch>
                      <a:fillRect/>
                    </a:stretch>
                  </pic:blipFill>
                  <pic:spPr>
                    <a:xfrm>
                      <a:off x="0" y="0"/>
                      <a:ext cx="2670227" cy="1503215"/>
                    </a:xfrm>
                    <a:prstGeom prst="rect">
                      <a:avLst/>
                    </a:prstGeom>
                  </pic:spPr>
                </pic:pic>
              </a:graphicData>
            </a:graphic>
            <wp14:sizeRelH relativeFrom="margin">
              <wp14:pctWidth>0</wp14:pctWidth>
            </wp14:sizeRelH>
            <wp14:sizeRelV relativeFrom="margin">
              <wp14:pctHeight>0</wp14:pctHeight>
            </wp14:sizeRelV>
          </wp:anchor>
        </w:drawing>
      </w:r>
      <w:r w:rsidRPr="00EC00E2">
        <w:rPr>
          <w:b/>
          <w:noProof/>
          <w:lang w:eastAsia="de-DE"/>
        </w:rPr>
        <w:drawing>
          <wp:anchor distT="0" distB="0" distL="114300" distR="114300" simplePos="0" relativeHeight="251661312" behindDoc="0" locked="0" layoutInCell="1" allowOverlap="1" wp14:anchorId="27D1C5B1" wp14:editId="3599D1AC">
            <wp:simplePos x="0" y="0"/>
            <wp:positionH relativeFrom="margin">
              <wp:align>right</wp:align>
            </wp:positionH>
            <wp:positionV relativeFrom="paragraph">
              <wp:posOffset>43765</wp:posOffset>
            </wp:positionV>
            <wp:extent cx="2724150" cy="1691640"/>
            <wp:effectExtent l="0" t="0" r="0"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Fac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4150" cy="1691640"/>
                    </a:xfrm>
                    <a:prstGeom prst="rect">
                      <a:avLst/>
                    </a:prstGeom>
                  </pic:spPr>
                </pic:pic>
              </a:graphicData>
            </a:graphic>
            <wp14:sizeRelH relativeFrom="margin">
              <wp14:pctWidth>0</wp14:pctWidth>
            </wp14:sizeRelH>
            <wp14:sizeRelV relativeFrom="margin">
              <wp14:pctHeight>0</wp14:pctHeight>
            </wp14:sizeRelV>
          </wp:anchor>
        </w:drawing>
      </w:r>
    </w:p>
    <w:p w:rsidR="005332A9" w:rsidRDefault="005332A9" w:rsidP="00D16038">
      <w:pPr>
        <w:rPr>
          <w:b/>
        </w:rPr>
      </w:pPr>
    </w:p>
    <w:p w:rsidR="005332A9" w:rsidRDefault="005332A9" w:rsidP="00D16038">
      <w:pPr>
        <w:rPr>
          <w:b/>
        </w:rPr>
      </w:pPr>
    </w:p>
    <w:p w:rsidR="005332A9" w:rsidRDefault="00C7598C" w:rsidP="00D16038">
      <w:pPr>
        <w:rPr>
          <w:b/>
        </w:rPr>
      </w:pPr>
      <w:r>
        <w:rPr>
          <w:b/>
          <w:noProof/>
          <w:lang w:eastAsia="de-DE"/>
        </w:rPr>
        <mc:AlternateContent>
          <mc:Choice Requires="wps">
            <w:drawing>
              <wp:anchor distT="0" distB="0" distL="114300" distR="114300" simplePos="0" relativeHeight="251665408" behindDoc="0" locked="0" layoutInCell="1" allowOverlap="1">
                <wp:simplePos x="0" y="0"/>
                <wp:positionH relativeFrom="column">
                  <wp:posOffset>2311577</wp:posOffset>
                </wp:positionH>
                <wp:positionV relativeFrom="paragraph">
                  <wp:posOffset>215570</wp:posOffset>
                </wp:positionV>
                <wp:extent cx="936345" cy="0"/>
                <wp:effectExtent l="0" t="152400" r="0" b="152400"/>
                <wp:wrapNone/>
                <wp:docPr id="19" name="Gerade Verbindung mit Pfeil 19"/>
                <wp:cNvGraphicFramePr/>
                <a:graphic xmlns:a="http://schemas.openxmlformats.org/drawingml/2006/main">
                  <a:graphicData uri="http://schemas.microsoft.com/office/word/2010/wordprocessingShape">
                    <wps:wsp>
                      <wps:cNvCnPr/>
                      <wps:spPr>
                        <a:xfrm>
                          <a:off x="0" y="0"/>
                          <a:ext cx="936345" cy="0"/>
                        </a:xfrm>
                        <a:prstGeom prst="straightConnector1">
                          <a:avLst/>
                        </a:prstGeom>
                        <a:ln w="666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91209" id="Gerade Verbindung mit Pfeil 19" o:spid="_x0000_s1026" type="#_x0000_t32" style="position:absolute;margin-left:182pt;margin-top:16.95pt;width:7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" strokecolor="#5b9bd5 [3204]" strokeweight="5.25pt">
                <v:stroke endarrow="block" joinstyle="miter"/>
              </v:shape>
            </w:pict>
          </mc:Fallback>
        </mc:AlternateContent>
      </w:r>
    </w:p>
    <w:p w:rsidR="005332A9" w:rsidRDefault="005332A9" w:rsidP="00D16038">
      <w:pPr>
        <w:rPr>
          <w:b/>
        </w:rPr>
      </w:pPr>
    </w:p>
    <w:p w:rsidR="005332A9" w:rsidRDefault="005332A9" w:rsidP="00D16038">
      <w:pPr>
        <w:rPr>
          <w:b/>
        </w:rPr>
      </w:pPr>
    </w:p>
    <w:p w:rsidR="005332A9" w:rsidRDefault="005332A9" w:rsidP="00D16038">
      <w:pPr>
        <w:rPr>
          <w:b/>
        </w:rPr>
      </w:pPr>
    </w:p>
    <w:p w:rsidR="005332A9" w:rsidRDefault="005332A9" w:rsidP="00D16038">
      <w:pPr>
        <w:rPr>
          <w:b/>
        </w:rPr>
      </w:pPr>
    </w:p>
    <w:p w:rsidR="002512A7" w:rsidRDefault="002512A7" w:rsidP="00D16038">
      <w:pPr>
        <w:rPr>
          <w:b/>
        </w:rPr>
      </w:pPr>
    </w:p>
    <w:p w:rsidR="002512A7" w:rsidRDefault="002512A7" w:rsidP="00D16038">
      <w:pPr>
        <w:rPr>
          <w:b/>
        </w:rPr>
      </w:pPr>
    </w:p>
    <w:p w:rsidR="002512A7" w:rsidRDefault="002512A7" w:rsidP="00D16038">
      <w:pPr>
        <w:rPr>
          <w:b/>
        </w:rPr>
      </w:pPr>
    </w:p>
    <w:p w:rsidR="002512A7" w:rsidRDefault="002512A7" w:rsidP="00D16038">
      <w:pPr>
        <w:rPr>
          <w:b/>
        </w:rPr>
      </w:pPr>
    </w:p>
    <w:p w:rsidR="002512A7" w:rsidRDefault="002512A7" w:rsidP="00D16038">
      <w:pPr>
        <w:rPr>
          <w:b/>
        </w:rPr>
      </w:pPr>
    </w:p>
    <w:p w:rsidR="00E07BC7" w:rsidRDefault="00E07BC7" w:rsidP="00D16038">
      <w:pPr>
        <w:rPr>
          <w:b/>
        </w:rPr>
      </w:pPr>
      <w:bookmarkStart w:id="0" w:name="_GoBack"/>
      <w:bookmarkEnd w:id="0"/>
      <w:r>
        <w:rPr>
          <w:b/>
        </w:rPr>
        <w:t>Zusatzinformation</w:t>
      </w:r>
    </w:p>
    <w:p w:rsidR="00E07BC7" w:rsidRDefault="00E07BC7" w:rsidP="00B00010">
      <w:r>
        <w:t xml:space="preserve">Mit den oben genannten Schritten haben Sie eine Key Datei im Unterordner „+“ ihres PlanningFactory Programmordners erzeugt. Diese Key Datei enthält ihr persönliches Passwort. </w:t>
      </w:r>
    </w:p>
    <w:p w:rsidR="00E07BC7" w:rsidRDefault="00E07BC7" w:rsidP="00B00010">
      <w:r>
        <w:t xml:space="preserve">Sollen Sie den PlanningFactory </w:t>
      </w:r>
      <w:proofErr w:type="spellStart"/>
      <w:r>
        <w:t>Progammordner</w:t>
      </w:r>
      <w:proofErr w:type="spellEnd"/>
      <w:r>
        <w:t xml:space="preserve"> auf einem Netzlaufwerk abgelegt haben, welche</w:t>
      </w:r>
      <w:r w:rsidR="00FA4E43">
        <w:t>s</w:t>
      </w:r>
      <w:r>
        <w:t xml:space="preserve"> auch für andere Benutzer zugänglich ist, speichern Sie Ihr Passwort nicht wie oben beschrieben. Sie werden dann beim Klick auf ein Cluster zur Eingabe </w:t>
      </w:r>
      <w:proofErr w:type="gramStart"/>
      <w:r>
        <w:t>des Passwort</w:t>
      </w:r>
      <w:proofErr w:type="gramEnd"/>
      <w:r>
        <w:t xml:space="preserve"> aufgefordert.</w:t>
      </w:r>
    </w:p>
    <w:p w:rsidR="00E07BC7" w:rsidRPr="00E07BC7" w:rsidRDefault="00E07BC7" w:rsidP="00E07BC7">
      <w:r w:rsidRPr="00E07BC7">
        <w:t>Alternativ können  Sie den/die Key(s) auch in einem privaten Ordner / USB Stick speichern und per „Key Verzeichnis ändern“ in dieses wechseln.</w:t>
      </w:r>
    </w:p>
    <w:p w:rsidR="00E07BC7" w:rsidRDefault="00E07BC7" w:rsidP="00B00010"/>
    <w:p w:rsidR="00C7598C" w:rsidRDefault="00C7598C" w:rsidP="00B00010"/>
    <w:p w:rsidR="00C7598C" w:rsidRDefault="00C7598C" w:rsidP="00B00010"/>
    <w:p w:rsidR="00C7598C" w:rsidRDefault="00C7598C" w:rsidP="00B00010"/>
    <w:p w:rsidR="00C7598C" w:rsidRDefault="00C7598C" w:rsidP="00B00010"/>
    <w:p w:rsidR="00C7598C" w:rsidRDefault="00C7598C" w:rsidP="00B00010"/>
    <w:p w:rsidR="00C7598C" w:rsidRDefault="00C7598C" w:rsidP="00B00010"/>
    <w:sectPr w:rsidR="00C7598C" w:rsidSect="005332A9">
      <w:headerReference w:type="default" r:id="rId18"/>
      <w:pgSz w:w="11906" w:h="16838"/>
      <w:pgMar w:top="978" w:right="1417" w:bottom="568" w:left="1417" w:header="708" w:footer="1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640" w:rsidRDefault="00DE6640" w:rsidP="00EC00E2">
      <w:pPr>
        <w:spacing w:after="0" w:line="240" w:lineRule="auto"/>
      </w:pPr>
      <w:r>
        <w:separator/>
      </w:r>
    </w:p>
  </w:endnote>
  <w:endnote w:type="continuationSeparator" w:id="0">
    <w:p w:rsidR="00DE6640" w:rsidRDefault="00DE6640" w:rsidP="00EC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640" w:rsidRDefault="00DE6640" w:rsidP="00EC00E2">
      <w:pPr>
        <w:spacing w:after="0" w:line="240" w:lineRule="auto"/>
      </w:pPr>
      <w:r>
        <w:separator/>
      </w:r>
    </w:p>
  </w:footnote>
  <w:footnote w:type="continuationSeparator" w:id="0">
    <w:p w:rsidR="00DE6640" w:rsidRDefault="00DE6640" w:rsidP="00EC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0E2" w:rsidRPr="00EC00E2" w:rsidRDefault="00EC00E2">
    <w:pPr>
      <w:pStyle w:val="Kopfzeile"/>
      <w:rPr>
        <w:color w:val="A6A6A6" w:themeColor="background1" w:themeShade="A6"/>
        <w:sz w:val="18"/>
        <w:szCs w:val="18"/>
      </w:rPr>
    </w:pPr>
    <w:r w:rsidRPr="00EC00E2">
      <w:rPr>
        <w:noProof/>
        <w:color w:val="A6A6A6" w:themeColor="background1" w:themeShade="A6"/>
        <w:sz w:val="18"/>
        <w:szCs w:val="18"/>
        <w:lang w:eastAsia="de-DE"/>
      </w:rPr>
      <w:drawing>
        <wp:anchor distT="0" distB="0" distL="114300" distR="114300" simplePos="0" relativeHeight="251658240" behindDoc="0" locked="0" layoutInCell="1" allowOverlap="1" wp14:anchorId="5DE9C531" wp14:editId="6C3ED8AB">
          <wp:simplePos x="0" y="0"/>
          <wp:positionH relativeFrom="column">
            <wp:posOffset>4758055</wp:posOffset>
          </wp:positionH>
          <wp:positionV relativeFrom="paragraph">
            <wp:posOffset>-287655</wp:posOffset>
          </wp:positionV>
          <wp:extent cx="1036800" cy="432000"/>
          <wp:effectExtent l="0" t="0" r="0" b="635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saxe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800" cy="432000"/>
                  </a:xfrm>
                  <a:prstGeom prst="rect">
                    <a:avLst/>
                  </a:prstGeom>
                </pic:spPr>
              </pic:pic>
            </a:graphicData>
          </a:graphic>
          <wp14:sizeRelH relativeFrom="margin">
            <wp14:pctWidth>0</wp14:pctWidth>
          </wp14:sizeRelH>
          <wp14:sizeRelV relativeFrom="margin">
            <wp14:pctHeight>0</wp14:pctHeight>
          </wp14:sizeRelV>
        </wp:anchor>
      </w:drawing>
    </w:r>
    <w:r w:rsidR="00504BC2">
      <w:rPr>
        <w:color w:val="A6A6A6" w:themeColor="background1" w:themeShade="A6"/>
        <w:sz w:val="18"/>
        <w:szCs w:val="18"/>
      </w:rPr>
      <w:t>Version 0</w:t>
    </w:r>
    <w:r w:rsidR="005862A9">
      <w:rPr>
        <w:color w:val="A6A6A6" w:themeColor="background1" w:themeShade="A6"/>
        <w:sz w:val="18"/>
        <w:szCs w:val="18"/>
      </w:rPr>
      <w:t>5</w:t>
    </w:r>
    <w:r w:rsidR="00504BC2">
      <w:rPr>
        <w:color w:val="A6A6A6" w:themeColor="background1" w:themeShade="A6"/>
        <w:sz w:val="18"/>
        <w:szCs w:val="18"/>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45505"/>
    <w:multiLevelType w:val="hybridMultilevel"/>
    <w:tmpl w:val="1FE04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71"/>
    <w:rsid w:val="000441BD"/>
    <w:rsid w:val="00054656"/>
    <w:rsid w:val="000B2BCD"/>
    <w:rsid w:val="000F16C9"/>
    <w:rsid w:val="00161879"/>
    <w:rsid w:val="00197AF5"/>
    <w:rsid w:val="00223E71"/>
    <w:rsid w:val="002512A7"/>
    <w:rsid w:val="002D6044"/>
    <w:rsid w:val="002E2AA9"/>
    <w:rsid w:val="002F261B"/>
    <w:rsid w:val="00466317"/>
    <w:rsid w:val="00504BC2"/>
    <w:rsid w:val="005332A9"/>
    <w:rsid w:val="005862A9"/>
    <w:rsid w:val="00617E62"/>
    <w:rsid w:val="006E217F"/>
    <w:rsid w:val="00715D98"/>
    <w:rsid w:val="007E77B6"/>
    <w:rsid w:val="00800E17"/>
    <w:rsid w:val="008B5305"/>
    <w:rsid w:val="00901AB5"/>
    <w:rsid w:val="00905DEC"/>
    <w:rsid w:val="00937AD5"/>
    <w:rsid w:val="00AA1056"/>
    <w:rsid w:val="00B00010"/>
    <w:rsid w:val="00C7598C"/>
    <w:rsid w:val="00CA46E0"/>
    <w:rsid w:val="00D16038"/>
    <w:rsid w:val="00D21E2C"/>
    <w:rsid w:val="00DE6640"/>
    <w:rsid w:val="00E024E9"/>
    <w:rsid w:val="00E07BC7"/>
    <w:rsid w:val="00EC00E2"/>
    <w:rsid w:val="00ED0430"/>
    <w:rsid w:val="00F947BE"/>
    <w:rsid w:val="00FA4E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36AD19"/>
  <w15:chartTrackingRefBased/>
  <w15:docId w15:val="{2604F343-FAB4-4C20-8859-6A6F16F7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3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3E7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23E71"/>
    <w:pPr>
      <w:ind w:left="720"/>
      <w:contextualSpacing/>
    </w:pPr>
  </w:style>
  <w:style w:type="character" w:styleId="Hyperlink">
    <w:name w:val="Hyperlink"/>
    <w:basedOn w:val="Absatz-Standardschriftart"/>
    <w:uiPriority w:val="99"/>
    <w:unhideWhenUsed/>
    <w:rsid w:val="00223E71"/>
    <w:rPr>
      <w:color w:val="0563C1" w:themeColor="hyperlink"/>
      <w:u w:val="single"/>
    </w:rPr>
  </w:style>
  <w:style w:type="paragraph" w:styleId="Kopfzeile">
    <w:name w:val="header"/>
    <w:basedOn w:val="Standard"/>
    <w:link w:val="KopfzeileZchn"/>
    <w:uiPriority w:val="99"/>
    <w:unhideWhenUsed/>
    <w:rsid w:val="00EC00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00E2"/>
  </w:style>
  <w:style w:type="paragraph" w:styleId="Fuzeile">
    <w:name w:val="footer"/>
    <w:basedOn w:val="Standard"/>
    <w:link w:val="FuzeileZchn"/>
    <w:uiPriority w:val="99"/>
    <w:unhideWhenUsed/>
    <w:rsid w:val="00EC00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0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lanning-factory.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anning-factory.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2367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Gerd Tautenhahn</cp:lastModifiedBy>
  <cp:revision>7</cp:revision>
  <cp:lastPrinted>2016-05-24T13:28:00Z</cp:lastPrinted>
  <dcterms:created xsi:type="dcterms:W3CDTF">2016-01-13T14:43:00Z</dcterms:created>
  <dcterms:modified xsi:type="dcterms:W3CDTF">2016-06-02T08:20:00Z</dcterms:modified>
</cp:coreProperties>
</file>