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566863" cy="15668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ItaKitchen</w:t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Cliente: Universidade Federal de Itajubá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                        </w:t>
        <w:tab/>
        <w:t xml:space="preserve">     </w:t>
        <w:tab/>
        <w:t xml:space="preserve">STATUS REPORT DO PROJETO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Elaboração do Documento: 31/05/2023</w:t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Período de referência: 25/05/2023 a 15/06/2023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288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383163" cy="23831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163" cy="238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0" w:lineRule="auto"/>
        <w:ind w:right="14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ItaKitchen Ltda</w:t>
      </w:r>
    </w:p>
    <w:p w:rsidR="00000000" w:rsidDel="00000000" w:rsidP="00000000" w:rsidRDefault="00000000" w:rsidRPr="00000000" w14:paraId="0000000E">
      <w:pPr>
        <w:ind w:left="6340" w:right="140" w:hanging="200"/>
        <w:jc w:val="right"/>
        <w:rPr/>
      </w:pPr>
      <w:r w:rsidDel="00000000" w:rsidR="00000000" w:rsidRPr="00000000">
        <w:rPr>
          <w:rtl w:val="0"/>
        </w:rPr>
        <w:t xml:space="preserve">Rua Mário Braz, 181</w:t>
      </w:r>
    </w:p>
    <w:p w:rsidR="00000000" w:rsidDel="00000000" w:rsidP="00000000" w:rsidRDefault="00000000" w:rsidRPr="00000000" w14:paraId="0000000F">
      <w:pPr>
        <w:ind w:left="0" w:right="140" w:firstLine="0"/>
        <w:jc w:val="right"/>
        <w:rPr/>
      </w:pPr>
      <w:r w:rsidDel="00000000" w:rsidR="00000000" w:rsidRPr="00000000">
        <w:rPr>
          <w:rtl w:val="0"/>
        </w:rPr>
        <w:t xml:space="preserve">CEP: 37500-196 Itajubá - MG</w:t>
      </w:r>
    </w:p>
    <w:p w:rsidR="00000000" w:rsidDel="00000000" w:rsidP="00000000" w:rsidRDefault="00000000" w:rsidRPr="00000000" w14:paraId="00000010">
      <w:pPr>
        <w:ind w:left="0" w:right="140" w:firstLine="0"/>
        <w:jc w:val="right"/>
        <w:rPr/>
      </w:pPr>
      <w:r w:rsidDel="00000000" w:rsidR="00000000" w:rsidRPr="00000000">
        <w:rPr>
          <w:rtl w:val="0"/>
        </w:rPr>
        <w:t xml:space="preserve">(35) 3822 - 8148</w:t>
      </w:r>
    </w:p>
    <w:p w:rsidR="00000000" w:rsidDel="00000000" w:rsidP="00000000" w:rsidRDefault="00000000" w:rsidRPr="00000000" w14:paraId="00000011">
      <w:pPr>
        <w:ind w:right="140"/>
        <w:jc w:val="right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sz w:val="28"/>
            <w:szCs w:val="28"/>
            <w:rtl w:val="0"/>
          </w:rPr>
          <w:t xml:space="preserve">https://www.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itakitchen.com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registra os resultados do monitoramento e controle do projeto com relação ao Plano do Projeto e seu escopo. Esse documento está dividido nas seguintes seções: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2 – Revisão de marco: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resultados da revisão de um conjunto de artefatos do projeto, destacando o respectivo impacto para os objetivos do projeto e as ações corretivas que foram e/ou devem ser implementadas para resolver os problemas identificados.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3 - Implementações: apresentação e avaliação dos novos itens inseridos.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4 – Pendências: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pendências do período analisado.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5 – Parecer sobre o projeto: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parecer final do projeto, analisando seus pontos de sucesso e pontos de atenção.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Revisão de Março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seção contém informações sobre quais artefatos foram revisados,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 foram feitas correções dos atores das tarefas e adicionada mais uma tabela de trabalho.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cada integrante ficou responsável por uma parte do projeto e buscamos, na medida do possível, nos comunicar e revisar o que foi feito pelos outros integrantes antes da apresentação para o professor.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Implementações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Três novos requisitos funcionais adicionados na 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estabelecimento.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categoria.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edição de usuário /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Correções no banco (gatilhos, tipos de atributos).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Alteração do tratamento de foto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Início dos relatórios do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Atualização do tamanho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Pendências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Testes automatizados das CRUDES no Selenium ainda não foram realizados.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de avaliação na tela.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Parecer sobre o Projeto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Apesar dos atrasos anteriores, conseguimos progredir nas últimas entregas e a divisão de tarefas deixou os membros da equipe mais norteados com relação ao que fazer.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wfactory.com.b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J4+DU4Hlwk2cA8G5g9PrmFq7Q==">CgMxLjA4AHIhMTBBczZ0S2NOZjZGMzI4RzRtQUJBMll2QkttbW1EWEZN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