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Design &amp; Implementation Plan</w:t>
      </w:r>
    </w:p>
    <w:p>
      <w:pPr>
        <w:spacing w:after="400"/>
        <w:jc w:val="center"/>
      </w:pPr>
      <w:r>
        <w:rPr>
          <w:color w:val="4A5568"/>
          <w:sz w:val="32"/>
          <w:szCs w:val="32"/>
        </w:rPr>
        <w:t xml:space="preserve">Ford-Fulkerson Algorithm Visualization Plugin for GraLog</w:t>
      </w:r>
    </w:p>
    <w:p>
      <w:pPr>
        <w:spacing w:before="800"/>
      </w:pPr>
    </w:p>
    <w:p>
      <w:pPr>
        <w:jc w:val="center"/>
      </w:pPr>
      <w:r>
        <w:rPr>
          <w:b/>
          <w:bCs/>
          <w:sz w:val="24"/>
          <w:szCs w:val="24"/>
        </w:rPr>
        <w:t xml:space="preserve">Version 1.0</w:t>
      </w:r>
    </w:p>
    <w:p>
      <w:pPr>
        <w:spacing w:after="400"/>
        <w:jc w:val="center"/>
      </w:pPr>
      <w:r>
        <w:rPr>
          <w:color w:val="718096"/>
          <w:sz w:val="22"/>
          <w:szCs w:val="22"/>
        </w:rPr>
        <w:t xml:space="preserve">November 2025</w:t>
      </w:r>
    </w:p>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5282" w:val="clear"/>
          </w:tcPr>
          <w:p>
            <w:r>
              <w:rPr>
                <w:b/>
                <w:bCs/>
                <w:color w:val="FFFFFF"/>
              </w:rPr>
              <w:t xml:space="preserve">Document Type</w:t>
            </w:r>
          </w:p>
        </w:tc>
        <w:tc>
          <w:tcPr>
            <w:tcW w:type="dxa" w:w="6360"/>
            <w:tcBorders>
              <w:top w:val="single" w:color="CCCCCC" w:sz="1"/>
              <w:left w:val="single" w:color="CCCCCC" w:sz="1"/>
              <w:bottom w:val="single" w:color="CCCCCC" w:sz="1"/>
              <w:right w:val="single" w:color="CCCCCC" w:sz="1"/>
            </w:tcBorders>
          </w:tcPr>
          <w:p>
            <w:r>
              <w:t xml:space="preserve">Technical Design &amp; Implementation Plan</w:t>
            </w:r>
          </w:p>
        </w:tc>
      </w:tr>
      <w:tr>
        <w:tc>
          <w:tcPr>
            <w:tcW w:type="dxa" w:w="3000"/>
            <w:tcBorders>
              <w:top w:val="single" w:color="CCCCCC" w:sz="1"/>
              <w:left w:val="single" w:color="CCCCCC" w:sz="1"/>
              <w:bottom w:val="single" w:color="CCCCCC" w:sz="1"/>
              <w:right w:val="single" w:color="CCCCCC" w:sz="1"/>
            </w:tcBorders>
            <w:shd w:fill="2C5282" w:val="clear"/>
          </w:tcPr>
          <w:p>
            <w:r>
              <w:rPr>
                <w:b/>
                <w:bCs/>
                <w:color w:val="FFFFFF"/>
              </w:rPr>
              <w:t xml:space="preserve">Target Platform</w:t>
            </w:r>
          </w:p>
        </w:tc>
        <w:tc>
          <w:tcPr>
            <w:tcW w:type="dxa" w:w="6360"/>
            <w:tcBorders>
              <w:top w:val="single" w:color="CCCCCC" w:sz="1"/>
              <w:left w:val="single" w:color="CCCCCC" w:sz="1"/>
              <w:bottom w:val="single" w:color="CCCCCC" w:sz="1"/>
              <w:right w:val="single" w:color="CCCCCC" w:sz="1"/>
            </w:tcBorders>
          </w:tcPr>
          <w:p>
            <w:r>
              <w:t xml:space="preserve">GraLog (github.com/gralog/gralog)</w:t>
            </w:r>
          </w:p>
        </w:tc>
      </w:tr>
      <w:tr>
        <w:tc>
          <w:tcPr>
            <w:tcW w:type="dxa" w:w="3000"/>
            <w:tcBorders>
              <w:top w:val="single" w:color="CCCCCC" w:sz="1"/>
              <w:left w:val="single" w:color="CCCCCC" w:sz="1"/>
              <w:bottom w:val="single" w:color="CCCCCC" w:sz="1"/>
              <w:right w:val="single" w:color="CCCCCC" w:sz="1"/>
            </w:tcBorders>
            <w:shd w:fill="2C5282" w:val="clear"/>
          </w:tcPr>
          <w:p>
            <w:r>
              <w:rPr>
                <w:b/>
                <w:bCs/>
                <w:color w:val="FFFFFF"/>
              </w:rPr>
              <w:t xml:space="preserve">Technology Stack</w:t>
            </w:r>
          </w:p>
        </w:tc>
        <w:tc>
          <w:tcPr>
            <w:tcW w:type="dxa" w:w="6360"/>
            <w:tcBorders>
              <w:top w:val="single" w:color="CCCCCC" w:sz="1"/>
              <w:left w:val="single" w:color="CCCCCC" w:sz="1"/>
              <w:bottom w:val="single" w:color="CCCCCC" w:sz="1"/>
              <w:right w:val="single" w:color="CCCCCC" w:sz="1"/>
            </w:tcBorders>
          </w:tcPr>
          <w:p>
            <w:r>
              <w:t xml:space="preserve">Java 11+, JavaFX, Gradle</w:t>
            </w:r>
          </w:p>
        </w:tc>
      </w:tr>
      <w:tr>
        <w:tc>
          <w:tcPr>
            <w:tcW w:type="dxa" w:w="3000"/>
            <w:tcBorders>
              <w:top w:val="single" w:color="CCCCCC" w:sz="1"/>
              <w:left w:val="single" w:color="CCCCCC" w:sz="1"/>
              <w:bottom w:val="single" w:color="CCCCCC" w:sz="1"/>
              <w:right w:val="single" w:color="CCCCCC" w:sz="1"/>
            </w:tcBorders>
            <w:shd w:fill="2C5282" w:val="clear"/>
          </w:tcPr>
          <w:p>
            <w:r>
              <w:rPr>
                <w:b/>
                <w:bCs/>
                <w:color w:val="FFFFFF"/>
              </w:rPr>
              <w:t xml:space="preserve">Algorithm</w:t>
            </w:r>
          </w:p>
        </w:tc>
        <w:tc>
          <w:tcPr>
            <w:tcW w:type="dxa" w:w="6360"/>
            <w:tcBorders>
              <w:top w:val="single" w:color="CCCCCC" w:sz="1"/>
              <w:left w:val="single" w:color="CCCCCC" w:sz="1"/>
              <w:bottom w:val="single" w:color="CCCCCC" w:sz="1"/>
              <w:right w:val="single" w:color="CCCCCC" w:sz="1"/>
            </w:tcBorders>
          </w:tcPr>
          <w:p>
            <w:r>
              <w:t xml:space="preserve">Ford-Fulkerson Maximum Flow Algorithm</w:t>
            </w:r>
          </w:p>
        </w:tc>
      </w:tr>
    </w:tbl>
    <w:p>
      <w:r>
        <w:br w:type="page"/>
      </w:r>
    </w:p>
    <w:p>
      <w:pPr>
        <w:pStyle w:val="Heading1"/>
      </w:pPr>
      <w:r>
        <w:t xml:space="preserve">1. Executive Summary</w:t>
      </w:r>
    </w:p>
    <w:p>
      <w:pPr>
        <w:spacing w:after="200"/>
      </w:pPr>
      <w:r>
        <w:t xml:space="preserve">This document presents a comprehensive design and implementation plan for developing a Ford-Fulkerson algorithm visualization plugin for GraLog—an open-source graph visualization and algorithm exploration tool. The plugin will enable users to interactively visualize the step-by-step execution of the Ford-Fulkerson maximum flow algorithm on network graphs, providing educational value and practical debugging capabilities for understanding network flow problems.</w:t>
      </w:r>
    </w:p>
    <w:p>
      <w:pPr>
        <w:pStyle w:val="Heading2"/>
      </w:pPr>
      <w:r>
        <w:t xml:space="preserve">1.1 Project Goals</w:t>
      </w:r>
    </w:p>
    <w:p>
      <w:pPr>
        <w:pStyle w:val="ListParagraph"/>
        <w:numPr>
          <w:ilvl w:val="0"/>
          <w:numId w:val="2"/>
        </w:numPr>
      </w:pPr>
      <w:r>
        <w:t xml:space="preserve">Implement a fully functional Ford-Fulkerson algorithm plugin compatible with GraLog's architecture</w:t>
      </w:r>
    </w:p>
    <w:p>
      <w:pPr>
        <w:pStyle w:val="ListParagraph"/>
        <w:numPr>
          <w:ilvl w:val="0"/>
          <w:numId w:val="2"/>
        </w:numPr>
      </w:pPr>
      <w:r>
        <w:t xml:space="preserve">Provide step-by-step visualization of the algorithm's execution, including augmenting path discovery and flow updates</w:t>
      </w:r>
    </w:p>
    <w:p>
      <w:pPr>
        <w:pStyle w:val="ListParagraph"/>
        <w:numPr>
          <w:ilvl w:val="0"/>
          <w:numId w:val="2"/>
        </w:numPr>
      </w:pPr>
      <w:r>
        <w:t xml:space="preserve">Support both BFS (Edmonds-Karp) and DFS path-finding strategies</w:t>
      </w:r>
    </w:p>
    <w:p>
      <w:pPr>
        <w:pStyle w:val="ListParagraph"/>
        <w:numPr>
          <w:ilvl w:val="0"/>
          <w:numId w:val="2"/>
        </w:numPr>
      </w:pPr>
      <w:r>
        <w:t xml:space="preserve">Enable interactive exploration with pause, step-forward, step-backward, and playback controls</w:t>
      </w:r>
    </w:p>
    <w:p>
      <w:pPr>
        <w:pStyle w:val="ListParagraph"/>
        <w:numPr>
          <w:ilvl w:val="0"/>
          <w:numId w:val="2"/>
        </w:numPr>
      </w:pPr>
      <w:r>
        <w:t xml:space="preserve">Display residual graph updates, bottleneck calculations, and cumulative flow at each step</w:t>
      </w:r>
    </w:p>
    <w:p>
      <w:pPr>
        <w:pStyle w:val="Heading2"/>
      </w:pPr>
      <w:r>
        <w:t xml:space="preserve">1.2 Target Users</w:t>
      </w:r>
    </w:p>
    <w:p>
      <w:pPr>
        <w:spacing w:after="200"/>
      </w:pPr>
      <w:r>
        <w:t xml:space="preserve">The plugin targets computer science students learning network flow algorithms, educators teaching graph theory and algorithms courses, researchers requiring visual verification of flow network computations, and developers debugging network optimization implementations.</w:t>
      </w:r>
    </w:p>
    <w:p>
      <w:pPr>
        <w:pStyle w:val="Heading1"/>
      </w:pPr>
      <w:r>
        <w:t xml:space="preserve">2. GraLog Architecture Overview</w:t>
      </w:r>
    </w:p>
    <w:p>
      <w:pPr>
        <w:spacing w:after="200"/>
      </w:pPr>
      <w:r>
        <w:t xml:space="preserve">GraLog is a Java-based graph visualization tool built with JavaFX for its user interface. Understanding its architecture is crucial for proper plugin integration.</w:t>
      </w:r>
    </w:p>
    <w:p>
      <w:pPr>
        <w:pStyle w:val="Heading2"/>
      </w:pPr>
      <w:r>
        <w:t xml:space="preserve">2.1 Core Components</w:t>
      </w:r>
    </w:p>
    <w:p>
      <w:pPr>
        <w:spacing w:after="120"/>
      </w:pPr>
      <w:r>
        <w:t xml:space="preserve">GraLog consists of three main architectural components that plugins must integrate with:</w:t>
      </w:r>
    </w:p>
    <w:p>
      <w:pPr>
        <w:pStyle w:val="ListParagraph"/>
        <w:numPr>
          <w:ilvl w:val="0"/>
          <w:numId w:val="3"/>
        </w:numPr>
      </w:pPr>
      <w:r>
        <w:rPr>
          <w:b/>
          <w:bCs/>
        </w:rPr>
        <w:t xml:space="preserve">GraLog-Core Library: </w:t>
      </w:r>
      <w:r>
        <w:t xml:space="preserve">Defines the concepts of GraLog-structures (graphs with typed vertices and edges) and GraLog-algorithms. Provides the framework needed by plugins to define custom structures and algorithms.</w:t>
      </w:r>
    </w:p>
    <w:p>
      <w:pPr>
        <w:pStyle w:val="ListParagraph"/>
        <w:numPr>
          <w:ilvl w:val="0"/>
          <w:numId w:val="3"/>
        </w:numPr>
      </w:pPr>
      <w:r>
        <w:rPr>
          <w:b/>
          <w:bCs/>
        </w:rPr>
        <w:t xml:space="preserve">GraLog-FX Application: </w:t>
      </w:r>
      <w:r>
        <w:t xml:space="preserve">The JavaFX-based GUI providing the Desktop View, Structure Editor, Plugins View, Algorithm Result View, and property sheets for configuration.</w:t>
      </w:r>
    </w:p>
    <w:p>
      <w:pPr>
        <w:pStyle w:val="ListParagraph"/>
        <w:numPr>
          <w:ilvl w:val="0"/>
          <w:numId w:val="3"/>
        </w:numPr>
      </w:pPr>
      <w:r>
        <w:rPr>
          <w:b/>
          <w:bCs/>
        </w:rPr>
        <w:t xml:space="preserve">Plugin System: </w:t>
      </w:r>
      <w:r>
        <w:t xml:space="preserve">Extensible architecture allowing developers to define custom graph structures, algorithms, and result visualizations.</w:t>
      </w:r>
    </w:p>
    <w:p>
      <w:pPr>
        <w:pStyle w:val="Heading2"/>
      </w:pPr>
      <w:r>
        <w:t xml:space="preserve">2.2 Key GraLog Concepts</w:t>
      </w:r>
    </w:p>
    <w:p>
      <w:pPr>
        <w:pStyle w:val="Heading3"/>
      </w:pPr>
      <w:r>
        <w:t xml:space="preserve">Structure Documents</w:t>
      </w:r>
    </w:p>
    <w:p>
      <w:pPr>
        <w:spacing w:after="120"/>
      </w:pPr>
      <w:r>
        <w:t xml:space="preserve">GraLog structures are mathematical graphs where vertices, edges, and the structure itself can have arbitrary properties. This makes them suitable for flow networks where edges require capacity and flow attributes.</w:t>
      </w:r>
    </w:p>
    <w:p>
      <w:pPr>
        <w:pStyle w:val="Heading3"/>
      </w:pPr>
      <w:r>
        <w:t xml:space="preserve">Algorithm Result Documents</w:t>
      </w:r>
    </w:p>
    <w:p>
      <w:pPr>
        <w:spacing w:after="120"/>
      </w:pPr>
      <w:r>
        <w:t xml:space="preserve">Algorithm results consist of Algorithm-Result-Contents containing: an associated GraLog structure, Display-Subgraphs for highlighting parts of the structure (such as augmenting paths), Display-Element-Tips for vertex/edge tooltips, and optional customizers for interactive controls.</w:t>
      </w:r>
    </w:p>
    <w:p>
      <w:pPr>
        <w:pStyle w:val="Heading3"/>
      </w:pPr>
      <w:r>
        <w:t xml:space="preserve">Display-Subgraphs</w:t>
      </w:r>
    </w:p>
    <w:p>
      <w:pPr>
        <w:spacing w:after="120"/>
      </w:pPr>
      <w:r>
        <w:t xml:space="preserve">Display-Subgraphs are named subgraphs with rendering information that determine how elements inside/outside the subgraph appear. These are essential for highlighting augmenting paths and critical edges during visualization.</w:t>
      </w:r>
    </w:p>
    <w:p>
      <w:r>
        <w:br w:type="page"/>
      </w:r>
    </w:p>
    <w:p>
      <w:pPr>
        <w:pStyle w:val="Heading1"/>
      </w:pPr>
      <w:r>
        <w:t xml:space="preserve">3. Ford-Fulkerson Algorithm Overview</w:t>
      </w:r>
    </w:p>
    <w:p>
      <w:pPr>
        <w:spacing w:after="200"/>
      </w:pPr>
      <w:r>
        <w:t xml:space="preserve">The Ford-Fulkerson method computes the maximum flow in a flow network by iteratively finding augmenting paths and pushing flow through them until no more augmenting paths exist.</w:t>
      </w:r>
    </w:p>
    <w:p>
      <w:pPr>
        <w:pStyle w:val="Heading2"/>
      </w:pPr>
      <w:r>
        <w:t xml:space="preserve">3.1 Algorithm Steps</w:t>
      </w:r>
    </w:p>
    <w:p>
      <w:pPr>
        <w:pStyle w:val="ListParagraph"/>
        <w:numPr>
          <w:ilvl w:val="0"/>
          <w:numId w:val="4"/>
        </w:numPr>
      </w:pPr>
      <w:r>
        <w:rPr>
          <w:b/>
          <w:bCs/>
        </w:rPr>
        <w:t xml:space="preserve">Initialize: </w:t>
      </w:r>
      <w:r>
        <w:t xml:space="preserve">Set flow on all edges to zero. Create the residual graph identical to the original capacity graph.</w:t>
      </w:r>
    </w:p>
    <w:p>
      <w:pPr>
        <w:pStyle w:val="ListParagraph"/>
        <w:numPr>
          <w:ilvl w:val="0"/>
          <w:numId w:val="4"/>
        </w:numPr>
      </w:pPr>
      <w:r>
        <w:rPr>
          <w:b/>
          <w:bCs/>
        </w:rPr>
        <w:t xml:space="preserve">Find Augmenting Path: </w:t>
      </w:r>
      <w:r>
        <w:t xml:space="preserve">Search for a path from source (s) to sink (t) in the residual graph where all edges have positive residual capacity. Use BFS for Edmonds-Karp or DFS for basic Ford-Fulkerson.</w:t>
      </w:r>
    </w:p>
    <w:p>
      <w:pPr>
        <w:pStyle w:val="ListParagraph"/>
        <w:numPr>
          <w:ilvl w:val="0"/>
          <w:numId w:val="4"/>
        </w:numPr>
      </w:pPr>
      <w:r>
        <w:rPr>
          <w:b/>
          <w:bCs/>
        </w:rPr>
        <w:t xml:space="preserve">Compute Bottleneck: </w:t>
      </w:r>
      <w:r>
        <w:t xml:space="preserve">Find the minimum residual capacity along the augmenting path. This is the maximum additional flow that can be pushed through this path.</w:t>
      </w:r>
    </w:p>
    <w:p>
      <w:pPr>
        <w:pStyle w:val="ListParagraph"/>
        <w:numPr>
          <w:ilvl w:val="0"/>
          <w:numId w:val="4"/>
        </w:numPr>
      </w:pPr>
      <w:r>
        <w:rPr>
          <w:b/>
          <w:bCs/>
        </w:rPr>
        <w:t xml:space="preserve">Augment Flow: </w:t>
      </w:r>
      <w:r>
        <w:t xml:space="preserve">Increase flow along each forward edge by the bottleneck value. Decrease flow (or increase reverse capacity) along each backward edge.</w:t>
      </w:r>
    </w:p>
    <w:p>
      <w:pPr>
        <w:pStyle w:val="ListParagraph"/>
        <w:numPr>
          <w:ilvl w:val="0"/>
          <w:numId w:val="4"/>
        </w:numPr>
      </w:pPr>
      <w:r>
        <w:rPr>
          <w:b/>
          <w:bCs/>
        </w:rPr>
        <w:t xml:space="preserve">Update Residual Graph: </w:t>
      </w:r>
      <w:r>
        <w:t xml:space="preserve">For each edge in the path, subtract bottleneck from forward capacity and add to reverse capacity.</w:t>
      </w:r>
    </w:p>
    <w:p>
      <w:pPr>
        <w:pStyle w:val="ListParagraph"/>
        <w:numPr>
          <w:ilvl w:val="0"/>
          <w:numId w:val="4"/>
        </w:numPr>
      </w:pPr>
      <w:r>
        <w:rPr>
          <w:b/>
          <w:bCs/>
        </w:rPr>
        <w:t xml:space="preserve">Repeat: </w:t>
      </w:r>
      <w:r>
        <w:t xml:space="preserve">Continue steps 2-5 until no augmenting path can be found.</w:t>
      </w:r>
    </w:p>
    <w:p>
      <w:pPr>
        <w:pStyle w:val="ListParagraph"/>
        <w:numPr>
          <w:ilvl w:val="0"/>
          <w:numId w:val="4"/>
        </w:numPr>
      </w:pPr>
      <w:r>
        <w:rPr>
          <w:b/>
          <w:bCs/>
        </w:rPr>
        <w:t xml:space="preserve">Return Result: </w:t>
      </w:r>
      <w:r>
        <w:t xml:space="preserve">The sum of flows leaving the source (or entering the sink) is the maximum flow.</w:t>
      </w:r>
    </w:p>
    <w:p>
      <w:pPr>
        <w:pStyle w:val="Heading2"/>
      </w:pPr>
      <w:r>
        <w:t xml:space="preserve">3.2 Key Visualization Elements</w:t>
      </w:r>
    </w:p>
    <w:p>
      <w:pPr>
        <w:spacing w:after="200"/>
      </w:pPr>
      <w:r>
        <w:t xml:space="preserve">Each step of the algorithm produces visual state that must be captured and displayed: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5282" w:val="clear"/>
          </w:tcPr>
          <w:p>
            <w:r>
              <w:rPr>
                <w:b/>
                <w:bCs/>
                <w:color w:val="FFFFFF"/>
              </w:rPr>
              <w:t xml:space="preserve">Element</w:t>
            </w:r>
          </w:p>
        </w:tc>
        <w:tc>
          <w:tcPr>
            <w:tcW w:type="dxa" w:w="6560"/>
            <w:tcBorders>
              <w:top w:val="single" w:color="CCCCCC" w:sz="1"/>
              <w:left w:val="single" w:color="CCCCCC" w:sz="1"/>
              <w:bottom w:val="single" w:color="CCCCCC" w:sz="1"/>
              <w:right w:val="single" w:color="CCCCCC" w:sz="1"/>
            </w:tcBorders>
            <w:shd w:fill="2C5282" w:val="clear"/>
          </w:tcPr>
          <w:p>
            <w:r>
              <w:rPr>
                <w:b/>
                <w:bCs/>
                <w:color w:val="FFFFFF"/>
              </w:rPr>
              <w:t xml:space="preserve">Visualization Approach</w:t>
            </w:r>
          </w:p>
        </w:tc>
      </w:tr>
      <w:tr>
        <w:tc>
          <w:tcPr>
            <w:tcW w:type="dxa" w:w="2800"/>
            <w:tcBorders>
              <w:top w:val="single" w:color="CCCCCC" w:sz="1"/>
              <w:left w:val="single" w:color="CCCCCC" w:sz="1"/>
              <w:bottom w:val="single" w:color="CCCCCC" w:sz="1"/>
              <w:right w:val="single" w:color="CCCCCC" w:sz="1"/>
            </w:tcBorders>
          </w:tcPr>
          <w:p>
            <w:r>
              <w:t xml:space="preserve">Source/Sink Nodes</w:t>
            </w:r>
          </w:p>
        </w:tc>
        <w:tc>
          <w:tcPr>
            <w:tcW w:type="dxa" w:w="6560"/>
            <w:tcBorders>
              <w:top w:val="single" w:color="CCCCCC" w:sz="1"/>
              <w:left w:val="single" w:color="CCCCCC" w:sz="1"/>
              <w:bottom w:val="single" w:color="CCCCCC" w:sz="1"/>
              <w:right w:val="single" w:color="CCCCCC" w:sz="1"/>
            </w:tcBorders>
          </w:tcPr>
          <w:p>
            <w:r>
              <w:t xml:space="preserve">Distinct colors (green for source, red for sink) and shapes</w:t>
            </w:r>
          </w:p>
        </w:tc>
      </w:tr>
      <w:tr>
        <w:tc>
          <w:tcPr>
            <w:tcW w:type="dxa" w:w="2800"/>
            <w:tcBorders>
              <w:top w:val="single" w:color="CCCCCC" w:sz="1"/>
              <w:left w:val="single" w:color="CCCCCC" w:sz="1"/>
              <w:bottom w:val="single" w:color="CCCCCC" w:sz="1"/>
              <w:right w:val="single" w:color="CCCCCC" w:sz="1"/>
            </w:tcBorders>
            <w:shd w:fill="F7FAFC" w:val="clear"/>
          </w:tcPr>
          <w:p>
            <w:r>
              <w:t xml:space="preserve">Edge Labels</w:t>
            </w:r>
          </w:p>
        </w:tc>
        <w:tc>
          <w:tcPr>
            <w:tcW w:type="dxa" w:w="6560"/>
            <w:tcBorders>
              <w:top w:val="single" w:color="CCCCCC" w:sz="1"/>
              <w:left w:val="single" w:color="CCCCCC" w:sz="1"/>
              <w:bottom w:val="single" w:color="CCCCCC" w:sz="1"/>
              <w:right w:val="single" w:color="CCCCCC" w:sz="1"/>
            </w:tcBorders>
            <w:shd w:fill="F7FAFC" w:val="clear"/>
          </w:tcPr>
          <w:p>
            <w:r>
              <w:t xml:space="preserve">Display "flow/capacity" format (e.g., "3/7")</w:t>
            </w:r>
          </w:p>
        </w:tc>
      </w:tr>
      <w:tr>
        <w:tc>
          <w:tcPr>
            <w:tcW w:type="dxa" w:w="2800"/>
            <w:tcBorders>
              <w:top w:val="single" w:color="CCCCCC" w:sz="1"/>
              <w:left w:val="single" w:color="CCCCCC" w:sz="1"/>
              <w:bottom w:val="single" w:color="CCCCCC" w:sz="1"/>
              <w:right w:val="single" w:color="CCCCCC" w:sz="1"/>
            </w:tcBorders>
          </w:tcPr>
          <w:p>
            <w:r>
              <w:t xml:space="preserve">Augmenting Path</w:t>
            </w:r>
          </w:p>
        </w:tc>
        <w:tc>
          <w:tcPr>
            <w:tcW w:type="dxa" w:w="6560"/>
            <w:tcBorders>
              <w:top w:val="single" w:color="CCCCCC" w:sz="1"/>
              <w:left w:val="single" w:color="CCCCCC" w:sz="1"/>
              <w:bottom w:val="single" w:color="CCCCCC" w:sz="1"/>
              <w:right w:val="single" w:color="CCCCCC" w:sz="1"/>
            </w:tcBorders>
          </w:tcPr>
          <w:p>
            <w:r>
              <w:t xml:space="preserve">Highlighted edges with distinct color (e.g., orange) and thicker stroke</w:t>
            </w:r>
          </w:p>
        </w:tc>
      </w:tr>
      <w:tr>
        <w:tc>
          <w:tcPr>
            <w:tcW w:type="dxa" w:w="2800"/>
            <w:tcBorders>
              <w:top w:val="single" w:color="CCCCCC" w:sz="1"/>
              <w:left w:val="single" w:color="CCCCCC" w:sz="1"/>
              <w:bottom w:val="single" w:color="CCCCCC" w:sz="1"/>
              <w:right w:val="single" w:color="CCCCCC" w:sz="1"/>
            </w:tcBorders>
            <w:shd w:fill="F7FAFC" w:val="clear"/>
          </w:tcPr>
          <w:p>
            <w:r>
              <w:t xml:space="preserve">Bottleneck Edge</w:t>
            </w:r>
          </w:p>
        </w:tc>
        <w:tc>
          <w:tcPr>
            <w:tcW w:type="dxa" w:w="6560"/>
            <w:tcBorders>
              <w:top w:val="single" w:color="CCCCCC" w:sz="1"/>
              <w:left w:val="single" w:color="CCCCCC" w:sz="1"/>
              <w:bottom w:val="single" w:color="CCCCCC" w:sz="1"/>
              <w:right w:val="single" w:color="CCCCCC" w:sz="1"/>
            </w:tcBorders>
            <w:shd w:fill="F7FAFC" w:val="clear"/>
          </w:tcPr>
          <w:p>
            <w:r>
              <w:t xml:space="preserve">Special highlight (e.g., pulsing or dashed border) on limiting edge</w:t>
            </w:r>
          </w:p>
        </w:tc>
      </w:tr>
      <w:tr>
        <w:tc>
          <w:tcPr>
            <w:tcW w:type="dxa" w:w="2800"/>
            <w:tcBorders>
              <w:top w:val="single" w:color="CCCCCC" w:sz="1"/>
              <w:left w:val="single" w:color="CCCCCC" w:sz="1"/>
              <w:bottom w:val="single" w:color="CCCCCC" w:sz="1"/>
              <w:right w:val="single" w:color="CCCCCC" w:sz="1"/>
            </w:tcBorders>
          </w:tcPr>
          <w:p>
            <w:r>
              <w:t xml:space="preserve">Residual Edges</w:t>
            </w:r>
          </w:p>
        </w:tc>
        <w:tc>
          <w:tcPr>
            <w:tcW w:type="dxa" w:w="6560"/>
            <w:tcBorders>
              <w:top w:val="single" w:color="CCCCCC" w:sz="1"/>
              <w:left w:val="single" w:color="CCCCCC" w:sz="1"/>
              <w:bottom w:val="single" w:color="CCCCCC" w:sz="1"/>
              <w:right w:val="single" w:color="CCCCCC" w:sz="1"/>
            </w:tcBorders>
          </w:tcPr>
          <w:p>
            <w:r>
              <w:t xml:space="preserve">Dashed lines for reverse edges with residual capacity</w:t>
            </w:r>
          </w:p>
        </w:tc>
      </w:tr>
      <w:tr>
        <w:tc>
          <w:tcPr>
            <w:tcW w:type="dxa" w:w="2800"/>
            <w:tcBorders>
              <w:top w:val="single" w:color="CCCCCC" w:sz="1"/>
              <w:left w:val="single" w:color="CCCCCC" w:sz="1"/>
              <w:bottom w:val="single" w:color="CCCCCC" w:sz="1"/>
              <w:right w:val="single" w:color="CCCCCC" w:sz="1"/>
            </w:tcBorders>
            <w:shd w:fill="F7FAFC" w:val="clear"/>
          </w:tcPr>
          <w:p>
            <w:r>
              <w:t xml:space="preserve">Saturated Edges</w:t>
            </w:r>
          </w:p>
        </w:tc>
        <w:tc>
          <w:tcPr>
            <w:tcW w:type="dxa" w:w="6560"/>
            <w:tcBorders>
              <w:top w:val="single" w:color="CCCCCC" w:sz="1"/>
              <w:left w:val="single" w:color="CCCCCC" w:sz="1"/>
              <w:bottom w:val="single" w:color="CCCCCC" w:sz="1"/>
              <w:right w:val="single" w:color="CCCCCC" w:sz="1"/>
            </w:tcBorders>
            <w:shd w:fill="F7FAFC" w:val="clear"/>
          </w:tcPr>
          <w:p>
            <w:r>
              <w:t xml:space="preserve">Grayed out or different color when flow equals capacity</w:t>
            </w:r>
          </w:p>
        </w:tc>
      </w:tr>
      <w:tr>
        <w:tc>
          <w:tcPr>
            <w:tcW w:type="dxa" w:w="2800"/>
            <w:tcBorders>
              <w:top w:val="single" w:color="CCCCCC" w:sz="1"/>
              <w:left w:val="single" w:color="CCCCCC" w:sz="1"/>
              <w:bottom w:val="single" w:color="CCCCCC" w:sz="1"/>
              <w:right w:val="single" w:color="CCCCCC" w:sz="1"/>
            </w:tcBorders>
          </w:tcPr>
          <w:p>
            <w:r>
              <w:t xml:space="preserve">Current Flow Total</w:t>
            </w:r>
          </w:p>
        </w:tc>
        <w:tc>
          <w:tcPr>
            <w:tcW w:type="dxa" w:w="6560"/>
            <w:tcBorders>
              <w:top w:val="single" w:color="CCCCCC" w:sz="1"/>
              <w:left w:val="single" w:color="CCCCCC" w:sz="1"/>
              <w:bottom w:val="single" w:color="CCCCCC" w:sz="1"/>
              <w:right w:val="single" w:color="CCCCCC" w:sz="1"/>
            </w:tcBorders>
          </w:tcPr>
          <w:p>
            <w:r>
              <w:t xml:space="preserve">Prominent display showing cumulative max flow found so far</w:t>
            </w:r>
          </w:p>
        </w:tc>
      </w:tr>
    </w:tbl>
    <w:p>
      <w:r>
        <w:br w:type="page"/>
      </w:r>
    </w:p>
    <w:p>
      <w:pPr>
        <w:pStyle w:val="Heading1"/>
      </w:pPr>
      <w:r>
        <w:t xml:space="preserve">4. Plugin Architecture Design</w:t>
      </w:r>
    </w:p>
    <w:p>
      <w:pPr>
        <w:pStyle w:val="Heading2"/>
      </w:pPr>
      <w:r>
        <w:t xml:space="preserve">4.1 Package Structure</w:t>
      </w:r>
    </w:p>
    <w:p>
      <w:pPr>
        <w:spacing w:after="120"/>
      </w:pPr>
      <w:r>
        <w:t xml:space="preserve">The plugin will be organized following GraLog's conventions:</w:t>
      </w:r>
    </w:p>
    <w:p>
      <w:pPr>
        <w:pStyle w:val="Code"/>
      </w:pPr>
      <w:r>
        <w:t xml:space="preserve">gralog-ford-fulkerson/</w:t>
      </w:r>
    </w:p>
    <w:p>
      <w:pPr>
        <w:pStyle w:val="Code"/>
      </w:pPr>
      <w:r>
        <w:t xml:space="preserve">├── src/main/java/gralog/fordfulkerson/</w:t>
      </w:r>
    </w:p>
    <w:p>
      <w:pPr>
        <w:pStyle w:val="Code"/>
      </w:pPr>
      <w:r>
        <w:t xml:space="preserve">│   ├── structure/</w:t>
      </w:r>
    </w:p>
    <w:p>
      <w:pPr>
        <w:pStyle w:val="Code"/>
      </w:pPr>
      <w:r>
        <w:t xml:space="preserve">│   │   ├── FlowNetwork.java</w:t>
      </w:r>
    </w:p>
    <w:p>
      <w:pPr>
        <w:pStyle w:val="Code"/>
      </w:pPr>
      <w:r>
        <w:t xml:space="preserve">│   │   ├── FlowVertex.java</w:t>
      </w:r>
    </w:p>
    <w:p>
      <w:pPr>
        <w:pStyle w:val="Code"/>
      </w:pPr>
      <w:r>
        <w:t xml:space="preserve">│   │   └── FlowEdge.java</w:t>
      </w:r>
    </w:p>
    <w:p>
      <w:pPr>
        <w:pStyle w:val="Code"/>
      </w:pPr>
      <w:r>
        <w:t xml:space="preserve">│   ├── algorithm/</w:t>
      </w:r>
    </w:p>
    <w:p>
      <w:pPr>
        <w:pStyle w:val="Code"/>
      </w:pPr>
      <w:r>
        <w:t xml:space="preserve">│   │   ├── FordFulkersonAlgorithm.java</w:t>
      </w:r>
    </w:p>
    <w:p>
      <w:pPr>
        <w:pStyle w:val="Code"/>
      </w:pPr>
      <w:r>
        <w:t xml:space="preserve">│   │   ├── PathFindingStrategy.java</w:t>
      </w:r>
    </w:p>
    <w:p>
      <w:pPr>
        <w:pStyle w:val="Code"/>
      </w:pPr>
      <w:r>
        <w:t xml:space="preserve">│   │   ├── BFSPathFinder.java</w:t>
      </w:r>
    </w:p>
    <w:p>
      <w:pPr>
        <w:pStyle w:val="Code"/>
      </w:pPr>
      <w:r>
        <w:t xml:space="preserve">│   │   ├── DFSPathFinder.java</w:t>
      </w:r>
    </w:p>
    <w:p>
      <w:pPr>
        <w:pStyle w:val="Code"/>
      </w:pPr>
      <w:r>
        <w:t xml:space="preserve">│   │   └── AlgorithmState.java</w:t>
      </w:r>
    </w:p>
    <w:p>
      <w:pPr>
        <w:pStyle w:val="Code"/>
      </w:pPr>
      <w:r>
        <w:t xml:space="preserve">│   ├── result/</w:t>
      </w:r>
    </w:p>
    <w:p>
      <w:pPr>
        <w:pStyle w:val="Code"/>
      </w:pPr>
      <w:r>
        <w:t xml:space="preserve">│   │   ├── FordFulkersonResult.java</w:t>
      </w:r>
    </w:p>
    <w:p>
      <w:pPr>
        <w:pStyle w:val="Code"/>
      </w:pPr>
      <w:r>
        <w:t xml:space="preserve">│   │   ├── FlowStepContent.java</w:t>
      </w:r>
    </w:p>
    <w:p>
      <w:pPr>
        <w:pStyle w:val="Code"/>
      </w:pPr>
      <w:r>
        <w:t xml:space="preserve">│   │   └── FlowResultCustomizer.java</w:t>
      </w:r>
    </w:p>
    <w:p>
      <w:pPr>
        <w:pStyle w:val="Code"/>
      </w:pPr>
      <w:r>
        <w:t xml:space="preserve">│   └── generator/</w:t>
      </w:r>
    </w:p>
    <w:p>
      <w:pPr>
        <w:pStyle w:val="Code"/>
      </w:pPr>
      <w:r>
        <w:t xml:space="preserve">│       └── FlowNetworkGenerator.java</w:t>
      </w:r>
    </w:p>
    <w:p>
      <w:pPr>
        <w:pStyle w:val="Code"/>
      </w:pPr>
      <w:r>
        <w:t xml:space="preserve">├── src/main/resources/</w:t>
      </w:r>
    </w:p>
    <w:p>
      <w:pPr>
        <w:pStyle w:val="Code"/>
      </w:pPr>
      <w:r>
        <w:t xml:space="preserve">│   └── plugin.properties</w:t>
      </w:r>
    </w:p>
    <w:p>
      <w:pPr>
        <w:pStyle w:val="Code"/>
      </w:pPr>
      <w:r>
        <w:t xml:space="preserve">└── build.gradle</w:t>
      </w:r>
    </w:p>
    <w:p>
      <w:pPr>
        <w:pStyle w:val="Heading2"/>
      </w:pPr>
      <w:r>
        <w:t xml:space="preserve">4.2 Core Classes</w:t>
      </w:r>
    </w:p>
    <w:p>
      <w:pPr>
        <w:pStyle w:val="Heading3"/>
      </w:pPr>
      <w:r>
        <w:t xml:space="preserve">FlowNetwork (Structure)</w:t>
      </w:r>
    </w:p>
    <w:p>
      <w:pPr>
        <w:spacing w:after="120"/>
      </w:pPr>
      <w:r>
        <w:t xml:space="preserve">Extends GraLog's base structure to represent a flow network with designated source and sink vertices. Manages the collection of FlowVertex and FlowEdge objects and provides methods for flow network validation.</w:t>
      </w:r>
    </w:p>
    <w:p>
      <w:pPr>
        <w:pStyle w:val="Heading3"/>
      </w:pPr>
      <w:r>
        <w:t xml:space="preserve">FlowEdge (Edge)</w:t>
      </w:r>
    </w:p>
    <w:p>
      <w:pPr>
        <w:spacing w:after="120"/>
      </w:pPr>
      <w:r>
        <w:t xml:space="preserve">Extends GraLog's edge class with additional properties: capacity (the maximum flow the edge can carry), flow (current flow through the edge), and computed residual capacity. Provides methods for flow augmentation and residual calculation.</w:t>
      </w:r>
    </w:p>
    <w:p>
      <w:pPr>
        <w:pStyle w:val="Heading3"/>
      </w:pPr>
      <w:r>
        <w:t xml:space="preserve">FordFulkersonAlgorithm</w:t>
      </w:r>
    </w:p>
    <w:p>
      <w:pPr>
        <w:spacing w:after="120"/>
      </w:pPr>
      <w:r>
        <w:t xml:space="preserve">The main algorithm class implementing the Ford-Fulkerson method. Uses the Strategy pattern for path-finding to support both BFS and DFS. Captures algorithm state at each step for visualization replay.</w:t>
      </w:r>
    </w:p>
    <w:p>
      <w:pPr>
        <w:pStyle w:val="Heading3"/>
      </w:pPr>
      <w:r>
        <w:t xml:space="preserve">AlgorithmState</w:t>
      </w:r>
    </w:p>
    <w:p>
      <w:pPr>
        <w:spacing w:after="120"/>
      </w:pPr>
      <w:r>
        <w:t xml:space="preserve">Immutable snapshot of the algorithm's state at a specific step, containing: current residual graph state, identified augmenting path (if any), bottleneck value, edges being updated, cumulative flow, and descriptive message for the current step.</w:t>
      </w:r>
    </w:p>
    <w:p>
      <w:pPr>
        <w:pStyle w:val="Heading3"/>
      </w:pPr>
      <w:r>
        <w:t xml:space="preserve">FlowResultCustomizer</w:t>
      </w:r>
    </w:p>
    <w:p>
      <w:pPr>
        <w:spacing w:after="120"/>
      </w:pPr>
      <w:r>
        <w:t xml:space="preserve">JavaFX component providing playback controls (play, pause, step-forward, step-backward, reset), speed adjustment slider, current step indicator, and flow statistics display.</w:t>
      </w:r>
    </w:p>
    <w:p>
      <w:r>
        <w:br w:type="page"/>
      </w:r>
    </w:p>
    <w:p>
      <w:pPr>
        <w:pStyle w:val="Heading1"/>
      </w:pPr>
      <w:r>
        <w:t xml:space="preserve">5. Data Structures</w:t>
      </w:r>
    </w:p>
    <w:p>
      <w:pPr>
        <w:pStyle w:val="Heading2"/>
      </w:pPr>
      <w:r>
        <w:t xml:space="preserve">5.1 FlowEdge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C5282" w:val="clear"/>
          </w:tcPr>
          <w:p>
            <w:r>
              <w:rPr>
                <w:b/>
                <w:bCs/>
                <w:color w:val="FFFFFF"/>
              </w:rPr>
              <w:t xml:space="preserve">Property</w:t>
            </w:r>
          </w:p>
        </w:tc>
        <w:tc>
          <w:tcPr>
            <w:tcW w:type="dxa" w:w="1800"/>
            <w:tcBorders>
              <w:top w:val="single" w:color="CCCCCC" w:sz="1"/>
              <w:left w:val="single" w:color="CCCCCC" w:sz="1"/>
              <w:bottom w:val="single" w:color="CCCCCC" w:sz="1"/>
              <w:right w:val="single" w:color="CCCCCC" w:sz="1"/>
            </w:tcBorders>
            <w:shd w:fill="2C5282" w:val="clear"/>
          </w:tcPr>
          <w:p>
            <w:r>
              <w:rPr>
                <w:b/>
                <w:bCs/>
                <w:color w:val="FFFFFF"/>
              </w:rPr>
              <w:t xml:space="preserve">Type</w:t>
            </w:r>
          </w:p>
        </w:tc>
        <w:tc>
          <w:tcPr>
            <w:tcW w:type="dxa" w:w="5560"/>
            <w:tcBorders>
              <w:top w:val="single" w:color="CCCCCC" w:sz="1"/>
              <w:left w:val="single" w:color="CCCCCC" w:sz="1"/>
              <w:bottom w:val="single" w:color="CCCCCC" w:sz="1"/>
              <w:right w:val="single" w:color="CCCCCC" w:sz="1"/>
            </w:tcBorders>
            <w:shd w:fill="2C5282" w:val="cle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Pr>
          <w:p>
            <w:r>
              <w:t xml:space="preserve">capacity</w:t>
            </w:r>
          </w:p>
        </w:tc>
        <w:tc>
          <w:tcPr>
            <w:tcW w:type="dxa" w:w="1800"/>
            <w:tcBorders>
              <w:top w:val="single" w:color="CCCCCC" w:sz="1"/>
              <w:left w:val="single" w:color="CCCCCC" w:sz="1"/>
              <w:bottom w:val="single" w:color="CCCCCC" w:sz="1"/>
              <w:right w:val="single" w:color="CCCCCC" w:sz="1"/>
            </w:tcBorders>
          </w:tcPr>
          <w:p>
            <w:r>
              <w:t xml:space="preserve">double</w:t>
            </w:r>
          </w:p>
        </w:tc>
        <w:tc>
          <w:tcPr>
            <w:tcW w:type="dxa" w:w="5560"/>
            <w:tcBorders>
              <w:top w:val="single" w:color="CCCCCC" w:sz="1"/>
              <w:left w:val="single" w:color="CCCCCC" w:sz="1"/>
              <w:bottom w:val="single" w:color="CCCCCC" w:sz="1"/>
              <w:right w:val="single" w:color="CCCCCC" w:sz="1"/>
            </w:tcBorders>
          </w:tcPr>
          <w:p>
            <w:r>
              <w:t xml:space="preserve">Maximum flow capacity of the edge</w:t>
            </w:r>
          </w:p>
        </w:tc>
      </w:tr>
      <w:tr>
        <w:tc>
          <w:tcPr>
            <w:tcW w:type="dxa" w:w="2000"/>
            <w:tcBorders>
              <w:top w:val="single" w:color="CCCCCC" w:sz="1"/>
              <w:left w:val="single" w:color="CCCCCC" w:sz="1"/>
              <w:bottom w:val="single" w:color="CCCCCC" w:sz="1"/>
              <w:right w:val="single" w:color="CCCCCC" w:sz="1"/>
            </w:tcBorders>
            <w:shd w:fill="F7FAFC" w:val="clear"/>
          </w:tcPr>
          <w:p>
            <w:r>
              <w:t xml:space="preserve">flow</w:t>
            </w:r>
          </w:p>
        </w:tc>
        <w:tc>
          <w:tcPr>
            <w:tcW w:type="dxa" w:w="1800"/>
            <w:tcBorders>
              <w:top w:val="single" w:color="CCCCCC" w:sz="1"/>
              <w:left w:val="single" w:color="CCCCCC" w:sz="1"/>
              <w:bottom w:val="single" w:color="CCCCCC" w:sz="1"/>
              <w:right w:val="single" w:color="CCCCCC" w:sz="1"/>
            </w:tcBorders>
            <w:shd w:fill="F7FAFC" w:val="clear"/>
          </w:tcPr>
          <w:p>
            <w:r>
              <w:t xml:space="preserve">double</w:t>
            </w:r>
          </w:p>
        </w:tc>
        <w:tc>
          <w:tcPr>
            <w:tcW w:type="dxa" w:w="5560"/>
            <w:tcBorders>
              <w:top w:val="single" w:color="CCCCCC" w:sz="1"/>
              <w:left w:val="single" w:color="CCCCCC" w:sz="1"/>
              <w:bottom w:val="single" w:color="CCCCCC" w:sz="1"/>
              <w:right w:val="single" w:color="CCCCCC" w:sz="1"/>
            </w:tcBorders>
            <w:shd w:fill="F7FAFC" w:val="clear"/>
          </w:tcPr>
          <w:p>
            <w:r>
              <w:t xml:space="preserve">Current flow through the edge</w:t>
            </w:r>
          </w:p>
        </w:tc>
      </w:tr>
      <w:tr>
        <w:tc>
          <w:tcPr>
            <w:tcW w:type="dxa" w:w="2000"/>
            <w:tcBorders>
              <w:top w:val="single" w:color="CCCCCC" w:sz="1"/>
              <w:left w:val="single" w:color="CCCCCC" w:sz="1"/>
              <w:bottom w:val="single" w:color="CCCCCC" w:sz="1"/>
              <w:right w:val="single" w:color="CCCCCC" w:sz="1"/>
            </w:tcBorders>
          </w:tcPr>
          <w:p>
            <w:r>
              <w:t xml:space="preserve">residualCapacity</w:t>
            </w:r>
          </w:p>
        </w:tc>
        <w:tc>
          <w:tcPr>
            <w:tcW w:type="dxa" w:w="1800"/>
            <w:tcBorders>
              <w:top w:val="single" w:color="CCCCCC" w:sz="1"/>
              <w:left w:val="single" w:color="CCCCCC" w:sz="1"/>
              <w:bottom w:val="single" w:color="CCCCCC" w:sz="1"/>
              <w:right w:val="single" w:color="CCCCCC" w:sz="1"/>
            </w:tcBorders>
          </w:tcPr>
          <w:p>
            <w:r>
              <w:t xml:space="preserve">double</w:t>
            </w:r>
          </w:p>
        </w:tc>
        <w:tc>
          <w:tcPr>
            <w:tcW w:type="dxa" w:w="5560"/>
            <w:tcBorders>
              <w:top w:val="single" w:color="CCCCCC" w:sz="1"/>
              <w:left w:val="single" w:color="CCCCCC" w:sz="1"/>
              <w:bottom w:val="single" w:color="CCCCCC" w:sz="1"/>
              <w:right w:val="single" w:color="CCCCCC" w:sz="1"/>
            </w:tcBorders>
          </w:tcPr>
          <w:p>
            <w:r>
              <w:t xml:space="preserve">Computed: capacity - flow</w:t>
            </w:r>
          </w:p>
        </w:tc>
      </w:tr>
      <w:tr>
        <w:tc>
          <w:tcPr>
            <w:tcW w:type="dxa" w:w="2000"/>
            <w:tcBorders>
              <w:top w:val="single" w:color="CCCCCC" w:sz="1"/>
              <w:left w:val="single" w:color="CCCCCC" w:sz="1"/>
              <w:bottom w:val="single" w:color="CCCCCC" w:sz="1"/>
              <w:right w:val="single" w:color="CCCCCC" w:sz="1"/>
            </w:tcBorders>
            <w:shd w:fill="F7FAFC" w:val="clear"/>
          </w:tcPr>
          <w:p>
            <w:r>
              <w:t xml:space="preserve">isReverseEdge</w:t>
            </w:r>
          </w:p>
        </w:tc>
        <w:tc>
          <w:tcPr>
            <w:tcW w:type="dxa" w:w="1800"/>
            <w:tcBorders>
              <w:top w:val="single" w:color="CCCCCC" w:sz="1"/>
              <w:left w:val="single" w:color="CCCCCC" w:sz="1"/>
              <w:bottom w:val="single" w:color="CCCCCC" w:sz="1"/>
              <w:right w:val="single" w:color="CCCCCC" w:sz="1"/>
            </w:tcBorders>
            <w:shd w:fill="F7FAFC" w:val="clear"/>
          </w:tcPr>
          <w:p>
            <w:r>
              <w:t xml:space="preserve">boolean</w:t>
            </w:r>
          </w:p>
        </w:tc>
        <w:tc>
          <w:tcPr>
            <w:tcW w:type="dxa" w:w="5560"/>
            <w:tcBorders>
              <w:top w:val="single" w:color="CCCCCC" w:sz="1"/>
              <w:left w:val="single" w:color="CCCCCC" w:sz="1"/>
              <w:bottom w:val="single" w:color="CCCCCC" w:sz="1"/>
              <w:right w:val="single" w:color="CCCCCC" w:sz="1"/>
            </w:tcBorders>
            <w:shd w:fill="F7FAFC" w:val="clear"/>
          </w:tcPr>
          <w:p>
            <w:r>
              <w:t xml:space="preserve">Whether this is a residual reverse edge</w:t>
            </w:r>
          </w:p>
        </w:tc>
      </w:tr>
      <w:tr>
        <w:tc>
          <w:tcPr>
            <w:tcW w:type="dxa" w:w="2000"/>
            <w:tcBorders>
              <w:top w:val="single" w:color="CCCCCC" w:sz="1"/>
              <w:left w:val="single" w:color="CCCCCC" w:sz="1"/>
              <w:bottom w:val="single" w:color="CCCCCC" w:sz="1"/>
              <w:right w:val="single" w:color="CCCCCC" w:sz="1"/>
            </w:tcBorders>
          </w:tcPr>
          <w:p>
            <w:r>
              <w:t xml:space="preserve">reverseEdge</w:t>
            </w:r>
          </w:p>
        </w:tc>
        <w:tc>
          <w:tcPr>
            <w:tcW w:type="dxa" w:w="1800"/>
            <w:tcBorders>
              <w:top w:val="single" w:color="CCCCCC" w:sz="1"/>
              <w:left w:val="single" w:color="CCCCCC" w:sz="1"/>
              <w:bottom w:val="single" w:color="CCCCCC" w:sz="1"/>
              <w:right w:val="single" w:color="CCCCCC" w:sz="1"/>
            </w:tcBorders>
          </w:tcPr>
          <w:p>
            <w:r>
              <w:t xml:space="preserve">FlowEdge</w:t>
            </w:r>
          </w:p>
        </w:tc>
        <w:tc>
          <w:tcPr>
            <w:tcW w:type="dxa" w:w="5560"/>
            <w:tcBorders>
              <w:top w:val="single" w:color="CCCCCC" w:sz="1"/>
              <w:left w:val="single" w:color="CCCCCC" w:sz="1"/>
              <w:bottom w:val="single" w:color="CCCCCC" w:sz="1"/>
              <w:right w:val="single" w:color="CCCCCC" w:sz="1"/>
            </w:tcBorders>
          </w:tcPr>
          <w:p>
            <w:r>
              <w:t xml:space="preserve">Reference to the corresponding reverse edge</w:t>
            </w:r>
          </w:p>
        </w:tc>
      </w:tr>
    </w:tbl>
    <w:p>
      <w:pPr>
        <w:pStyle w:val="Heading2"/>
      </w:pPr>
      <w:r>
        <w:t xml:space="preserve">5.2 AlgorithmState Structure</w:t>
      </w:r>
    </w:p>
    <w:p>
      <w:pPr>
        <w:spacing w:after="120"/>
      </w:pPr>
      <w:r>
        <w:t xml:space="preserve">Each algorithm state captures a complete snapshot for visualization: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C5282" w:val="cle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2C5282" w:val="clear"/>
          </w:tcPr>
          <w:p>
            <w:r>
              <w:rPr>
                <w:b/>
                <w:bCs/>
                <w:color w:val="FFFFFF"/>
              </w:rPr>
              <w:t xml:space="preserve">Type</w:t>
            </w:r>
          </w:p>
        </w:tc>
        <w:tc>
          <w:tcPr>
            <w:tcW w:type="dxa" w:w="5160"/>
            <w:tcBorders>
              <w:top w:val="single" w:color="CCCCCC" w:sz="1"/>
              <w:left w:val="single" w:color="CCCCCC" w:sz="1"/>
              <w:bottom w:val="single" w:color="CCCCCC" w:sz="1"/>
              <w:right w:val="single" w:color="CCCCCC" w:sz="1"/>
            </w:tcBorders>
            <w:shd w:fill="2C5282" w:val="clear"/>
          </w:tcPr>
          <w:p>
            <w:r>
              <w:rPr>
                <w:b/>
                <w:bCs/>
                <w:color w:val="FFFFFF"/>
              </w:rPr>
              <w:t xml:space="preserve">Purpose</w:t>
            </w:r>
          </w:p>
        </w:tc>
      </w:tr>
      <w:tr>
        <w:tc>
          <w:tcPr>
            <w:tcW w:type="dxa" w:w="2200"/>
            <w:tcBorders>
              <w:top w:val="single" w:color="CCCCCC" w:sz="1"/>
              <w:left w:val="single" w:color="CCCCCC" w:sz="1"/>
              <w:bottom w:val="single" w:color="CCCCCC" w:sz="1"/>
              <w:right w:val="single" w:color="CCCCCC" w:sz="1"/>
            </w:tcBorders>
          </w:tcPr>
          <w:p>
            <w:r>
              <w:t xml:space="preserve">stepNumber</w:t>
            </w:r>
          </w:p>
        </w:tc>
        <w:tc>
          <w:tcPr>
            <w:tcW w:type="dxa" w:w="2000"/>
            <w:tcBorders>
              <w:top w:val="single" w:color="CCCCCC" w:sz="1"/>
              <w:left w:val="single" w:color="CCCCCC" w:sz="1"/>
              <w:bottom w:val="single" w:color="CCCCCC" w:sz="1"/>
              <w:right w:val="single" w:color="CCCCCC" w:sz="1"/>
            </w:tcBorders>
          </w:tcPr>
          <w:p>
            <w:r>
              <w:t xml:space="preserve">int</w:t>
            </w:r>
          </w:p>
        </w:tc>
        <w:tc>
          <w:tcPr>
            <w:tcW w:type="dxa" w:w="5160"/>
            <w:tcBorders>
              <w:top w:val="single" w:color="CCCCCC" w:sz="1"/>
              <w:left w:val="single" w:color="CCCCCC" w:sz="1"/>
              <w:bottom w:val="single" w:color="CCCCCC" w:sz="1"/>
              <w:right w:val="single" w:color="CCCCCC" w:sz="1"/>
            </w:tcBorders>
          </w:tcPr>
          <w:p>
            <w:r>
              <w:t xml:space="preserve">Sequential step identifier</w:t>
            </w:r>
          </w:p>
        </w:tc>
      </w:tr>
      <w:tr>
        <w:tc>
          <w:tcPr>
            <w:tcW w:type="dxa" w:w="2200"/>
            <w:tcBorders>
              <w:top w:val="single" w:color="CCCCCC" w:sz="1"/>
              <w:left w:val="single" w:color="CCCCCC" w:sz="1"/>
              <w:bottom w:val="single" w:color="CCCCCC" w:sz="1"/>
              <w:right w:val="single" w:color="CCCCCC" w:sz="1"/>
            </w:tcBorders>
            <w:shd w:fill="F7FAFC" w:val="clear"/>
          </w:tcPr>
          <w:p>
            <w:r>
              <w:t xml:space="preserve">stepType</w:t>
            </w:r>
          </w:p>
        </w:tc>
        <w:tc>
          <w:tcPr>
            <w:tcW w:type="dxa" w:w="2000"/>
            <w:tcBorders>
              <w:top w:val="single" w:color="CCCCCC" w:sz="1"/>
              <w:left w:val="single" w:color="CCCCCC" w:sz="1"/>
              <w:bottom w:val="single" w:color="CCCCCC" w:sz="1"/>
              <w:right w:val="single" w:color="CCCCCC" w:sz="1"/>
            </w:tcBorders>
            <w:shd w:fill="F7FAFC" w:val="clear"/>
          </w:tcPr>
          <w:p>
            <w:r>
              <w:t xml:space="preserve">StepType enum</w:t>
            </w:r>
          </w:p>
        </w:tc>
        <w:tc>
          <w:tcPr>
            <w:tcW w:type="dxa" w:w="5160"/>
            <w:tcBorders>
              <w:top w:val="single" w:color="CCCCCC" w:sz="1"/>
              <w:left w:val="single" w:color="CCCCCC" w:sz="1"/>
              <w:bottom w:val="single" w:color="CCCCCC" w:sz="1"/>
              <w:right w:val="single" w:color="CCCCCC" w:sz="1"/>
            </w:tcBorders>
            <w:shd w:fill="F7FAFC" w:val="clear"/>
          </w:tcPr>
          <w:p>
            <w:r>
              <w:t xml:space="preserve">INIT, SEARCH, PATH_FOUND, BOTTLENECK, AUGMENT, COMPLETE</w:t>
            </w:r>
          </w:p>
        </w:tc>
      </w:tr>
      <w:tr>
        <w:tc>
          <w:tcPr>
            <w:tcW w:type="dxa" w:w="2200"/>
            <w:tcBorders>
              <w:top w:val="single" w:color="CCCCCC" w:sz="1"/>
              <w:left w:val="single" w:color="CCCCCC" w:sz="1"/>
              <w:bottom w:val="single" w:color="CCCCCC" w:sz="1"/>
              <w:right w:val="single" w:color="CCCCCC" w:sz="1"/>
            </w:tcBorders>
          </w:tcPr>
          <w:p>
            <w:r>
              <w:t xml:space="preserve">residualGraph</w:t>
            </w:r>
          </w:p>
        </w:tc>
        <w:tc>
          <w:tcPr>
            <w:tcW w:type="dxa" w:w="2000"/>
            <w:tcBorders>
              <w:top w:val="single" w:color="CCCCCC" w:sz="1"/>
              <w:left w:val="single" w:color="CCCCCC" w:sz="1"/>
              <w:bottom w:val="single" w:color="CCCCCC" w:sz="1"/>
              <w:right w:val="single" w:color="CCCCCC" w:sz="1"/>
            </w:tcBorders>
          </w:tcPr>
          <w:p>
            <w:r>
              <w:t xml:space="preserve">Map&lt;Edge, Double&gt;</w:t>
            </w:r>
          </w:p>
        </w:tc>
        <w:tc>
          <w:tcPr>
            <w:tcW w:type="dxa" w:w="5160"/>
            <w:tcBorders>
              <w:top w:val="single" w:color="CCCCCC" w:sz="1"/>
              <w:left w:val="single" w:color="CCCCCC" w:sz="1"/>
              <w:bottom w:val="single" w:color="CCCCCC" w:sz="1"/>
              <w:right w:val="single" w:color="CCCCCC" w:sz="1"/>
            </w:tcBorders>
          </w:tcPr>
          <w:p>
            <w:r>
              <w:t xml:space="preserve">Current residual capacities</w:t>
            </w:r>
          </w:p>
        </w:tc>
      </w:tr>
      <w:tr>
        <w:tc>
          <w:tcPr>
            <w:tcW w:type="dxa" w:w="2200"/>
            <w:tcBorders>
              <w:top w:val="single" w:color="CCCCCC" w:sz="1"/>
              <w:left w:val="single" w:color="CCCCCC" w:sz="1"/>
              <w:bottom w:val="single" w:color="CCCCCC" w:sz="1"/>
              <w:right w:val="single" w:color="CCCCCC" w:sz="1"/>
            </w:tcBorders>
            <w:shd w:fill="F7FAFC" w:val="clear"/>
          </w:tcPr>
          <w:p>
            <w:r>
              <w:t xml:space="preserve">augmentingPath</w:t>
            </w:r>
          </w:p>
        </w:tc>
        <w:tc>
          <w:tcPr>
            <w:tcW w:type="dxa" w:w="2000"/>
            <w:tcBorders>
              <w:top w:val="single" w:color="CCCCCC" w:sz="1"/>
              <w:left w:val="single" w:color="CCCCCC" w:sz="1"/>
              <w:bottom w:val="single" w:color="CCCCCC" w:sz="1"/>
              <w:right w:val="single" w:color="CCCCCC" w:sz="1"/>
            </w:tcBorders>
            <w:shd w:fill="F7FAFC" w:val="clear"/>
          </w:tcPr>
          <w:p>
            <w:r>
              <w:t xml:space="preserve">List&lt;FlowEdge&gt;</w:t>
            </w:r>
          </w:p>
        </w:tc>
        <w:tc>
          <w:tcPr>
            <w:tcW w:type="dxa" w:w="5160"/>
            <w:tcBorders>
              <w:top w:val="single" w:color="CCCCCC" w:sz="1"/>
              <w:left w:val="single" w:color="CCCCCC" w:sz="1"/>
              <w:bottom w:val="single" w:color="CCCCCC" w:sz="1"/>
              <w:right w:val="single" w:color="CCCCCC" w:sz="1"/>
            </w:tcBorders>
            <w:shd w:fill="F7FAFC" w:val="clear"/>
          </w:tcPr>
          <w:p>
            <w:r>
              <w:t xml:space="preserve">Current augmenting path edges</w:t>
            </w:r>
          </w:p>
        </w:tc>
      </w:tr>
      <w:tr>
        <w:tc>
          <w:tcPr>
            <w:tcW w:type="dxa" w:w="2200"/>
            <w:tcBorders>
              <w:top w:val="single" w:color="CCCCCC" w:sz="1"/>
              <w:left w:val="single" w:color="CCCCCC" w:sz="1"/>
              <w:bottom w:val="single" w:color="CCCCCC" w:sz="1"/>
              <w:right w:val="single" w:color="CCCCCC" w:sz="1"/>
            </w:tcBorders>
          </w:tcPr>
          <w:p>
            <w:r>
              <w:t xml:space="preserve">bottleneck</w:t>
            </w:r>
          </w:p>
        </w:tc>
        <w:tc>
          <w:tcPr>
            <w:tcW w:type="dxa" w:w="2000"/>
            <w:tcBorders>
              <w:top w:val="single" w:color="CCCCCC" w:sz="1"/>
              <w:left w:val="single" w:color="CCCCCC" w:sz="1"/>
              <w:bottom w:val="single" w:color="CCCCCC" w:sz="1"/>
              <w:right w:val="single" w:color="CCCCCC" w:sz="1"/>
            </w:tcBorders>
          </w:tcPr>
          <w:p>
            <w:r>
              <w:t xml:space="preserve">double</w:t>
            </w:r>
          </w:p>
        </w:tc>
        <w:tc>
          <w:tcPr>
            <w:tcW w:type="dxa" w:w="5160"/>
            <w:tcBorders>
              <w:top w:val="single" w:color="CCCCCC" w:sz="1"/>
              <w:left w:val="single" w:color="CCCCCC" w:sz="1"/>
              <w:bottom w:val="single" w:color="CCCCCC" w:sz="1"/>
              <w:right w:val="single" w:color="CCCCCC" w:sz="1"/>
            </w:tcBorders>
          </w:tcPr>
          <w:p>
            <w:r>
              <w:t xml:space="preserve">Minimum residual capacity in path</w:t>
            </w:r>
          </w:p>
        </w:tc>
      </w:tr>
      <w:tr>
        <w:tc>
          <w:tcPr>
            <w:tcW w:type="dxa" w:w="2200"/>
            <w:tcBorders>
              <w:top w:val="single" w:color="CCCCCC" w:sz="1"/>
              <w:left w:val="single" w:color="CCCCCC" w:sz="1"/>
              <w:bottom w:val="single" w:color="CCCCCC" w:sz="1"/>
              <w:right w:val="single" w:color="CCCCCC" w:sz="1"/>
            </w:tcBorders>
            <w:shd w:fill="F7FAFC" w:val="clear"/>
          </w:tcPr>
          <w:p>
            <w:r>
              <w:t xml:space="preserve">bottleneckEdge</w:t>
            </w:r>
          </w:p>
        </w:tc>
        <w:tc>
          <w:tcPr>
            <w:tcW w:type="dxa" w:w="2000"/>
            <w:tcBorders>
              <w:top w:val="single" w:color="CCCCCC" w:sz="1"/>
              <w:left w:val="single" w:color="CCCCCC" w:sz="1"/>
              <w:bottom w:val="single" w:color="CCCCCC" w:sz="1"/>
              <w:right w:val="single" w:color="CCCCCC" w:sz="1"/>
            </w:tcBorders>
            <w:shd w:fill="F7FAFC" w:val="clear"/>
          </w:tcPr>
          <w:p>
            <w:r>
              <w:t xml:space="preserve">FlowEdge</w:t>
            </w:r>
          </w:p>
        </w:tc>
        <w:tc>
          <w:tcPr>
            <w:tcW w:type="dxa" w:w="5160"/>
            <w:tcBorders>
              <w:top w:val="single" w:color="CCCCCC" w:sz="1"/>
              <w:left w:val="single" w:color="CCCCCC" w:sz="1"/>
              <w:bottom w:val="single" w:color="CCCCCC" w:sz="1"/>
              <w:right w:val="single" w:color="CCCCCC" w:sz="1"/>
            </w:tcBorders>
            <w:shd w:fill="F7FAFC" w:val="clear"/>
          </w:tcPr>
          <w:p>
            <w:r>
              <w:t xml:space="preserve">Edge limiting the flow</w:t>
            </w:r>
          </w:p>
        </w:tc>
      </w:tr>
      <w:tr>
        <w:tc>
          <w:tcPr>
            <w:tcW w:type="dxa" w:w="2200"/>
            <w:tcBorders>
              <w:top w:val="single" w:color="CCCCCC" w:sz="1"/>
              <w:left w:val="single" w:color="CCCCCC" w:sz="1"/>
              <w:bottom w:val="single" w:color="CCCCCC" w:sz="1"/>
              <w:right w:val="single" w:color="CCCCCC" w:sz="1"/>
            </w:tcBorders>
          </w:tcPr>
          <w:p>
            <w:r>
              <w:t xml:space="preserve">totalFlow</w:t>
            </w:r>
          </w:p>
        </w:tc>
        <w:tc>
          <w:tcPr>
            <w:tcW w:type="dxa" w:w="2000"/>
            <w:tcBorders>
              <w:top w:val="single" w:color="CCCCCC" w:sz="1"/>
              <w:left w:val="single" w:color="CCCCCC" w:sz="1"/>
              <w:bottom w:val="single" w:color="CCCCCC" w:sz="1"/>
              <w:right w:val="single" w:color="CCCCCC" w:sz="1"/>
            </w:tcBorders>
          </w:tcPr>
          <w:p>
            <w:r>
              <w:t xml:space="preserve">double</w:t>
            </w:r>
          </w:p>
        </w:tc>
        <w:tc>
          <w:tcPr>
            <w:tcW w:type="dxa" w:w="5160"/>
            <w:tcBorders>
              <w:top w:val="single" w:color="CCCCCC" w:sz="1"/>
              <w:left w:val="single" w:color="CCCCCC" w:sz="1"/>
              <w:bottom w:val="single" w:color="CCCCCC" w:sz="1"/>
              <w:right w:val="single" w:color="CCCCCC" w:sz="1"/>
            </w:tcBorders>
          </w:tcPr>
          <w:p>
            <w:r>
              <w:t xml:space="preserve">Cumulative maximum flow</w:t>
            </w:r>
          </w:p>
        </w:tc>
      </w:tr>
      <w:tr>
        <w:tc>
          <w:tcPr>
            <w:tcW w:type="dxa" w:w="2200"/>
            <w:tcBorders>
              <w:top w:val="single" w:color="CCCCCC" w:sz="1"/>
              <w:left w:val="single" w:color="CCCCCC" w:sz="1"/>
              <w:bottom w:val="single" w:color="CCCCCC" w:sz="1"/>
              <w:right w:val="single" w:color="CCCCCC" w:sz="1"/>
            </w:tcBorders>
            <w:shd w:fill="F7FAFC" w:val="clear"/>
          </w:tcPr>
          <w:p>
            <w:r>
              <w:t xml:space="preserve">message</w:t>
            </w:r>
          </w:p>
        </w:tc>
        <w:tc>
          <w:tcPr>
            <w:tcW w:type="dxa" w:w="2000"/>
            <w:tcBorders>
              <w:top w:val="single" w:color="CCCCCC" w:sz="1"/>
              <w:left w:val="single" w:color="CCCCCC" w:sz="1"/>
              <w:bottom w:val="single" w:color="CCCCCC" w:sz="1"/>
              <w:right w:val="single" w:color="CCCCCC" w:sz="1"/>
            </w:tcBorders>
            <w:shd w:fill="F7FAFC" w:val="clear"/>
          </w:tcPr>
          <w:p>
            <w:r>
              <w:t xml:space="preserve">String</w:t>
            </w:r>
          </w:p>
        </w:tc>
        <w:tc>
          <w:tcPr>
            <w:tcW w:type="dxa" w:w="5160"/>
            <w:tcBorders>
              <w:top w:val="single" w:color="CCCCCC" w:sz="1"/>
              <w:left w:val="single" w:color="CCCCCC" w:sz="1"/>
              <w:bottom w:val="single" w:color="CCCCCC" w:sz="1"/>
              <w:right w:val="single" w:color="CCCCCC" w:sz="1"/>
            </w:tcBorders>
            <w:shd w:fill="F7FAFC" w:val="clear"/>
          </w:tcPr>
          <w:p>
            <w:r>
              <w:t xml:space="preserve">Human-readable step description</w:t>
            </w:r>
          </w:p>
        </w:tc>
      </w:tr>
    </w:tbl>
    <w:p>
      <w:r>
        <w:br w:type="page"/>
      </w:r>
    </w:p>
    <w:p>
      <w:pPr>
        <w:pStyle w:val="Heading1"/>
      </w:pPr>
      <w:r>
        <w:t xml:space="preserve">6. Visualization Design</w:t>
      </w:r>
    </w:p>
    <w:p>
      <w:pPr>
        <w:pStyle w:val="Heading2"/>
      </w:pPr>
      <w:r>
        <w:t xml:space="preserve">6.1 Color Scheme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2C5282" w:val="clear"/>
          </w:tcPr>
          <w:p>
            <w:r>
              <w:rPr>
                <w:b/>
                <w:bCs/>
                <w:color w:val="FFFFFF"/>
              </w:rPr>
              <w:t xml:space="preserve">Element</w:t>
            </w:r>
          </w:p>
        </w:tc>
        <w:tc>
          <w:tcPr>
            <w:tcW w:type="dxa" w:w="1800"/>
            <w:tcBorders>
              <w:top w:val="single" w:color="CCCCCC" w:sz="1"/>
              <w:left w:val="single" w:color="CCCCCC" w:sz="1"/>
              <w:bottom w:val="single" w:color="CCCCCC" w:sz="1"/>
              <w:right w:val="single" w:color="CCCCCC" w:sz="1"/>
            </w:tcBorders>
            <w:shd w:fill="2C5282" w:val="clear"/>
          </w:tcPr>
          <w:p>
            <w:r>
              <w:rPr>
                <w:b/>
                <w:bCs/>
                <w:color w:val="FFFFFF"/>
              </w:rPr>
              <w:t xml:space="preserve">Color</w:t>
            </w:r>
          </w:p>
        </w:tc>
        <w:tc>
          <w:tcPr>
            <w:tcW w:type="dxa" w:w="5060"/>
            <w:tcBorders>
              <w:top w:val="single" w:color="CCCCCC" w:sz="1"/>
              <w:left w:val="single" w:color="CCCCCC" w:sz="1"/>
              <w:bottom w:val="single" w:color="CCCCCC" w:sz="1"/>
              <w:right w:val="single" w:color="CCCCCC" w:sz="1"/>
            </w:tcBorders>
            <w:shd w:fill="2C5282" w:val="clear"/>
          </w:tcPr>
          <w:p>
            <w:r>
              <w:rPr>
                <w:b/>
                <w:bCs/>
                <w:color w:val="FFFFFF"/>
              </w:rPr>
              <w:t xml:space="preserve">Hex Code &amp; Rationale</w:t>
            </w:r>
          </w:p>
        </w:tc>
      </w:tr>
      <w:tr>
        <w:tc>
          <w:tcPr>
            <w:tcW w:type="dxa" w:w="2500"/>
            <w:tcBorders>
              <w:top w:val="single" w:color="CCCCCC" w:sz="1"/>
              <w:left w:val="single" w:color="CCCCCC" w:sz="1"/>
              <w:bottom w:val="single" w:color="CCCCCC" w:sz="1"/>
              <w:right w:val="single" w:color="CCCCCC" w:sz="1"/>
            </w:tcBorders>
          </w:tcPr>
          <w:p>
            <w:r>
              <w:t xml:space="preserve">Source Vertex</w:t>
            </w:r>
          </w:p>
        </w:tc>
        <w:tc>
          <w:tcPr>
            <w:tcW w:type="dxa" w:w="1800"/>
            <w:tcBorders>
              <w:top w:val="single" w:color="CCCCCC" w:sz="1"/>
              <w:left w:val="single" w:color="CCCCCC" w:sz="1"/>
              <w:bottom w:val="single" w:color="CCCCCC" w:sz="1"/>
              <w:right w:val="single" w:color="CCCCCC" w:sz="1"/>
            </w:tcBorders>
          </w:tcPr>
          <w:p>
            <w:r>
              <w:t xml:space="preserve">Green</w:t>
            </w:r>
          </w:p>
        </w:tc>
        <w:tc>
          <w:tcPr>
            <w:tcW w:type="dxa" w:w="5060"/>
            <w:tcBorders>
              <w:top w:val="single" w:color="CCCCCC" w:sz="1"/>
              <w:left w:val="single" w:color="CCCCCC" w:sz="1"/>
              <w:bottom w:val="single" w:color="CCCCCC" w:sz="1"/>
              <w:right w:val="single" w:color="CCCCCC" w:sz="1"/>
            </w:tcBorders>
          </w:tcPr>
          <w:p>
            <w:r>
              <w:t xml:space="preserve">#22C55E — Starting point, "go" signal</w:t>
            </w:r>
          </w:p>
        </w:tc>
      </w:tr>
      <w:tr>
        <w:tc>
          <w:tcPr>
            <w:tcW w:type="dxa" w:w="2500"/>
            <w:tcBorders>
              <w:top w:val="single" w:color="CCCCCC" w:sz="1"/>
              <w:left w:val="single" w:color="CCCCCC" w:sz="1"/>
              <w:bottom w:val="single" w:color="CCCCCC" w:sz="1"/>
              <w:right w:val="single" w:color="CCCCCC" w:sz="1"/>
            </w:tcBorders>
            <w:shd w:fill="F7FAFC" w:val="clear"/>
          </w:tcPr>
          <w:p>
            <w:r>
              <w:t xml:space="preserve">Sink Vertex</w:t>
            </w:r>
          </w:p>
        </w:tc>
        <w:tc>
          <w:tcPr>
            <w:tcW w:type="dxa" w:w="1800"/>
            <w:tcBorders>
              <w:top w:val="single" w:color="CCCCCC" w:sz="1"/>
              <w:left w:val="single" w:color="CCCCCC" w:sz="1"/>
              <w:bottom w:val="single" w:color="CCCCCC" w:sz="1"/>
              <w:right w:val="single" w:color="CCCCCC" w:sz="1"/>
            </w:tcBorders>
            <w:shd w:fill="F7FAFC" w:val="clear"/>
          </w:tcPr>
          <w:p>
            <w:r>
              <w:t xml:space="preserve">Red</w:t>
            </w:r>
          </w:p>
        </w:tc>
        <w:tc>
          <w:tcPr>
            <w:tcW w:type="dxa" w:w="5060"/>
            <w:tcBorders>
              <w:top w:val="single" w:color="CCCCCC" w:sz="1"/>
              <w:left w:val="single" w:color="CCCCCC" w:sz="1"/>
              <w:bottom w:val="single" w:color="CCCCCC" w:sz="1"/>
              <w:right w:val="single" w:color="CCCCCC" w:sz="1"/>
            </w:tcBorders>
            <w:shd w:fill="F7FAFC" w:val="clear"/>
          </w:tcPr>
          <w:p>
            <w:r>
              <w:t xml:space="preserve">#EF4444 — Destination, "stop" signal</w:t>
            </w:r>
          </w:p>
        </w:tc>
      </w:tr>
      <w:tr>
        <w:tc>
          <w:tcPr>
            <w:tcW w:type="dxa" w:w="2500"/>
            <w:tcBorders>
              <w:top w:val="single" w:color="CCCCCC" w:sz="1"/>
              <w:left w:val="single" w:color="CCCCCC" w:sz="1"/>
              <w:bottom w:val="single" w:color="CCCCCC" w:sz="1"/>
              <w:right w:val="single" w:color="CCCCCC" w:sz="1"/>
            </w:tcBorders>
          </w:tcPr>
          <w:p>
            <w:r>
              <w:t xml:space="preserve">Regular Vertex</w:t>
            </w:r>
          </w:p>
        </w:tc>
        <w:tc>
          <w:tcPr>
            <w:tcW w:type="dxa" w:w="1800"/>
            <w:tcBorders>
              <w:top w:val="single" w:color="CCCCCC" w:sz="1"/>
              <w:left w:val="single" w:color="CCCCCC" w:sz="1"/>
              <w:bottom w:val="single" w:color="CCCCCC" w:sz="1"/>
              <w:right w:val="single" w:color="CCCCCC" w:sz="1"/>
            </w:tcBorders>
          </w:tcPr>
          <w:p>
            <w:r>
              <w:t xml:space="preserve">Light Blue</w:t>
            </w:r>
          </w:p>
        </w:tc>
        <w:tc>
          <w:tcPr>
            <w:tcW w:type="dxa" w:w="5060"/>
            <w:tcBorders>
              <w:top w:val="single" w:color="CCCCCC" w:sz="1"/>
              <w:left w:val="single" w:color="CCCCCC" w:sz="1"/>
              <w:bottom w:val="single" w:color="CCCCCC" w:sz="1"/>
              <w:right w:val="single" w:color="CCCCCC" w:sz="1"/>
            </w:tcBorders>
          </w:tcPr>
          <w:p>
            <w:r>
              <w:t xml:space="preserve">#60A5FA — Neutral, easy to see</w:t>
            </w:r>
          </w:p>
        </w:tc>
      </w:tr>
      <w:tr>
        <w:tc>
          <w:tcPr>
            <w:tcW w:type="dxa" w:w="2500"/>
            <w:tcBorders>
              <w:top w:val="single" w:color="CCCCCC" w:sz="1"/>
              <w:left w:val="single" w:color="CCCCCC" w:sz="1"/>
              <w:bottom w:val="single" w:color="CCCCCC" w:sz="1"/>
              <w:right w:val="single" w:color="CCCCCC" w:sz="1"/>
            </w:tcBorders>
            <w:shd w:fill="F7FAFC" w:val="clear"/>
          </w:tcPr>
          <w:p>
            <w:r>
              <w:t xml:space="preserve">Augmenting Path</w:t>
            </w:r>
          </w:p>
        </w:tc>
        <w:tc>
          <w:tcPr>
            <w:tcW w:type="dxa" w:w="1800"/>
            <w:tcBorders>
              <w:top w:val="single" w:color="CCCCCC" w:sz="1"/>
              <w:left w:val="single" w:color="CCCCCC" w:sz="1"/>
              <w:bottom w:val="single" w:color="CCCCCC" w:sz="1"/>
              <w:right w:val="single" w:color="CCCCCC" w:sz="1"/>
            </w:tcBorders>
            <w:shd w:fill="F7FAFC" w:val="clear"/>
          </w:tcPr>
          <w:p>
            <w:r>
              <w:t xml:space="preserve">Orange</w:t>
            </w:r>
          </w:p>
        </w:tc>
        <w:tc>
          <w:tcPr>
            <w:tcW w:type="dxa" w:w="5060"/>
            <w:tcBorders>
              <w:top w:val="single" w:color="CCCCCC" w:sz="1"/>
              <w:left w:val="single" w:color="CCCCCC" w:sz="1"/>
              <w:bottom w:val="single" w:color="CCCCCC" w:sz="1"/>
              <w:right w:val="single" w:color="CCCCCC" w:sz="1"/>
            </w:tcBorders>
            <w:shd w:fill="F7FAFC" w:val="clear"/>
          </w:tcPr>
          <w:p>
            <w:r>
              <w:t xml:space="preserve">#F97316 — High visibility, action</w:t>
            </w:r>
          </w:p>
        </w:tc>
      </w:tr>
      <w:tr>
        <w:tc>
          <w:tcPr>
            <w:tcW w:type="dxa" w:w="2500"/>
            <w:tcBorders>
              <w:top w:val="single" w:color="CCCCCC" w:sz="1"/>
              <w:left w:val="single" w:color="CCCCCC" w:sz="1"/>
              <w:bottom w:val="single" w:color="CCCCCC" w:sz="1"/>
              <w:right w:val="single" w:color="CCCCCC" w:sz="1"/>
            </w:tcBorders>
          </w:tcPr>
          <w:p>
            <w:r>
              <w:t xml:space="preserve">Bottleneck Edge</w:t>
            </w:r>
          </w:p>
        </w:tc>
        <w:tc>
          <w:tcPr>
            <w:tcW w:type="dxa" w:w="1800"/>
            <w:tcBorders>
              <w:top w:val="single" w:color="CCCCCC" w:sz="1"/>
              <w:left w:val="single" w:color="CCCCCC" w:sz="1"/>
              <w:bottom w:val="single" w:color="CCCCCC" w:sz="1"/>
              <w:right w:val="single" w:color="CCCCCC" w:sz="1"/>
            </w:tcBorders>
          </w:tcPr>
          <w:p>
            <w:r>
              <w:t xml:space="preserve">Yellow</w:t>
            </w:r>
          </w:p>
        </w:tc>
        <w:tc>
          <w:tcPr>
            <w:tcW w:type="dxa" w:w="5060"/>
            <w:tcBorders>
              <w:top w:val="single" w:color="CCCCCC" w:sz="1"/>
              <w:left w:val="single" w:color="CCCCCC" w:sz="1"/>
              <w:bottom w:val="single" w:color="CCCCCC" w:sz="1"/>
              <w:right w:val="single" w:color="CCCCCC" w:sz="1"/>
            </w:tcBorders>
          </w:tcPr>
          <w:p>
            <w:r>
              <w:t xml:space="preserve">#FBBF24 — Warning, limiting factor</w:t>
            </w:r>
          </w:p>
        </w:tc>
      </w:tr>
      <w:tr>
        <w:tc>
          <w:tcPr>
            <w:tcW w:type="dxa" w:w="2500"/>
            <w:tcBorders>
              <w:top w:val="single" w:color="CCCCCC" w:sz="1"/>
              <w:left w:val="single" w:color="CCCCCC" w:sz="1"/>
              <w:bottom w:val="single" w:color="CCCCCC" w:sz="1"/>
              <w:right w:val="single" w:color="CCCCCC" w:sz="1"/>
            </w:tcBorders>
            <w:shd w:fill="F7FAFC" w:val="clear"/>
          </w:tcPr>
          <w:p>
            <w:r>
              <w:t xml:space="preserve">Saturated Edge</w:t>
            </w:r>
          </w:p>
        </w:tc>
        <w:tc>
          <w:tcPr>
            <w:tcW w:type="dxa" w:w="1800"/>
            <w:tcBorders>
              <w:top w:val="single" w:color="CCCCCC" w:sz="1"/>
              <w:left w:val="single" w:color="CCCCCC" w:sz="1"/>
              <w:bottom w:val="single" w:color="CCCCCC" w:sz="1"/>
              <w:right w:val="single" w:color="CCCCCC" w:sz="1"/>
            </w:tcBorders>
            <w:shd w:fill="F7FAFC" w:val="clear"/>
          </w:tcPr>
          <w:p>
            <w:r>
              <w:t xml:space="preserve">Gray</w:t>
            </w:r>
          </w:p>
        </w:tc>
        <w:tc>
          <w:tcPr>
            <w:tcW w:type="dxa" w:w="5060"/>
            <w:tcBorders>
              <w:top w:val="single" w:color="CCCCCC" w:sz="1"/>
              <w:left w:val="single" w:color="CCCCCC" w:sz="1"/>
              <w:bottom w:val="single" w:color="CCCCCC" w:sz="1"/>
              <w:right w:val="single" w:color="CCCCCC" w:sz="1"/>
            </w:tcBorders>
            <w:shd w:fill="F7FAFC" w:val="clear"/>
          </w:tcPr>
          <w:p>
            <w:r>
              <w:t xml:space="preserve">#9CA3AF — Inactive, at capacity</w:t>
            </w:r>
          </w:p>
        </w:tc>
      </w:tr>
      <w:tr>
        <w:tc>
          <w:tcPr>
            <w:tcW w:type="dxa" w:w="2500"/>
            <w:tcBorders>
              <w:top w:val="single" w:color="CCCCCC" w:sz="1"/>
              <w:left w:val="single" w:color="CCCCCC" w:sz="1"/>
              <w:bottom w:val="single" w:color="CCCCCC" w:sz="1"/>
              <w:right w:val="single" w:color="CCCCCC" w:sz="1"/>
            </w:tcBorders>
          </w:tcPr>
          <w:p>
            <w:r>
              <w:t xml:space="preserve">Reverse/Residual Edge</w:t>
            </w:r>
          </w:p>
        </w:tc>
        <w:tc>
          <w:tcPr>
            <w:tcW w:type="dxa" w:w="1800"/>
            <w:tcBorders>
              <w:top w:val="single" w:color="CCCCCC" w:sz="1"/>
              <w:left w:val="single" w:color="CCCCCC" w:sz="1"/>
              <w:bottom w:val="single" w:color="CCCCCC" w:sz="1"/>
              <w:right w:val="single" w:color="CCCCCC" w:sz="1"/>
            </w:tcBorders>
          </w:tcPr>
          <w:p>
            <w:r>
              <w:t xml:space="preserve">Purple (dashed)</w:t>
            </w:r>
          </w:p>
        </w:tc>
        <w:tc>
          <w:tcPr>
            <w:tcW w:type="dxa" w:w="5060"/>
            <w:tcBorders>
              <w:top w:val="single" w:color="CCCCCC" w:sz="1"/>
              <w:left w:val="single" w:color="CCCCCC" w:sz="1"/>
              <w:bottom w:val="single" w:color="CCCCCC" w:sz="1"/>
              <w:right w:val="single" w:color="CCCCCC" w:sz="1"/>
            </w:tcBorders>
          </w:tcPr>
          <w:p>
            <w:r>
              <w:t xml:space="preserve">#A855F7 — Distinct from forward edges</w:t>
            </w:r>
          </w:p>
        </w:tc>
      </w:tr>
    </w:tbl>
    <w:p>
      <w:pPr>
        <w:pStyle w:val="Heading2"/>
      </w:pPr>
      <w:r>
        <w:t xml:space="preserve">6.2 Step-by-Step Visualization Flow</w:t>
      </w:r>
    </w:p>
    <w:p>
      <w:pPr>
        <w:spacing w:after="120"/>
      </w:pPr>
      <w:r>
        <w:t xml:space="preserve">The visualization progresses through distinct phases for each iteration:</w:t>
      </w:r>
    </w:p>
    <w:p>
      <w:pPr>
        <w:pStyle w:val="ListParagraph"/>
        <w:numPr>
          <w:ilvl w:val="0"/>
          <w:numId w:val="5"/>
        </w:numPr>
      </w:pPr>
      <w:r>
        <w:rPr>
          <w:b/>
          <w:bCs/>
        </w:rPr>
        <w:t xml:space="preserve">Initialization Display: </w:t>
      </w:r>
      <w:r>
        <w:t xml:space="preserve">Show the original flow network with all flows at zero. Edge labels show "0/capacity" format. Source and sink are highlighted.</w:t>
      </w:r>
    </w:p>
    <w:p>
      <w:pPr>
        <w:pStyle w:val="ListParagraph"/>
        <w:numPr>
          <w:ilvl w:val="0"/>
          <w:numId w:val="5"/>
        </w:numPr>
      </w:pPr>
      <w:r>
        <w:rPr>
          <w:b/>
          <w:bCs/>
        </w:rPr>
        <w:t xml:space="preserve">Path Search Animation: </w:t>
      </w:r>
      <w:r>
        <w:t xml:space="preserve">Optionally animate the BFS/DFS exploration, highlighting visited vertices and explored edges.</w:t>
      </w:r>
    </w:p>
    <w:p>
      <w:pPr>
        <w:pStyle w:val="ListParagraph"/>
        <w:numPr>
          <w:ilvl w:val="0"/>
          <w:numId w:val="5"/>
        </w:numPr>
      </w:pPr>
      <w:r>
        <w:rPr>
          <w:b/>
          <w:bCs/>
        </w:rPr>
        <w:t xml:space="preserve">Path Found Highlight: </w:t>
      </w:r>
      <w:r>
        <w:t xml:space="preserve">Once an augmenting path is found, highlight the entire path in orange. Display the path as a sequence in the info panel.</w:t>
      </w:r>
    </w:p>
    <w:p>
      <w:pPr>
        <w:pStyle w:val="ListParagraph"/>
        <w:numPr>
          <w:ilvl w:val="0"/>
          <w:numId w:val="5"/>
        </w:numPr>
      </w:pPr>
      <w:r>
        <w:rPr>
          <w:b/>
          <w:bCs/>
        </w:rPr>
        <w:t xml:space="preserve">Bottleneck Identification: </w:t>
      </w:r>
      <w:r>
        <w:t xml:space="preserve">Highlight the bottleneck edge in yellow. Show the bottleneck value prominently. Explain why this edge limits the flow.</w:t>
      </w:r>
    </w:p>
    <w:p>
      <w:pPr>
        <w:pStyle w:val="ListParagraph"/>
        <w:numPr>
          <w:ilvl w:val="0"/>
          <w:numId w:val="5"/>
        </w:numPr>
      </w:pPr>
      <w:r>
        <w:rPr>
          <w:b/>
          <w:bCs/>
        </w:rPr>
        <w:t xml:space="preserve">Flow Augmentation: </w:t>
      </w:r>
      <w:r>
        <w:t xml:space="preserve">Animate the flow increase along the path. Update edge labels to show new flow/capacity values. Update cumulative flow display.</w:t>
      </w:r>
    </w:p>
    <w:p>
      <w:pPr>
        <w:pStyle w:val="ListParagraph"/>
        <w:numPr>
          <w:ilvl w:val="0"/>
          <w:numId w:val="5"/>
        </w:numPr>
      </w:pPr>
      <w:r>
        <w:rPr>
          <w:b/>
          <w:bCs/>
        </w:rPr>
        <w:t xml:space="preserve">Residual Graph Update: </w:t>
      </w:r>
      <w:r>
        <w:t xml:space="preserve">Show the updated residual graph. Display newly created or modified reverse edges. Gray out saturated edges.</w:t>
      </w:r>
    </w:p>
    <w:p>
      <w:pPr>
        <w:pStyle w:val="ListParagraph"/>
        <w:numPr>
          <w:ilvl w:val="0"/>
          <w:numId w:val="5"/>
        </w:numPr>
      </w:pPr>
      <w:r>
        <w:rPr>
          <w:b/>
          <w:bCs/>
        </w:rPr>
        <w:t xml:space="preserve">Completion: </w:t>
      </w:r>
      <w:r>
        <w:t xml:space="preserve">When no path exists, show the final maximum flow. Optionally display the minimum cut (vertices reachable from source).</w:t>
      </w:r>
    </w:p>
    <w:p>
      <w:pPr>
        <w:pStyle w:val="Heading2"/>
      </w:pPr>
      <w:r>
        <w:t xml:space="preserve">6.3 User Interface Controls</w:t>
      </w:r>
    </w:p>
    <w:p>
      <w:pPr>
        <w:spacing w:after="120"/>
      </w:pPr>
      <w:r>
        <w:t xml:space="preserve">The FlowResultCustomizer panel will provide the following interactive controls:</w:t>
      </w:r>
    </w:p>
    <w:p>
      <w:pPr>
        <w:pStyle w:val="ListParagraph"/>
        <w:numPr>
          <w:ilvl w:val="0"/>
          <w:numId w:val="2"/>
        </w:numPr>
      </w:pPr>
      <w:r>
        <w:rPr>
          <w:b/>
          <w:bCs/>
        </w:rPr>
        <w:t xml:space="preserve">Playback Controls: </w:t>
      </w:r>
      <w:r>
        <w:t xml:space="preserve">Play/Pause button, Step Forward, Step Backward, Reset to Beginning, Jump to End</w:t>
      </w:r>
    </w:p>
    <w:p>
      <w:pPr>
        <w:pStyle w:val="ListParagraph"/>
        <w:numPr>
          <w:ilvl w:val="0"/>
          <w:numId w:val="2"/>
        </w:numPr>
      </w:pPr>
      <w:r>
        <w:rPr>
          <w:b/>
          <w:bCs/>
        </w:rPr>
        <w:t xml:space="preserve">Speed Control: </w:t>
      </w:r>
      <w:r>
        <w:t xml:space="preserve">Slider for animation speed (0.25x to 4x)</w:t>
      </w:r>
    </w:p>
    <w:p>
      <w:pPr>
        <w:pStyle w:val="ListParagraph"/>
        <w:numPr>
          <w:ilvl w:val="0"/>
          <w:numId w:val="2"/>
        </w:numPr>
      </w:pPr>
      <w:r>
        <w:rPr>
          <w:b/>
          <w:bCs/>
        </w:rPr>
        <w:t xml:space="preserve">Step Indicator: </w:t>
      </w:r>
      <w:r>
        <w:t xml:space="preserve">"Step X of Y" with progress bar</w:t>
      </w:r>
    </w:p>
    <w:p>
      <w:pPr>
        <w:pStyle w:val="ListParagraph"/>
        <w:numPr>
          <w:ilvl w:val="0"/>
          <w:numId w:val="2"/>
        </w:numPr>
      </w:pPr>
      <w:r>
        <w:rPr>
          <w:b/>
          <w:bCs/>
        </w:rPr>
        <w:t xml:space="preserve">Flow Statistics: </w:t>
      </w:r>
      <w:r>
        <w:t xml:space="preserve">Current flow, Iterations completed, Paths found</w:t>
      </w:r>
    </w:p>
    <w:p>
      <w:pPr>
        <w:pStyle w:val="ListParagraph"/>
        <w:numPr>
          <w:ilvl w:val="0"/>
          <w:numId w:val="2"/>
        </w:numPr>
      </w:pPr>
      <w:r>
        <w:rPr>
          <w:b/>
          <w:bCs/>
        </w:rPr>
        <w:t xml:space="preserve">View Options: </w:t>
      </w:r>
      <w:r>
        <w:t xml:space="preserve">Toggle residual edges visibility, Toggle edge labels, Show/hide path search animation</w:t>
      </w:r>
    </w:p>
    <w:p>
      <w:pPr>
        <w:pStyle w:val="ListParagraph"/>
        <w:numPr>
          <w:ilvl w:val="0"/>
          <w:numId w:val="2"/>
        </w:numPr>
      </w:pPr>
      <w:r>
        <w:rPr>
          <w:b/>
          <w:bCs/>
        </w:rPr>
        <w:t xml:space="preserve">Algorithm Variant: </w:t>
      </w:r>
      <w:r>
        <w:t xml:space="preserve">Selector for BFS (Edmonds-Karp) vs DFS path finding</w:t>
      </w:r>
    </w:p>
    <w:p>
      <w:r>
        <w:br w:type="page"/>
      </w:r>
    </w:p>
    <w:p>
      <w:pPr>
        <w:pStyle w:val="Heading1"/>
      </w:pPr>
      <w:r>
        <w:t xml:space="preserve">7. Implementation Plan</w:t>
      </w:r>
    </w:p>
    <w:p>
      <w:pPr>
        <w:pStyle w:val="Heading2"/>
      </w:pPr>
      <w:r>
        <w:t xml:space="preserve">7.1 Development Phases</w:t>
      </w:r>
    </w:p>
    <w:p>
      <w:pPr>
        <w:pStyle w:val="Heading3"/>
      </w:pPr>
      <w:r>
        <w:t xml:space="preserve">Phase 1: Foundation (Week 1-2)</w:t>
      </w:r>
    </w:p>
    <w:p>
      <w:pPr>
        <w:pStyle w:val="ListParagraph"/>
        <w:numPr>
          <w:ilvl w:val="0"/>
          <w:numId w:val="6"/>
        </w:numPr>
      </w:pPr>
      <w:r>
        <w:t xml:space="preserve">Set up development environment with GraLog source and dependencies</w:t>
      </w:r>
    </w:p>
    <w:p>
      <w:pPr>
        <w:pStyle w:val="ListParagraph"/>
        <w:numPr>
          <w:ilvl w:val="0"/>
          <w:numId w:val="6"/>
        </w:numPr>
      </w:pPr>
      <w:r>
        <w:t xml:space="preserve">Create Gradle subproject for the plugin</w:t>
      </w:r>
    </w:p>
    <w:p>
      <w:pPr>
        <w:pStyle w:val="ListParagraph"/>
        <w:numPr>
          <w:ilvl w:val="0"/>
          <w:numId w:val="6"/>
        </w:numPr>
      </w:pPr>
      <w:r>
        <w:t xml:space="preserve">Implement FlowNetwork, FlowVertex, and FlowEdge classes</w:t>
      </w:r>
    </w:p>
    <w:p>
      <w:pPr>
        <w:pStyle w:val="ListParagraph"/>
        <w:numPr>
          <w:ilvl w:val="0"/>
          <w:numId w:val="6"/>
        </w:numPr>
      </w:pPr>
      <w:r>
        <w:t xml:space="preserve">Register structure with GraLog's plugin system</w:t>
      </w:r>
    </w:p>
    <w:p>
      <w:pPr>
        <w:pStyle w:val="ListParagraph"/>
        <w:numPr>
          <w:ilvl w:val="0"/>
          <w:numId w:val="6"/>
        </w:numPr>
      </w:pPr>
      <w:r>
        <w:t xml:space="preserve">Implement FlowNetworkGenerator for creating test networks</w:t>
      </w:r>
    </w:p>
    <w:p>
      <w:pPr>
        <w:spacing w:after="120"/>
      </w:pPr>
      <w:r>
        <w:rPr>
          <w:b/>
          <w:bCs/>
        </w:rPr>
        <w:t xml:space="preserve">Deliverable: </w:t>
      </w:r>
      <w:r>
        <w:t xml:space="preserve">Users can create and edit flow networks in GraLog</w:t>
      </w:r>
    </w:p>
    <w:p>
      <w:pPr>
        <w:pStyle w:val="Heading3"/>
      </w:pPr>
      <w:r>
        <w:t xml:space="preserve">Phase 2: Algorithm Core (Week 3-4)</w:t>
      </w:r>
    </w:p>
    <w:p>
      <w:pPr>
        <w:pStyle w:val="ListParagraph"/>
        <w:numPr>
          <w:ilvl w:val="0"/>
          <w:numId w:val="7"/>
        </w:numPr>
      </w:pPr>
      <w:r>
        <w:t xml:space="preserve">Implement PathFindingStrategy interface</w:t>
      </w:r>
    </w:p>
    <w:p>
      <w:pPr>
        <w:pStyle w:val="ListParagraph"/>
        <w:numPr>
          <w:ilvl w:val="0"/>
          <w:numId w:val="7"/>
        </w:numPr>
      </w:pPr>
      <w:r>
        <w:t xml:space="preserve">Implement BFSPathFinder (Edmonds-Karp)</w:t>
      </w:r>
    </w:p>
    <w:p>
      <w:pPr>
        <w:pStyle w:val="ListParagraph"/>
        <w:numPr>
          <w:ilvl w:val="0"/>
          <w:numId w:val="7"/>
        </w:numPr>
      </w:pPr>
      <w:r>
        <w:t xml:space="preserve">Implement DFSPathFinder</w:t>
      </w:r>
    </w:p>
    <w:p>
      <w:pPr>
        <w:pStyle w:val="ListParagraph"/>
        <w:numPr>
          <w:ilvl w:val="0"/>
          <w:numId w:val="7"/>
        </w:numPr>
      </w:pPr>
      <w:r>
        <w:t xml:space="preserve">Implement FordFulkersonAlgorithm with state capture</w:t>
      </w:r>
    </w:p>
    <w:p>
      <w:pPr>
        <w:pStyle w:val="ListParagraph"/>
        <w:numPr>
          <w:ilvl w:val="0"/>
          <w:numId w:val="7"/>
        </w:numPr>
      </w:pPr>
      <w:r>
        <w:t xml:space="preserve">Create AlgorithmState class for snapshot storage</w:t>
      </w:r>
    </w:p>
    <w:p>
      <w:pPr>
        <w:pStyle w:val="ListParagraph"/>
        <w:numPr>
          <w:ilvl w:val="0"/>
          <w:numId w:val="7"/>
        </w:numPr>
      </w:pPr>
      <w:r>
        <w:t xml:space="preserve">Unit test algorithm correctness on known graphs</w:t>
      </w:r>
    </w:p>
    <w:p>
      <w:pPr>
        <w:spacing w:after="120"/>
      </w:pPr>
      <w:r>
        <w:rPr>
          <w:b/>
          <w:bCs/>
        </w:rPr>
        <w:t xml:space="preserve">Deliverable: </w:t>
      </w:r>
      <w:r>
        <w:t xml:space="preserve">Algorithm computes correct maximum flow with state history</w:t>
      </w:r>
    </w:p>
    <w:p>
      <w:pPr>
        <w:pStyle w:val="Heading3"/>
      </w:pPr>
      <w:r>
        <w:t xml:space="preserve">Phase 3: Result Visualization (Week 5-6)</w:t>
      </w:r>
    </w:p>
    <w:p>
      <w:pPr>
        <w:pStyle w:val="ListParagraph"/>
        <w:numPr>
          <w:ilvl w:val="0"/>
          <w:numId w:val="8"/>
        </w:numPr>
      </w:pPr>
      <w:r>
        <w:t xml:space="preserve">Implement FordFulkersonResult extending AlgorithmResult</w:t>
      </w:r>
    </w:p>
    <w:p>
      <w:pPr>
        <w:pStyle w:val="ListParagraph"/>
        <w:numPr>
          <w:ilvl w:val="0"/>
          <w:numId w:val="8"/>
        </w:numPr>
      </w:pPr>
      <w:r>
        <w:t xml:space="preserve">Create FlowStepContent for each algorithm state</w:t>
      </w:r>
    </w:p>
    <w:p>
      <w:pPr>
        <w:pStyle w:val="ListParagraph"/>
        <w:numPr>
          <w:ilvl w:val="0"/>
          <w:numId w:val="8"/>
        </w:numPr>
      </w:pPr>
      <w:r>
        <w:t xml:space="preserve">Implement Display-Subgraphs for path highlighting</w:t>
      </w:r>
    </w:p>
    <w:p>
      <w:pPr>
        <w:pStyle w:val="ListParagraph"/>
        <w:numPr>
          <w:ilvl w:val="0"/>
          <w:numId w:val="8"/>
        </w:numPr>
      </w:pPr>
      <w:r>
        <w:t xml:space="preserve">Implement Display-Element-Tips for flow information</w:t>
      </w:r>
    </w:p>
    <w:p>
      <w:pPr>
        <w:pStyle w:val="ListParagraph"/>
        <w:numPr>
          <w:ilvl w:val="0"/>
          <w:numId w:val="8"/>
        </w:numPr>
      </w:pPr>
      <w:r>
        <w:t xml:space="preserve">Apply color scheme to rendering</w:t>
      </w:r>
    </w:p>
    <w:p>
      <w:pPr>
        <w:spacing w:after="120"/>
      </w:pPr>
      <w:r>
        <w:rPr>
          <w:b/>
          <w:bCs/>
        </w:rPr>
        <w:t xml:space="preserve">Deliverable: </w:t>
      </w:r>
      <w:r>
        <w:t xml:space="preserve">Algorithm results display with visual highlighting</w:t>
      </w:r>
    </w:p>
    <w:p>
      <w:pPr>
        <w:pStyle w:val="Heading3"/>
      </w:pPr>
      <w:r>
        <w:t xml:space="preserve">Phase 4: Interactive Controls (Week 7-8)</w:t>
      </w:r>
    </w:p>
    <w:p>
      <w:pPr>
        <w:pStyle w:val="ListParagraph"/>
        <w:numPr>
          <w:ilvl w:val="0"/>
          <w:numId w:val="2"/>
        </w:numPr>
      </w:pPr>
      <w:r>
        <w:t xml:space="preserve">Implement FlowResultCustomizer JavaFX component</w:t>
      </w:r>
    </w:p>
    <w:p>
      <w:pPr>
        <w:pStyle w:val="ListParagraph"/>
        <w:numPr>
          <w:ilvl w:val="0"/>
          <w:numId w:val="2"/>
        </w:numPr>
      </w:pPr>
      <w:r>
        <w:t xml:space="preserve">Add playback controls (play, pause, step)</w:t>
      </w:r>
    </w:p>
    <w:p>
      <w:pPr>
        <w:pStyle w:val="ListParagraph"/>
        <w:numPr>
          <w:ilvl w:val="0"/>
          <w:numId w:val="2"/>
        </w:numPr>
      </w:pPr>
      <w:r>
        <w:t xml:space="preserve">Implement animation timing and speed control</w:t>
      </w:r>
    </w:p>
    <w:p>
      <w:pPr>
        <w:pStyle w:val="ListParagraph"/>
        <w:numPr>
          <w:ilvl w:val="0"/>
          <w:numId w:val="2"/>
        </w:numPr>
      </w:pPr>
      <w:r>
        <w:t xml:space="preserve">Add step navigation (forward, backward, jump)</w:t>
      </w:r>
    </w:p>
    <w:p>
      <w:pPr>
        <w:pStyle w:val="ListParagraph"/>
        <w:numPr>
          <w:ilvl w:val="0"/>
          <w:numId w:val="2"/>
        </w:numPr>
      </w:pPr>
      <w:r>
        <w:t xml:space="preserve">Create statistics display panel</w:t>
      </w:r>
    </w:p>
    <w:p>
      <w:pPr>
        <w:spacing w:after="120"/>
      </w:pPr>
      <w:r>
        <w:rPr>
          <w:b/>
          <w:bCs/>
        </w:rPr>
        <w:t xml:space="preserve">Deliverable: </w:t>
      </w:r>
      <w:r>
        <w:t xml:space="preserve">Full interactive step-through visualization</w:t>
      </w:r>
    </w:p>
    <w:p>
      <w:pPr>
        <w:pStyle w:val="Heading3"/>
      </w:pPr>
      <w:r>
        <w:t xml:space="preserve">Phase 5: Polish &amp; Testing (Week 9-10)</w:t>
      </w:r>
    </w:p>
    <w:p>
      <w:pPr>
        <w:pStyle w:val="ListParagraph"/>
        <w:numPr>
          <w:ilvl w:val="0"/>
          <w:numId w:val="2"/>
        </w:numPr>
      </w:pPr>
      <w:r>
        <w:t xml:space="preserve">Comprehensive integration testing</w:t>
      </w:r>
    </w:p>
    <w:p>
      <w:pPr>
        <w:pStyle w:val="ListParagraph"/>
        <w:numPr>
          <w:ilvl w:val="0"/>
          <w:numId w:val="2"/>
        </w:numPr>
      </w:pPr>
      <w:r>
        <w:t xml:space="preserve">Performance optimization for large graphs</w:t>
      </w:r>
    </w:p>
    <w:p>
      <w:pPr>
        <w:pStyle w:val="ListParagraph"/>
        <w:numPr>
          <w:ilvl w:val="0"/>
          <w:numId w:val="2"/>
        </w:numPr>
      </w:pPr>
      <w:r>
        <w:t xml:space="preserve">User documentation and help text</w:t>
      </w:r>
    </w:p>
    <w:p>
      <w:pPr>
        <w:pStyle w:val="ListParagraph"/>
        <w:numPr>
          <w:ilvl w:val="0"/>
          <w:numId w:val="2"/>
        </w:numPr>
      </w:pPr>
      <w:r>
        <w:t xml:space="preserve">Code style compliance (GraLog style checker)</w:t>
      </w:r>
    </w:p>
    <w:p>
      <w:pPr>
        <w:pStyle w:val="ListParagraph"/>
        <w:numPr>
          <w:ilvl w:val="0"/>
          <w:numId w:val="2"/>
        </w:numPr>
      </w:pPr>
      <w:r>
        <w:t xml:space="preserve">Bug fixes and edge case handling</w:t>
      </w:r>
    </w:p>
    <w:p>
      <w:pPr>
        <w:spacing w:after="120"/>
      </w:pPr>
      <w:r>
        <w:rPr>
          <w:b/>
          <w:bCs/>
        </w:rPr>
        <w:t xml:space="preserve">Deliverable: </w:t>
      </w:r>
      <w:r>
        <w:t xml:space="preserve">Production-ready plugin</w:t>
      </w:r>
    </w:p>
    <w:p>
      <w:pPr>
        <w:pStyle w:val="Heading2"/>
      </w:pPr>
      <w:r>
        <w:t xml:space="preserve">7.2 Dependencies and Build Configuration</w:t>
      </w:r>
    </w:p>
    <w:p>
      <w:pPr>
        <w:spacing w:after="120"/>
      </w:pPr>
      <w:r>
        <w:t xml:space="preserve">The plugin will be built as a Gradle subproject within the GraLog build system:</w:t>
      </w:r>
    </w:p>
    <w:p>
      <w:pPr>
        <w:pStyle w:val="Code"/>
      </w:pPr>
      <w:r>
        <w:t xml:space="preserve">// build.gradle</w:t>
      </w:r>
    </w:p>
    <w:p>
      <w:pPr>
        <w:pStyle w:val="Code"/>
      </w:pPr>
      <w:r>
        <w:t xml:space="preserve">plugins { id 'java' }</w:t>
      </w:r>
    </w:p>
    <w:p>
      <w:pPr>
        <w:pStyle w:val="Code"/>
      </w:pPr>
      <w:r>
        <w:t xml:space="preserve">dependencies {</w:t>
      </w:r>
    </w:p>
    <w:p>
      <w:pPr>
        <w:pStyle w:val="Code"/>
      </w:pPr>
      <w:r>
        <w:t xml:space="preserve">    implementation project(':gralog-core')</w:t>
      </w:r>
    </w:p>
    <w:p>
      <w:pPr>
        <w:pStyle w:val="Code"/>
      </w:pPr>
      <w:r>
        <w:t xml:space="preserve">    implementation project(':gralog-fx')</w:t>
      </w:r>
    </w:p>
    <w:p>
      <w:pPr>
        <w:pStyle w:val="Code"/>
      </w:pPr>
      <w:r>
        <w:t xml:space="preserve">    testImplementation 'org.junit.jupiter:junit-jupiter:5.9.0'</w:t>
      </w:r>
    </w:p>
    <w:p>
      <w:pPr>
        <w:pStyle w:val="Code"/>
      </w:pPr>
      <w:r>
        <w:t xml:space="preserve">}</w:t>
      </w:r>
    </w:p>
    <w:p>
      <w:r>
        <w:br w:type="page"/>
      </w:r>
    </w:p>
    <w:p>
      <w:pPr>
        <w:pStyle w:val="Heading1"/>
      </w:pPr>
      <w:r>
        <w:t xml:space="preserve">8. Testing Strategy</w:t>
      </w:r>
    </w:p>
    <w:p>
      <w:pPr>
        <w:pStyle w:val="Heading2"/>
      </w:pPr>
      <w:r>
        <w:t xml:space="preserve">8.1 Unit Tests</w:t>
      </w:r>
    </w:p>
    <w:p>
      <w:pPr>
        <w:pStyle w:val="ListParagraph"/>
        <w:numPr>
          <w:ilvl w:val="0"/>
          <w:numId w:val="9"/>
        </w:numPr>
      </w:pPr>
      <w:r>
        <w:rPr>
          <w:b/>
          <w:bCs/>
        </w:rPr>
        <w:t xml:space="preserve">FlowEdge Tests: </w:t>
      </w:r>
      <w:r>
        <w:t xml:space="preserve">Verify capacity constraints, flow updates, residual calculation, and reverse edge linking</w:t>
      </w:r>
    </w:p>
    <w:p>
      <w:pPr>
        <w:pStyle w:val="ListParagraph"/>
        <w:numPr>
          <w:ilvl w:val="0"/>
          <w:numId w:val="9"/>
        </w:numPr>
      </w:pPr>
      <w:r>
        <w:rPr>
          <w:b/>
          <w:bCs/>
        </w:rPr>
        <w:t xml:space="preserve">Path Finder Tests: </w:t>
      </w:r>
      <w:r>
        <w:t xml:space="preserve">Verify BFS finds shortest paths, DFS finds valid paths, both handle disconnected graphs</w:t>
      </w:r>
    </w:p>
    <w:p>
      <w:pPr>
        <w:pStyle w:val="ListParagraph"/>
        <w:numPr>
          <w:ilvl w:val="0"/>
          <w:numId w:val="9"/>
        </w:numPr>
      </w:pPr>
      <w:r>
        <w:rPr>
          <w:b/>
          <w:bCs/>
        </w:rPr>
        <w:t xml:space="preserve">Algorithm Tests: </w:t>
      </w:r>
      <w:r>
        <w:t xml:space="preserve">Verify correct maximum flow on known examples from textbooks</w:t>
      </w:r>
    </w:p>
    <w:p>
      <w:pPr>
        <w:pStyle w:val="ListParagraph"/>
        <w:numPr>
          <w:ilvl w:val="0"/>
          <w:numId w:val="9"/>
        </w:numPr>
      </w:pPr>
      <w:r>
        <w:rPr>
          <w:b/>
          <w:bCs/>
        </w:rPr>
        <w:t xml:space="preserve">State Capture Tests: </w:t>
      </w:r>
      <w:r>
        <w:t xml:space="preserve">Verify all states are captured correctly and can be replayed</w:t>
      </w:r>
    </w:p>
    <w:p>
      <w:pPr>
        <w:pStyle w:val="Heading2"/>
      </w:pPr>
      <w:r>
        <w:t xml:space="preserve">8.2 Test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2C5282" w:val="clear"/>
          </w:tcPr>
          <w:p>
            <w:r>
              <w:rPr>
                <w:b/>
                <w:bCs/>
                <w:color w:val="FFFFFF"/>
              </w:rPr>
              <w:t xml:space="preserve">Test Case</w:t>
            </w:r>
          </w:p>
        </w:tc>
        <w:tc>
          <w:tcPr>
            <w:tcW w:type="dxa" w:w="2000"/>
            <w:tcBorders>
              <w:top w:val="single" w:color="CCCCCC" w:sz="1"/>
              <w:left w:val="single" w:color="CCCCCC" w:sz="1"/>
              <w:bottom w:val="single" w:color="CCCCCC" w:sz="1"/>
              <w:right w:val="single" w:color="CCCCCC" w:sz="1"/>
            </w:tcBorders>
            <w:shd w:fill="2C5282" w:val="clear"/>
          </w:tcPr>
          <w:p>
            <w:r>
              <w:rPr>
                <w:b/>
                <w:bCs/>
                <w:color w:val="FFFFFF"/>
              </w:rPr>
              <w:t xml:space="preserve">Input</w:t>
            </w:r>
          </w:p>
        </w:tc>
        <w:tc>
          <w:tcPr>
            <w:tcW w:type="dxa" w:w="2000"/>
            <w:tcBorders>
              <w:top w:val="single" w:color="CCCCCC" w:sz="1"/>
              <w:left w:val="single" w:color="CCCCCC" w:sz="1"/>
              <w:bottom w:val="single" w:color="CCCCCC" w:sz="1"/>
              <w:right w:val="single" w:color="CCCCCC" w:sz="1"/>
            </w:tcBorders>
            <w:shd w:fill="2C5282" w:val="clear"/>
          </w:tcPr>
          <w:p>
            <w:r>
              <w:rPr>
                <w:b/>
                <w:bCs/>
                <w:color w:val="FFFFFF"/>
              </w:rPr>
              <w:t xml:space="preserve">Expected</w:t>
            </w:r>
          </w:p>
        </w:tc>
        <w:tc>
          <w:tcPr>
            <w:tcW w:type="dxa" w:w="2860"/>
            <w:tcBorders>
              <w:top w:val="single" w:color="CCCCCC" w:sz="1"/>
              <w:left w:val="single" w:color="CCCCCC" w:sz="1"/>
              <w:bottom w:val="single" w:color="CCCCCC" w:sz="1"/>
              <w:right w:val="single" w:color="CCCCCC" w:sz="1"/>
            </w:tcBorders>
            <w:shd w:fill="2C5282" w:val="clear"/>
          </w:tcPr>
          <w:p>
            <w:r>
              <w:rPr>
                <w:b/>
                <w:bCs/>
                <w:color w:val="FFFFFF"/>
              </w:rPr>
              <w:t xml:space="preserve">Notes</w:t>
            </w:r>
          </w:p>
        </w:tc>
      </w:tr>
      <w:tr>
        <w:tc>
          <w:tcPr>
            <w:tcW w:type="dxa" w:w="2500"/>
            <w:tcBorders>
              <w:top w:val="single" w:color="CCCCCC" w:sz="1"/>
              <w:left w:val="single" w:color="CCCCCC" w:sz="1"/>
              <w:bottom w:val="single" w:color="CCCCCC" w:sz="1"/>
              <w:right w:val="single" w:color="CCCCCC" w:sz="1"/>
            </w:tcBorders>
          </w:tcPr>
          <w:p>
            <w:r>
              <w:t xml:space="preserve">Simple Path</w:t>
            </w:r>
          </w:p>
        </w:tc>
        <w:tc>
          <w:tcPr>
            <w:tcW w:type="dxa" w:w="2000"/>
            <w:tcBorders>
              <w:top w:val="single" w:color="CCCCCC" w:sz="1"/>
              <w:left w:val="single" w:color="CCCCCC" w:sz="1"/>
              <w:bottom w:val="single" w:color="CCCCCC" w:sz="1"/>
              <w:right w:val="single" w:color="CCCCCC" w:sz="1"/>
            </w:tcBorders>
          </w:tcPr>
          <w:p>
            <w:r>
              <w:t xml:space="preserve">s→a→t (cap 5)</w:t>
            </w:r>
          </w:p>
        </w:tc>
        <w:tc>
          <w:tcPr>
            <w:tcW w:type="dxa" w:w="2000"/>
            <w:tcBorders>
              <w:top w:val="single" w:color="CCCCCC" w:sz="1"/>
              <w:left w:val="single" w:color="CCCCCC" w:sz="1"/>
              <w:bottom w:val="single" w:color="CCCCCC" w:sz="1"/>
              <w:right w:val="single" w:color="CCCCCC" w:sz="1"/>
            </w:tcBorders>
          </w:tcPr>
          <w:p>
            <w:r>
              <w:t xml:space="preserve">Flow = 5</w:t>
            </w:r>
          </w:p>
        </w:tc>
        <w:tc>
          <w:tcPr>
            <w:tcW w:type="dxa" w:w="2860"/>
            <w:tcBorders>
              <w:top w:val="single" w:color="CCCCCC" w:sz="1"/>
              <w:left w:val="single" w:color="CCCCCC" w:sz="1"/>
              <w:bottom w:val="single" w:color="CCCCCC" w:sz="1"/>
              <w:right w:val="single" w:color="CCCCCC" w:sz="1"/>
            </w:tcBorders>
          </w:tcPr>
          <w:p>
            <w:r>
              <w:t xml:space="preserve">Single augmenting path</w:t>
            </w:r>
          </w:p>
        </w:tc>
      </w:tr>
      <w:tr>
        <w:tc>
          <w:tcPr>
            <w:tcW w:type="dxa" w:w="2500"/>
            <w:tcBorders>
              <w:top w:val="single" w:color="CCCCCC" w:sz="1"/>
              <w:left w:val="single" w:color="CCCCCC" w:sz="1"/>
              <w:bottom w:val="single" w:color="CCCCCC" w:sz="1"/>
              <w:right w:val="single" w:color="CCCCCC" w:sz="1"/>
            </w:tcBorders>
            <w:shd w:fill="F7FAFC" w:val="clear"/>
          </w:tcPr>
          <w:p>
            <w:r>
              <w:t xml:space="preserve">Parallel Paths</w:t>
            </w:r>
          </w:p>
        </w:tc>
        <w:tc>
          <w:tcPr>
            <w:tcW w:type="dxa" w:w="2000"/>
            <w:tcBorders>
              <w:top w:val="single" w:color="CCCCCC" w:sz="1"/>
              <w:left w:val="single" w:color="CCCCCC" w:sz="1"/>
              <w:bottom w:val="single" w:color="CCCCCC" w:sz="1"/>
              <w:right w:val="single" w:color="CCCCCC" w:sz="1"/>
            </w:tcBorders>
            <w:shd w:fill="F7FAFC" w:val="clear"/>
          </w:tcPr>
          <w:p>
            <w:r>
              <w:t xml:space="preserve">Two s→t paths</w:t>
            </w:r>
          </w:p>
        </w:tc>
        <w:tc>
          <w:tcPr>
            <w:tcW w:type="dxa" w:w="2000"/>
            <w:tcBorders>
              <w:top w:val="single" w:color="CCCCCC" w:sz="1"/>
              <w:left w:val="single" w:color="CCCCCC" w:sz="1"/>
              <w:bottom w:val="single" w:color="CCCCCC" w:sz="1"/>
              <w:right w:val="single" w:color="CCCCCC" w:sz="1"/>
            </w:tcBorders>
            <w:shd w:fill="F7FAFC" w:val="clear"/>
          </w:tcPr>
          <w:p>
            <w:r>
              <w:t xml:space="preserve">Sum of capacities</w:t>
            </w:r>
          </w:p>
        </w:tc>
        <w:tc>
          <w:tcPr>
            <w:tcW w:type="dxa" w:w="2860"/>
            <w:tcBorders>
              <w:top w:val="single" w:color="CCCCCC" w:sz="1"/>
              <w:left w:val="single" w:color="CCCCCC" w:sz="1"/>
              <w:bottom w:val="single" w:color="CCCCCC" w:sz="1"/>
              <w:right w:val="single" w:color="CCCCCC" w:sz="1"/>
            </w:tcBorders>
            <w:shd w:fill="F7FAFC" w:val="clear"/>
          </w:tcPr>
          <w:p>
            <w:r>
              <w:t xml:space="preserve">Both paths utilized</w:t>
            </w:r>
          </w:p>
        </w:tc>
      </w:tr>
      <w:tr>
        <w:tc>
          <w:tcPr>
            <w:tcW w:type="dxa" w:w="2500"/>
            <w:tcBorders>
              <w:top w:val="single" w:color="CCCCCC" w:sz="1"/>
              <w:left w:val="single" w:color="CCCCCC" w:sz="1"/>
              <w:bottom w:val="single" w:color="CCCCCC" w:sz="1"/>
              <w:right w:val="single" w:color="CCCCCC" w:sz="1"/>
            </w:tcBorders>
          </w:tcPr>
          <w:p>
            <w:r>
              <w:t xml:space="preserve">Flow Cancellation</w:t>
            </w:r>
          </w:p>
        </w:tc>
        <w:tc>
          <w:tcPr>
            <w:tcW w:type="dxa" w:w="2000"/>
            <w:tcBorders>
              <w:top w:val="single" w:color="CCCCCC" w:sz="1"/>
              <w:left w:val="single" w:color="CCCCCC" w:sz="1"/>
              <w:bottom w:val="single" w:color="CCCCCC" w:sz="1"/>
              <w:right w:val="single" w:color="CCCCCC" w:sz="1"/>
            </w:tcBorders>
          </w:tcPr>
          <w:p>
            <w:r>
              <w:t xml:space="preserve">Diamond graph</w:t>
            </w:r>
          </w:p>
        </w:tc>
        <w:tc>
          <w:tcPr>
            <w:tcW w:type="dxa" w:w="2000"/>
            <w:tcBorders>
              <w:top w:val="single" w:color="CCCCCC" w:sz="1"/>
              <w:left w:val="single" w:color="CCCCCC" w:sz="1"/>
              <w:bottom w:val="single" w:color="CCCCCC" w:sz="1"/>
              <w:right w:val="single" w:color="CCCCCC" w:sz="1"/>
            </w:tcBorders>
          </w:tcPr>
          <w:p>
            <w:r>
              <w:t xml:space="preserve">Correct after backflow</w:t>
            </w:r>
          </w:p>
        </w:tc>
        <w:tc>
          <w:tcPr>
            <w:tcW w:type="dxa" w:w="2860"/>
            <w:tcBorders>
              <w:top w:val="single" w:color="CCCCCC" w:sz="1"/>
              <w:left w:val="single" w:color="CCCCCC" w:sz="1"/>
              <w:bottom w:val="single" w:color="CCCCCC" w:sz="1"/>
              <w:right w:val="single" w:color="CCCCCC" w:sz="1"/>
            </w:tcBorders>
          </w:tcPr>
          <w:p>
            <w:r>
              <w:t xml:space="preserve">Tests reverse edges</w:t>
            </w:r>
          </w:p>
        </w:tc>
      </w:tr>
      <w:tr>
        <w:tc>
          <w:tcPr>
            <w:tcW w:type="dxa" w:w="2500"/>
            <w:tcBorders>
              <w:top w:val="single" w:color="CCCCCC" w:sz="1"/>
              <w:left w:val="single" w:color="CCCCCC" w:sz="1"/>
              <w:bottom w:val="single" w:color="CCCCCC" w:sz="1"/>
              <w:right w:val="single" w:color="CCCCCC" w:sz="1"/>
            </w:tcBorders>
            <w:shd w:fill="F7FAFC" w:val="clear"/>
          </w:tcPr>
          <w:p>
            <w:r>
              <w:t xml:space="preserve">Textbook Example</w:t>
            </w:r>
          </w:p>
        </w:tc>
        <w:tc>
          <w:tcPr>
            <w:tcW w:type="dxa" w:w="2000"/>
            <w:tcBorders>
              <w:top w:val="single" w:color="CCCCCC" w:sz="1"/>
              <w:left w:val="single" w:color="CCCCCC" w:sz="1"/>
              <w:bottom w:val="single" w:color="CCCCCC" w:sz="1"/>
              <w:right w:val="single" w:color="CCCCCC" w:sz="1"/>
            </w:tcBorders>
            <w:shd w:fill="F7FAFC" w:val="clear"/>
          </w:tcPr>
          <w:p>
            <w:r>
              <w:t xml:space="preserve">CLRS Fig 26.6</w:t>
            </w:r>
          </w:p>
        </w:tc>
        <w:tc>
          <w:tcPr>
            <w:tcW w:type="dxa" w:w="2000"/>
            <w:tcBorders>
              <w:top w:val="single" w:color="CCCCCC" w:sz="1"/>
              <w:left w:val="single" w:color="CCCCCC" w:sz="1"/>
              <w:bottom w:val="single" w:color="CCCCCC" w:sz="1"/>
              <w:right w:val="single" w:color="CCCCCC" w:sz="1"/>
            </w:tcBorders>
            <w:shd w:fill="F7FAFC" w:val="clear"/>
          </w:tcPr>
          <w:p>
            <w:r>
              <w:t xml:space="preserve">Flow = 23</w:t>
            </w:r>
          </w:p>
        </w:tc>
        <w:tc>
          <w:tcPr>
            <w:tcW w:type="dxa" w:w="2860"/>
            <w:tcBorders>
              <w:top w:val="single" w:color="CCCCCC" w:sz="1"/>
              <w:left w:val="single" w:color="CCCCCC" w:sz="1"/>
              <w:bottom w:val="single" w:color="CCCCCC" w:sz="1"/>
              <w:right w:val="single" w:color="CCCCCC" w:sz="1"/>
            </w:tcBorders>
            <w:shd w:fill="F7FAFC" w:val="clear"/>
          </w:tcPr>
          <w:p>
            <w:r>
              <w:t xml:space="preserve">Known reference</w:t>
            </w:r>
          </w:p>
        </w:tc>
      </w:tr>
      <w:tr>
        <w:tc>
          <w:tcPr>
            <w:tcW w:type="dxa" w:w="2500"/>
            <w:tcBorders>
              <w:top w:val="single" w:color="CCCCCC" w:sz="1"/>
              <w:left w:val="single" w:color="CCCCCC" w:sz="1"/>
              <w:bottom w:val="single" w:color="CCCCCC" w:sz="1"/>
              <w:right w:val="single" w:color="CCCCCC" w:sz="1"/>
            </w:tcBorders>
          </w:tcPr>
          <w:p>
            <w:r>
              <w:t xml:space="preserve">No Path</w:t>
            </w:r>
          </w:p>
        </w:tc>
        <w:tc>
          <w:tcPr>
            <w:tcW w:type="dxa" w:w="2000"/>
            <w:tcBorders>
              <w:top w:val="single" w:color="CCCCCC" w:sz="1"/>
              <w:left w:val="single" w:color="CCCCCC" w:sz="1"/>
              <w:bottom w:val="single" w:color="CCCCCC" w:sz="1"/>
              <w:right w:val="single" w:color="CCCCCC" w:sz="1"/>
            </w:tcBorders>
          </w:tcPr>
          <w:p>
            <w:r>
              <w:t xml:space="preserve">Disconnected</w:t>
            </w:r>
          </w:p>
        </w:tc>
        <w:tc>
          <w:tcPr>
            <w:tcW w:type="dxa" w:w="2000"/>
            <w:tcBorders>
              <w:top w:val="single" w:color="CCCCCC" w:sz="1"/>
              <w:left w:val="single" w:color="CCCCCC" w:sz="1"/>
              <w:bottom w:val="single" w:color="CCCCCC" w:sz="1"/>
              <w:right w:val="single" w:color="CCCCCC" w:sz="1"/>
            </w:tcBorders>
          </w:tcPr>
          <w:p>
            <w:r>
              <w:t xml:space="preserve">Flow = 0</w:t>
            </w:r>
          </w:p>
        </w:tc>
        <w:tc>
          <w:tcPr>
            <w:tcW w:type="dxa" w:w="2860"/>
            <w:tcBorders>
              <w:top w:val="single" w:color="CCCCCC" w:sz="1"/>
              <w:left w:val="single" w:color="CCCCCC" w:sz="1"/>
              <w:bottom w:val="single" w:color="CCCCCC" w:sz="1"/>
              <w:right w:val="single" w:color="CCCCCC" w:sz="1"/>
            </w:tcBorders>
          </w:tcPr>
          <w:p>
            <w:r>
              <w:t xml:space="preserve">Edge case handling</w:t>
            </w:r>
          </w:p>
        </w:tc>
      </w:tr>
    </w:tbl>
    <w:p>
      <w:pPr>
        <w:pStyle w:val="Heading2"/>
      </w:pPr>
      <w:r>
        <w:t xml:space="preserve">8.3 Integration Tests</w:t>
      </w:r>
    </w:p>
    <w:p>
      <w:pPr>
        <w:spacing w:after="120"/>
      </w:pPr>
      <w:r>
        <w:t xml:space="preserve">Integration tests will verify the plugin works correctly within GraLog:</w:t>
      </w:r>
    </w:p>
    <w:p>
      <w:pPr>
        <w:pStyle w:val="ListParagraph"/>
        <w:numPr>
          <w:ilvl w:val="0"/>
          <w:numId w:val="2"/>
        </w:numPr>
      </w:pPr>
      <w:r>
        <w:t xml:space="preserve">Plugin loads correctly in GraLog</w:t>
      </w:r>
    </w:p>
    <w:p>
      <w:pPr>
        <w:pStyle w:val="ListParagraph"/>
        <w:numPr>
          <w:ilvl w:val="0"/>
          <w:numId w:val="2"/>
        </w:numPr>
      </w:pPr>
      <w:r>
        <w:t xml:space="preserve">Flow network structure appears in Plugins View</w:t>
      </w:r>
    </w:p>
    <w:p>
      <w:pPr>
        <w:pStyle w:val="ListParagraph"/>
        <w:numPr>
          <w:ilvl w:val="0"/>
          <w:numId w:val="2"/>
        </w:numPr>
      </w:pPr>
      <w:r>
        <w:t xml:space="preserve">Algorithm executes and produces result document</w:t>
      </w:r>
    </w:p>
    <w:p>
      <w:pPr>
        <w:pStyle w:val="ListParagraph"/>
        <w:numPr>
          <w:ilvl w:val="0"/>
          <w:numId w:val="2"/>
        </w:numPr>
      </w:pPr>
      <w:r>
        <w:t xml:space="preserve">Visualization controls respond correctly</w:t>
      </w:r>
    </w:p>
    <w:p>
      <w:pPr>
        <w:pStyle w:val="ListParagraph"/>
        <w:numPr>
          <w:ilvl w:val="0"/>
          <w:numId w:val="2"/>
        </w:numPr>
      </w:pPr>
      <w:r>
        <w:t xml:space="preserve">State navigation works forward and backward</w:t>
      </w:r>
    </w:p>
    <w:p>
      <w:r>
        <w:br w:type="page"/>
      </w:r>
    </w:p>
    <w:p>
      <w:pPr>
        <w:pStyle w:val="Heading1"/>
      </w:pPr>
      <w:r>
        <w:t xml:space="preserve">9. Future Enhancements</w:t>
      </w:r>
    </w:p>
    <w:p>
      <w:pPr>
        <w:spacing w:after="120"/>
      </w:pPr>
      <w:r>
        <w:t xml:space="preserve">The following features are planned for future versions:</w:t>
      </w:r>
    </w:p>
    <w:p>
      <w:pPr>
        <w:pStyle w:val="ListParagraph"/>
        <w:numPr>
          <w:ilvl w:val="0"/>
          <w:numId w:val="2"/>
        </w:numPr>
      </w:pPr>
      <w:r>
        <w:rPr>
          <w:b/>
          <w:bCs/>
        </w:rPr>
        <w:t xml:space="preserve">Additional Algorithms: </w:t>
      </w:r>
      <w:r>
        <w:t xml:space="preserve">Dinic's algorithm, Push-Relabel (Preflow-Push), and Capacity Scaling</w:t>
      </w:r>
    </w:p>
    <w:p>
      <w:pPr>
        <w:pStyle w:val="ListParagraph"/>
        <w:numPr>
          <w:ilvl w:val="0"/>
          <w:numId w:val="2"/>
        </w:numPr>
      </w:pPr>
      <w:r>
        <w:rPr>
          <w:b/>
          <w:bCs/>
        </w:rPr>
        <w:t xml:space="preserve">Minimum Cut Visualization: </w:t>
      </w:r>
      <w:r>
        <w:t xml:space="preserve">Automatic identification and highlighting of the minimum cut after algorithm completion</w:t>
      </w:r>
    </w:p>
    <w:p>
      <w:pPr>
        <w:pStyle w:val="ListParagraph"/>
        <w:numPr>
          <w:ilvl w:val="0"/>
          <w:numId w:val="2"/>
        </w:numPr>
      </w:pPr>
      <w:r>
        <w:rPr>
          <w:b/>
          <w:bCs/>
        </w:rPr>
        <w:t xml:space="preserve">Algorithm Comparison Mode: </w:t>
      </w:r>
      <w:r>
        <w:t xml:space="preserve">Side-by-side visualization of different path-finding strategies</w:t>
      </w:r>
    </w:p>
    <w:p>
      <w:pPr>
        <w:pStyle w:val="ListParagraph"/>
        <w:numPr>
          <w:ilvl w:val="0"/>
          <w:numId w:val="2"/>
        </w:numPr>
      </w:pPr>
      <w:r>
        <w:rPr>
          <w:b/>
          <w:bCs/>
        </w:rPr>
        <w:t xml:space="preserve">Export Capabilities: </w:t>
      </w:r>
      <w:r>
        <w:t xml:space="preserve">Export visualization as animated GIF or video</w:t>
      </w:r>
    </w:p>
    <w:p>
      <w:pPr>
        <w:pStyle w:val="ListParagraph"/>
        <w:numPr>
          <w:ilvl w:val="0"/>
          <w:numId w:val="2"/>
        </w:numPr>
      </w:pPr>
      <w:r>
        <w:rPr>
          <w:b/>
          <w:bCs/>
        </w:rPr>
        <w:t xml:space="preserve">Educational Mode: </w:t>
      </w:r>
      <w:r>
        <w:t xml:space="preserve">Quiz mode where users predict the next step</w:t>
      </w:r>
    </w:p>
    <w:p>
      <w:pPr>
        <w:pStyle w:val="ListParagraph"/>
        <w:numPr>
          <w:ilvl w:val="0"/>
          <w:numId w:val="2"/>
        </w:numPr>
      </w:pPr>
      <w:r>
        <w:rPr>
          <w:b/>
          <w:bCs/>
        </w:rPr>
        <w:t xml:space="preserve">Random Network Generation: </w:t>
      </w:r>
      <w:r>
        <w:t xml:space="preserve">Generate random flow networks with configurable parameters</w:t>
      </w:r>
    </w:p>
    <w:p>
      <w:pPr>
        <w:pStyle w:val="ListParagraph"/>
        <w:numPr>
          <w:ilvl w:val="0"/>
          <w:numId w:val="2"/>
        </w:numPr>
      </w:pPr>
      <w:r>
        <w:rPr>
          <w:b/>
          <w:bCs/>
        </w:rPr>
        <w:t xml:space="preserve">Performance Metrics: </w:t>
      </w:r>
      <w:r>
        <w:t xml:space="preserve">Display algorithm complexity and iteration counts</w:t>
      </w:r>
    </w:p>
    <w:p>
      <w:pPr>
        <w:pStyle w:val="Heading1"/>
      </w:pPr>
      <w:r>
        <w:t xml:space="preserve">10. Appendix</w:t>
      </w:r>
    </w:p>
    <w:p>
      <w:pPr>
        <w:pStyle w:val="Heading2"/>
      </w:pPr>
      <w:r>
        <w:t xml:space="preserve">10.1 References</w:t>
      </w:r>
    </w:p>
    <w:p>
      <w:pPr>
        <w:pStyle w:val="ListParagraph"/>
        <w:numPr>
          <w:ilvl w:val="0"/>
          <w:numId w:val="2"/>
        </w:numPr>
      </w:pPr>
      <w:r>
        <w:t xml:space="preserve">GraLog GitHub Repository: https://github.com/gralog/gralog</w:t>
      </w:r>
    </w:p>
    <w:p>
      <w:pPr>
        <w:pStyle w:val="ListParagraph"/>
        <w:numPr>
          <w:ilvl w:val="0"/>
          <w:numId w:val="2"/>
        </w:numPr>
      </w:pPr>
      <w:r>
        <w:t xml:space="preserve">GraLog Documentation: https://gralog.sourceforge.net/doc/</w:t>
      </w:r>
    </w:p>
    <w:p>
      <w:pPr>
        <w:pStyle w:val="ListParagraph"/>
        <w:numPr>
          <w:ilvl w:val="0"/>
          <w:numId w:val="2"/>
        </w:numPr>
      </w:pPr>
      <w:r>
        <w:t xml:space="preserve">Ford, L. R., &amp; Fulkerson, D. R. (1956). Maximal flow through a network</w:t>
      </w:r>
    </w:p>
    <w:p>
      <w:pPr>
        <w:pStyle w:val="ListParagraph"/>
        <w:numPr>
          <w:ilvl w:val="0"/>
          <w:numId w:val="2"/>
        </w:numPr>
      </w:pPr>
      <w:r>
        <w:t xml:space="preserve">Edmonds, J., &amp; Karp, R. M. (1972). Theoretical improvements in algorithmic efficiency for network flow problems</w:t>
      </w:r>
    </w:p>
    <w:p>
      <w:pPr>
        <w:pStyle w:val="ListParagraph"/>
        <w:numPr>
          <w:ilvl w:val="0"/>
          <w:numId w:val="2"/>
        </w:numPr>
      </w:pPr>
      <w:r>
        <w:t xml:space="preserve">Cormen, T. H., et al. Introduction to Algorithms (CLRS), Chapter 26</w:t>
      </w:r>
    </w:p>
    <w:p>
      <w:pPr>
        <w:pStyle w:val="Heading2"/>
      </w:pPr>
      <w:r>
        <w:t xml:space="preserve">10.2 Glossary</w:t>
      </w:r>
    </w:p>
    <w:p>
      <w:pPr>
        <w:pStyle w:val="ListParagraph"/>
        <w:numPr>
          <w:ilvl w:val="0"/>
          <w:numId w:val="2"/>
        </w:numPr>
      </w:pPr>
      <w:r>
        <w:rPr>
          <w:b/>
          <w:bCs/>
        </w:rPr>
        <w:t xml:space="preserve">Flow Network: </w:t>
      </w:r>
      <w:r>
        <w:t xml:space="preserve">A directed graph where each edge has a capacity and receives a flow</w:t>
      </w:r>
    </w:p>
    <w:p>
      <w:pPr>
        <w:pStyle w:val="ListParagraph"/>
        <w:numPr>
          <w:ilvl w:val="0"/>
          <w:numId w:val="2"/>
        </w:numPr>
      </w:pPr>
      <w:r>
        <w:rPr>
          <w:b/>
          <w:bCs/>
        </w:rPr>
        <w:t xml:space="preserve">Residual Graph: </w:t>
      </w:r>
      <w:r>
        <w:t xml:space="preserve">A graph showing remaining capacity on edges after current flow</w:t>
      </w:r>
    </w:p>
    <w:p>
      <w:pPr>
        <w:pStyle w:val="ListParagraph"/>
        <w:numPr>
          <w:ilvl w:val="0"/>
          <w:numId w:val="2"/>
        </w:numPr>
      </w:pPr>
      <w:r>
        <w:rPr>
          <w:b/>
          <w:bCs/>
        </w:rPr>
        <w:t xml:space="preserve">Augmenting Path: </w:t>
      </w:r>
      <w:r>
        <w:t xml:space="preserve">A path from source to sink with positive residual capacity</w:t>
      </w:r>
    </w:p>
    <w:p>
      <w:pPr>
        <w:pStyle w:val="ListParagraph"/>
        <w:numPr>
          <w:ilvl w:val="0"/>
          <w:numId w:val="2"/>
        </w:numPr>
      </w:pPr>
      <w:r>
        <w:rPr>
          <w:b/>
          <w:bCs/>
        </w:rPr>
        <w:t xml:space="preserve">Bottleneck: </w:t>
      </w:r>
      <w:r>
        <w:t xml:space="preserve">The edge with minimum residual capacity in an augmenting path</w:t>
      </w:r>
    </w:p>
    <w:p>
      <w:pPr>
        <w:pStyle w:val="ListParagraph"/>
        <w:numPr>
          <w:ilvl w:val="0"/>
          <w:numId w:val="2"/>
        </w:numPr>
      </w:pPr>
      <w:r>
        <w:rPr>
          <w:b/>
          <w:bCs/>
        </w:rPr>
        <w:t xml:space="preserve">Maximum Flow: </w:t>
      </w:r>
      <w:r>
        <w:t xml:space="preserve">The greatest rate of flow from source to sink satisfying capacity constraints</w:t>
      </w:r>
    </w:p>
    <w:p>
      <w:pPr>
        <w:pStyle w:val="ListParagraph"/>
        <w:numPr>
          <w:ilvl w:val="0"/>
          <w:numId w:val="2"/>
        </w:numPr>
      </w:pPr>
      <w:r>
        <w:rPr>
          <w:b/>
          <w:bCs/>
        </w:rPr>
        <w:t xml:space="preserve">Minimum Cut: </w:t>
      </w:r>
      <w:r>
        <w:t xml:space="preserve">A partition of vertices separating source from sink with minimum total capacity</w:t>
      </w:r>
    </w:p>
    <w:p>
      <w:pPr>
        <w:spacing w:before="600"/>
        <w:jc w:val="center"/>
      </w:pPr>
      <w:r>
        <w:rPr>
          <w:i/>
          <w:iCs/>
          <w:color w:val="71809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GraLog Ford-Fulkerson Plugin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 w:numId="7">
    <w:abstractNumId w:val="6"/>
    <w:lvlOverride w:ilvl="0">
      <w:startOverride w:val="1"/>
    </w:lvlOverride>
  </w:num>
  <w:num w:numId="8">
    <w:abstractNumId w:val="7"/>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C528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D374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 w:type="paragraph" w:styleId="Code">
    <w:name w:val="Code"/>
    <w:basedOn w:val="Normal"/>
    <w:pPr>
      <w:shd w:fill="F7FAFC" w:val="clear"/>
      <w:spacing w:before="120" w:after="120"/>
    </w:pPr>
    <w:rPr>
      <w:rFonts w:ascii="Courier New" w:cs="Courier New" w:eastAsia="Courier New" w:hAnsi="Courier New"/>
      <w:color w:val="2D374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2025-11-26T11:09:17.774Z</dcterms:created>
  <dcterms:modified xsi:type="dcterms:W3CDTF">2025-11-26T11:09:17.775Z</dcterms:modified>
</cp:coreProperties>
</file>

<file path=docProps/custom.xml><?xml version="1.0" encoding="utf-8"?>
<Properties xmlns="http://schemas.openxmlformats.org/officeDocument/2006/custom-properties" xmlns:vt="http://schemas.openxmlformats.org/officeDocument/2006/docPropsVTypes"/>
</file>