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6A614" w14:textId="64D5EC93" w:rsidR="005D64DB" w:rsidRDefault="00352C9B">
      <w:pPr>
        <w:pStyle w:val="Title"/>
        <w:jc w:val="center"/>
        <w:rPr>
          <w:color w:val="000000" w:themeColor="text1"/>
        </w:rPr>
      </w:pPr>
      <w:r>
        <w:rPr>
          <w:rFonts w:hint="eastAsia"/>
          <w:color w:val="000000" w:themeColor="text1"/>
        </w:rPr>
        <w:t>Analysis Alger</w:t>
      </w:r>
      <w:r w:rsidR="0077671D">
        <w:rPr>
          <w:color w:val="000000" w:themeColor="text1"/>
        </w:rPr>
        <w:t>ia</w:t>
      </w:r>
      <w:r>
        <w:rPr>
          <w:rFonts w:hint="eastAsia"/>
          <w:color w:val="000000" w:themeColor="text1"/>
        </w:rPr>
        <w:t>n Forest Fires with Machine Learning Techniques</w:t>
      </w:r>
    </w:p>
    <w:p w14:paraId="39DE10A0" w14:textId="77777777" w:rsidR="005D64DB" w:rsidRDefault="00352C9B">
      <w:pPr>
        <w:pStyle w:val="Subtitle"/>
        <w:jc w:val="center"/>
        <w:rPr>
          <w:sz w:val="28"/>
        </w:rPr>
      </w:pPr>
      <w:r>
        <w:rPr>
          <w:sz w:val="28"/>
        </w:rPr>
        <w:t>Data Se</w:t>
      </w:r>
      <w:r>
        <w:rPr>
          <w:rFonts w:hint="eastAsia"/>
          <w:sz w:val="28"/>
        </w:rPr>
        <w:t>t</w:t>
      </w:r>
      <w:r>
        <w:rPr>
          <w:sz w:val="28"/>
        </w:rPr>
        <w:t xml:space="preserve"> : Algerian forest fires</w:t>
      </w:r>
    </w:p>
    <w:p w14:paraId="1730AF48" w14:textId="0899D470" w:rsidR="005D64DB" w:rsidRDefault="00475987">
      <w:pPr>
        <w:pStyle w:val="Subtitle"/>
        <w:jc w:val="center"/>
        <w:rPr>
          <w:sz w:val="28"/>
        </w:rPr>
      </w:pPr>
      <w:r>
        <w:rPr>
          <w:sz w:val="28"/>
        </w:rPr>
        <w:t>Haolun Cheng</w:t>
      </w:r>
      <w:r w:rsidR="00352C9B">
        <w:rPr>
          <w:sz w:val="28"/>
        </w:rPr>
        <w:t xml:space="preserve">, </w:t>
      </w:r>
      <w:r>
        <w:rPr>
          <w:sz w:val="28"/>
        </w:rPr>
        <w:t>haolunch@usc.edu</w:t>
      </w:r>
    </w:p>
    <w:p w14:paraId="41C118E0" w14:textId="04722B70" w:rsidR="005D64DB" w:rsidRDefault="00475987">
      <w:pPr>
        <w:pStyle w:val="Subtitle"/>
        <w:jc w:val="center"/>
        <w:rPr>
          <w:sz w:val="24"/>
          <w:szCs w:val="24"/>
        </w:rPr>
      </w:pPr>
      <w:r>
        <w:rPr>
          <w:sz w:val="28"/>
        </w:rPr>
        <w:t>4/29/2022</w:t>
      </w:r>
      <w:r w:rsidR="00352C9B">
        <w:rPr>
          <w:sz w:val="24"/>
          <w:szCs w:val="24"/>
        </w:rPr>
        <w:t xml:space="preserve"> </w:t>
      </w:r>
    </w:p>
    <w:p w14:paraId="27E41A4D" w14:textId="77777777" w:rsidR="005D64DB" w:rsidRDefault="00352C9B">
      <w:pPr>
        <w:pStyle w:val="Heading1"/>
        <w:numPr>
          <w:ilvl w:val="0"/>
          <w:numId w:val="1"/>
        </w:numPr>
        <w:ind w:left="360"/>
      </w:pPr>
      <w:r>
        <w:t>Abstract</w:t>
      </w:r>
    </w:p>
    <w:p w14:paraId="74D1B60A" w14:textId="77777777" w:rsidR="005D64DB" w:rsidRDefault="00352C9B">
      <w:pPr>
        <w:pStyle w:val="BodyText1"/>
      </w:pPr>
      <w:r>
        <w:rPr>
          <w:rFonts w:hint="eastAsia"/>
        </w:rPr>
        <w:t>Forest fire is a devastating disaster, which not only damages the ecological environment irretrievably, but also does great harm to the human survival. Since the last century, the global climate has been warming continuously, and forest fires are on the rise [1][2]. The annual forest fires have caused huge economic losses to all countries in the world, therefore, how to predict, control or reduce the harm of forest fire has become a common scientific task in many fields. Rapid detection is an effective way to predict forest fire. One way to do this is to use data collected from sensors combined with machine learning methods [3], such as those provided by weather stations. It is found that meteorological conditions (such as temperature and wind speed) are important factors affecting the occurrence of forest fires and some fire indexes. Therefore, we will explore several methods of machine learning to predict whether forest fires will occur. Using real data collected over a three month period from two different locations in Algeria, using a variety of machine learning techniques such as support vector machine [4] and logistic regression [5], and neural network methods [6], as well other two baselines methods, analysis of different features. In the experiment, we run several repeated experiments by cross-validation, compared some baseline methods, and finally found that the best results are obtained by using the support vector machine method. The prediction methods mentioned above are of great significance for forewarning the occurrence of forest fires and improving the management and deployment of fire control resources.</w:t>
      </w:r>
      <w:r>
        <w:t xml:space="preserve"> </w:t>
      </w:r>
    </w:p>
    <w:p w14:paraId="2C419512" w14:textId="77777777" w:rsidR="005D64DB" w:rsidRDefault="00352C9B">
      <w:pPr>
        <w:pStyle w:val="Heading1"/>
        <w:numPr>
          <w:ilvl w:val="0"/>
          <w:numId w:val="1"/>
        </w:numPr>
        <w:ind w:left="360"/>
      </w:pPr>
      <w:r>
        <w:t>Introduction</w:t>
      </w:r>
    </w:p>
    <w:p w14:paraId="6B009BB1" w14:textId="77777777" w:rsidR="005D64DB" w:rsidRDefault="00352C9B">
      <w:pPr>
        <w:pStyle w:val="Heading1"/>
        <w:numPr>
          <w:ilvl w:val="1"/>
          <w:numId w:val="1"/>
        </w:numPr>
      </w:pPr>
      <w:r>
        <w:t>Problem Statement and Goals</w:t>
      </w:r>
    </w:p>
    <w:p w14:paraId="1161D26F" w14:textId="77777777" w:rsidR="005D64DB" w:rsidRDefault="00352C9B">
      <w:pPr>
        <w:pStyle w:val="Bodytextsub1"/>
        <w:rPr>
          <w:strike/>
          <w:color w:val="000000" w:themeColor="text1"/>
        </w:rPr>
      </w:pPr>
      <w:r>
        <w:rPr>
          <w:rFonts w:hint="eastAsia"/>
          <w:color w:val="000000" w:themeColor="text1"/>
        </w:rPr>
        <w:t xml:space="preserve">In this study, we selected data on forest fires in two regions of Algeria over a four-month period [7]. The data include training sets and test sets, where training set starts from June 1, 2012, ends to August 31,2012, and testing set lasts for September 2012. The data had 11 characteristic dimensions, with the first representing the time of the data record and the last representing </w:t>
      </w:r>
      <w:r>
        <w:rPr>
          <w:rFonts w:hint="eastAsia"/>
          <w:color w:val="000000" w:themeColor="text1"/>
        </w:rPr>
        <w:lastRenderedPageBreak/>
        <w:t>whether there was a fire. The remaining dimensions represent some information related to forest fires. The training set contains 185 pieces of data, and the test set contains 61 pieces of data. In this task, we hope to train the appropriate algorithm in the training set, and then test on the test set, to get better performance, help us to predict and prevent forest fires to make better decisions.</w:t>
      </w:r>
    </w:p>
    <w:p w14:paraId="70D2ACFC" w14:textId="77777777" w:rsidR="005D64DB" w:rsidRDefault="00352C9B">
      <w:pPr>
        <w:pStyle w:val="Heading1"/>
        <w:numPr>
          <w:ilvl w:val="1"/>
          <w:numId w:val="1"/>
        </w:numPr>
      </w:pPr>
      <w:r>
        <w:t xml:space="preserve">Literature Review </w:t>
      </w:r>
    </w:p>
    <w:p w14:paraId="5D433662" w14:textId="77777777" w:rsidR="005D64DB" w:rsidRDefault="00352C9B">
      <w:pPr>
        <w:pStyle w:val="Bodytextsub1"/>
        <w:rPr>
          <w:color w:val="000000" w:themeColor="text1"/>
        </w:rPr>
      </w:pPr>
      <w:r>
        <w:rPr>
          <w:rFonts w:hint="eastAsia"/>
          <w:color w:val="000000" w:themeColor="text1"/>
        </w:rPr>
        <w:t>In recent years, a number of researchers have been studying the prediction of forest fires. The ARMA model is used to simulate and predict the affected area of forest fire [8]. Unlike this approach, which used forest fire data, the prediction model was based on the support vector machine's yard [9]. On this basis, ESDA technology is used to explore the spatial distribution of forest fires, and Kriging interpolation method is used to forecast the trend of forest fires [10]. In [11], they used the BP neural network model to predict the disaster area. From the research history, there have been many methods combined with machine learning technology for forest fire prediction and</w:t>
      </w:r>
      <w:r>
        <w:rPr>
          <w:color w:val="000000" w:themeColor="text1"/>
        </w:rPr>
        <w:t xml:space="preserve"> </w:t>
      </w:r>
      <w:r>
        <w:rPr>
          <w:rFonts w:hint="eastAsia"/>
          <w:color w:val="000000" w:themeColor="text1"/>
        </w:rPr>
        <w:t>analysis.</w:t>
      </w:r>
    </w:p>
    <w:p w14:paraId="768A2ABC" w14:textId="77777777" w:rsidR="005D64DB" w:rsidRDefault="00352C9B">
      <w:pPr>
        <w:pStyle w:val="Heading1"/>
        <w:numPr>
          <w:ilvl w:val="0"/>
          <w:numId w:val="1"/>
        </w:numPr>
        <w:ind w:left="360"/>
        <w:rPr>
          <w:rFonts w:eastAsiaTheme="minorEastAsia"/>
        </w:rPr>
      </w:pPr>
      <w:r>
        <w:t>Approach and Implementation</w:t>
      </w:r>
    </w:p>
    <w:p w14:paraId="2D966609" w14:textId="77777777" w:rsidR="005D64DB" w:rsidRDefault="00352C9B">
      <w:pPr>
        <w:pStyle w:val="BodyText1"/>
      </w:pPr>
      <w:r>
        <w:t xml:space="preserve">In this experiment, we compared five methods, Support vector machine, logistic regression and neural network, which we implemented through the </w:t>
      </w:r>
      <w:r>
        <w:rPr>
          <w:rFonts w:hint="eastAsia"/>
        </w:rPr>
        <w:t>s</w:t>
      </w:r>
      <w:r>
        <w:t xml:space="preserve">cikit-learn </w:t>
      </w:r>
      <w:r>
        <w:rPr>
          <w:rFonts w:hint="eastAsia"/>
        </w:rPr>
        <w:t xml:space="preserve">[12] </w:t>
      </w:r>
      <w:r>
        <w:t xml:space="preserve">library, the trivial system and baseline method are implemented by </w:t>
      </w:r>
      <w:r>
        <w:rPr>
          <w:rFonts w:hint="eastAsia"/>
        </w:rPr>
        <w:t>N</w:t>
      </w:r>
      <w:r>
        <w:t>um</w:t>
      </w:r>
      <w:r>
        <w:rPr>
          <w:rFonts w:hint="eastAsia"/>
        </w:rPr>
        <w:t>p</w:t>
      </w:r>
      <w:r>
        <w:t>y. In this section we will introduce the principles of each method separately.</w:t>
      </w:r>
    </w:p>
    <w:p w14:paraId="7DD524EF" w14:textId="77777777" w:rsidR="005D64DB" w:rsidRDefault="00352C9B">
      <w:pPr>
        <w:pStyle w:val="Heading2"/>
        <w:numPr>
          <w:ilvl w:val="1"/>
          <w:numId w:val="1"/>
        </w:numPr>
        <w:ind w:left="990" w:hanging="540"/>
      </w:pPr>
      <w:r>
        <w:rPr>
          <w:rFonts w:hint="eastAsia"/>
        </w:rPr>
        <w:t>Support Vector Machine</w:t>
      </w:r>
    </w:p>
    <w:p w14:paraId="74F6D178" w14:textId="77777777" w:rsidR="005D64DB" w:rsidRDefault="00352C9B">
      <w:pPr>
        <w:pStyle w:val="Bodytextsub1"/>
      </w:pPr>
      <w:r>
        <w:rPr>
          <w:rFonts w:hint="eastAsia"/>
        </w:rPr>
        <w:t>The support vector machines (SVM) [4] is a binary classification model. The basic model is the Linear classifier defined in the feature space with the largest interval, which distinguishes it from the perceptron. The SVM also includes kernel technique which makes it non-linear classifier. The learning strategy of SVM is to maximize the interval, which can be formalized as a convex quadratic programming problem, and is equivalent to the minimization of the normalized hinge loss function. The learning algorithm of SVM is the optimal algorithm for solving convex quadratic programming.</w:t>
      </w:r>
    </w:p>
    <w:p w14:paraId="3BCED11F" w14:textId="77777777" w:rsidR="005D64DB" w:rsidRDefault="00352C9B">
      <w:pPr>
        <w:pStyle w:val="Heading2"/>
        <w:numPr>
          <w:ilvl w:val="1"/>
          <w:numId w:val="1"/>
        </w:numPr>
        <w:ind w:left="990" w:hanging="540"/>
      </w:pPr>
      <w:r>
        <w:rPr>
          <w:rFonts w:hint="eastAsia"/>
        </w:rPr>
        <w:t>Logistic Regression</w:t>
      </w:r>
    </w:p>
    <w:p w14:paraId="083954BA" w14:textId="77777777" w:rsidR="005D64DB" w:rsidRDefault="00352C9B">
      <w:pPr>
        <w:pStyle w:val="Bodytextsub1"/>
      </w:pPr>
      <w:r>
        <w:rPr>
          <w:rFonts w:hint="eastAsia"/>
        </w:rPr>
        <w:t xml:space="preserve">Mathematically, a binary logic model [5] has a dependent variable with two possible val such as pass or fail, win or lose, live or die, or health or illness; these are represented by indicator variables, two of the variables marked as "0" and "1". In the logical model, the logarithmic ratio (in logarithmic probability) , used to mark the value "1" as a linear combination of one or </w:t>
      </w:r>
      <w:r>
        <w:rPr>
          <w:rFonts w:hint="eastAsia"/>
        </w:rPr>
        <w:lastRenderedPageBreak/>
        <w:t>more independent variables ("prediction") ; An argument can be a binary variable (two classes, encoded by an indicator variable) or a continuous variable (any actual value).</w:t>
      </w:r>
    </w:p>
    <w:p w14:paraId="1A741B78" w14:textId="77777777" w:rsidR="005D64DB" w:rsidRDefault="00352C9B">
      <w:pPr>
        <w:pStyle w:val="Heading2"/>
        <w:numPr>
          <w:ilvl w:val="1"/>
          <w:numId w:val="1"/>
        </w:numPr>
        <w:ind w:left="990" w:hanging="540"/>
      </w:pPr>
      <w:r>
        <w:rPr>
          <w:rFonts w:hint="eastAsia"/>
        </w:rPr>
        <w:t>Neural Network</w:t>
      </w:r>
    </w:p>
    <w:p w14:paraId="734E9166" w14:textId="77777777" w:rsidR="005D64DB" w:rsidRDefault="00352C9B">
      <w:pPr>
        <w:pStyle w:val="Bodytextsub1"/>
      </w:pPr>
      <w:r>
        <w:rPr>
          <w:rFonts w:hint="eastAsia"/>
        </w:rPr>
        <w:t>Neural network [6] is a model that contains multiple layers of neurons, calculates the gradient of neuron parameters by the gap between outputs and correct labels, and updates these parameters by back propagation to achieve the training goal. The neuron model is a model with input, output and computation functions. Input can be likened to a neuron's dendrite, output to a neuron's axon, and computation to a cell's nucleus.</w:t>
      </w:r>
    </w:p>
    <w:p w14:paraId="282CE8D9" w14:textId="77777777" w:rsidR="005D64DB" w:rsidRDefault="00352C9B">
      <w:pPr>
        <w:pStyle w:val="Heading2"/>
        <w:numPr>
          <w:ilvl w:val="1"/>
          <w:numId w:val="1"/>
        </w:numPr>
        <w:ind w:left="990" w:hanging="540"/>
      </w:pPr>
      <w:r>
        <w:rPr>
          <w:rFonts w:hint="eastAsia"/>
        </w:rPr>
        <w:t>Trivial System (Nearest Mean)</w:t>
      </w:r>
    </w:p>
    <w:p w14:paraId="5DED8ACC" w14:textId="77777777" w:rsidR="005D64DB" w:rsidRDefault="00352C9B">
      <w:pPr>
        <w:pStyle w:val="Bodytextsub1"/>
      </w:pPr>
      <w:r>
        <w:rPr>
          <w:rFonts w:hint="eastAsia"/>
        </w:rPr>
        <w:t>In this experiment, we use the nearest mean method [13] implemented in the previous job as the trivial system. This method calculates the average distance from the data in the test set to the data in the training set to determine the data in the test set belongs to the category. In order to make the classification non-linear, some kernel functions can be used instead of the basic distance computing functions.</w:t>
      </w:r>
    </w:p>
    <w:p w14:paraId="7CF29643" w14:textId="77777777" w:rsidR="005D64DB" w:rsidRDefault="00352C9B">
      <w:pPr>
        <w:pStyle w:val="Heading2"/>
        <w:numPr>
          <w:ilvl w:val="1"/>
          <w:numId w:val="1"/>
        </w:numPr>
        <w:ind w:left="990" w:hanging="540"/>
      </w:pPr>
      <w:r>
        <w:rPr>
          <w:rFonts w:hint="eastAsia"/>
        </w:rPr>
        <w:t>Baseline Method</w:t>
      </w:r>
    </w:p>
    <w:p w14:paraId="017B8699" w14:textId="77777777" w:rsidR="005D64DB" w:rsidRDefault="00352C9B">
      <w:pPr>
        <w:pStyle w:val="Bodytextsub1"/>
      </w:pPr>
      <w:r>
        <w:t>For the baseline method of this experiment, we choose the probability of each class in the training set as our prior knowledge. For the test data, we choose one class randomly for each sample according to the prior probability, the</w:t>
      </w:r>
      <w:r>
        <w:rPr>
          <w:rFonts w:hint="eastAsia"/>
        </w:rPr>
        <w:t>n we obtain the</w:t>
      </w:r>
      <w:r>
        <w:t xml:space="preserve"> classification performance on the test set.</w:t>
      </w:r>
    </w:p>
    <w:p w14:paraId="7AE7519A" w14:textId="77777777" w:rsidR="005D64DB" w:rsidRDefault="00352C9B">
      <w:pPr>
        <w:numPr>
          <w:ilvl w:val="0"/>
          <w:numId w:val="1"/>
        </w:numPr>
        <w:ind w:left="360"/>
        <w:rPr>
          <w:color w:val="000000" w:themeColor="text1"/>
        </w:rPr>
      </w:pPr>
      <w:r>
        <w:rPr>
          <w:rFonts w:asciiTheme="majorHAnsi" w:eastAsiaTheme="majorEastAsia" w:hAnsiTheme="majorHAnsi" w:cstheme="majorBidi" w:hint="eastAsia"/>
          <w:color w:val="2E74B5" w:themeColor="accent1" w:themeShade="BF"/>
          <w:sz w:val="32"/>
          <w:szCs w:val="32"/>
        </w:rPr>
        <w:t>Datasets and Experiments</w:t>
      </w:r>
      <w:r>
        <w:rPr>
          <w:sz w:val="24"/>
          <w:szCs w:val="24"/>
        </w:rPr>
        <w:t xml:space="preserve"> </w:t>
      </w:r>
    </w:p>
    <w:p w14:paraId="17327FBA" w14:textId="77777777" w:rsidR="005D64DB" w:rsidRDefault="00352C9B">
      <w:pPr>
        <w:pStyle w:val="Heading2"/>
        <w:numPr>
          <w:ilvl w:val="1"/>
          <w:numId w:val="1"/>
        </w:numPr>
        <w:ind w:left="990" w:hanging="540"/>
      </w:pPr>
      <w:r>
        <w:t>Dataset Usage</w:t>
      </w:r>
    </w:p>
    <w:p w14:paraId="075ACE7A" w14:textId="77777777" w:rsidR="005D64DB" w:rsidRDefault="00352C9B">
      <w:pPr>
        <w:pStyle w:val="Bodytextsub1"/>
      </w:pPr>
      <w:r>
        <w:rPr>
          <w:rFonts w:hint="eastAsia"/>
        </w:rPr>
        <w:t>During the training, we selected the training set contained in the data set, which contains 185 pieces of data, each of which contains 10 dimensions. One of these dimensions is time, a trait we discard at the time of final training. The test set contained in the dataset also has 10 dimensions, with 61 entries. The test set will not be used until the model has been trained.</w:t>
      </w:r>
      <w:r>
        <w:t xml:space="preserve">  </w:t>
      </w:r>
    </w:p>
    <w:p w14:paraId="41AFD1DF" w14:textId="77777777" w:rsidR="005D64DB" w:rsidRDefault="00352C9B">
      <w:pPr>
        <w:pStyle w:val="Bodytextsub1"/>
        <w:rPr>
          <w:color w:val="000000" w:themeColor="text1"/>
        </w:rPr>
      </w:pPr>
      <w:r>
        <w:rPr>
          <w:rFonts w:hint="eastAsia"/>
          <w:color w:val="000000" w:themeColor="text1"/>
        </w:rPr>
        <w:t>In the course of our training, we need to cross-validate the training process in order to compare the performance of each model fairly and accurately, and to find the corresponding parameter combination of the best performance for each model. We chose the scikit-learn Library's GridSearchCV function, which trains different parameter combinations for the model and cross-checks to find the best one.</w:t>
      </w:r>
      <w:r>
        <w:rPr>
          <w:color w:val="000000" w:themeColor="text1"/>
        </w:rPr>
        <w:t xml:space="preserve">  </w:t>
      </w:r>
    </w:p>
    <w:p w14:paraId="111330A8" w14:textId="77777777" w:rsidR="005D64DB" w:rsidRDefault="00352C9B">
      <w:pPr>
        <w:pStyle w:val="Bodytextsub1"/>
      </w:pPr>
      <w:r>
        <w:rPr>
          <w:rFonts w:hint="eastAsia"/>
        </w:rPr>
        <w:lastRenderedPageBreak/>
        <w:t>Before formal training, we also need to do some processing on the original data set, such as checking and filling the data for missing values, and standardizing the data to stabilize the training, and feature enhancement of existing data to improve the performance of the model.</w:t>
      </w:r>
      <w:r>
        <w:t xml:space="preserve">  </w:t>
      </w:r>
    </w:p>
    <w:p w14:paraId="283E4BF0" w14:textId="77777777" w:rsidR="005D64DB" w:rsidRDefault="00352C9B">
      <w:pPr>
        <w:pStyle w:val="Heading2"/>
        <w:numPr>
          <w:ilvl w:val="1"/>
          <w:numId w:val="1"/>
        </w:numPr>
        <w:ind w:left="990" w:hanging="540"/>
      </w:pPr>
      <w:r>
        <w:t>Preprocessing</w:t>
      </w:r>
    </w:p>
    <w:p w14:paraId="78F404C9" w14:textId="77777777" w:rsidR="005D64DB" w:rsidRDefault="00352C9B">
      <w:pPr>
        <w:pStyle w:val="Bodytextsub1"/>
      </w:pPr>
      <w:r>
        <w:rPr>
          <w:rFonts w:hint="eastAsia"/>
        </w:rPr>
        <w:t>When the variance and mean range of each feature of the data are very different, the model can not be trained stably, so the performance of the model is reduced. So before we do formal training, we tend to standardize the data, subtract the mean from the data and divide it by the standard deviation, so that the characteristics of the data are constrained to a certain extent, to enhance the numerical stability of the model.</w:t>
      </w:r>
      <w:r>
        <w:t xml:space="preserve">  </w:t>
      </w:r>
    </w:p>
    <w:p w14:paraId="4468819D" w14:textId="77777777" w:rsidR="005D64DB" w:rsidRDefault="00352C9B">
      <w:pPr>
        <w:pStyle w:val="Bodytextsub1"/>
      </w:pPr>
      <w:r>
        <w:rPr>
          <w:rFonts w:hint="eastAsia"/>
        </w:rPr>
        <w:t xml:space="preserve">In order to have a better understanding of the characteristics of the data and to understand the degree of correlation between the characteristics of the data and the final prediction label, we plot the correlation between the characteristics of the data, and visualized in Figure 1. We can see that there is a strong correlation between features </w:t>
      </w:r>
      <w:r>
        <w:t>“</w:t>
      </w:r>
      <w:r>
        <w:rPr>
          <w:rFonts w:hint="eastAsia"/>
        </w:rPr>
        <w:t>RH</w:t>
      </w:r>
      <w:r>
        <w:t>”</w:t>
      </w:r>
      <w:r>
        <w:rPr>
          <w:rFonts w:hint="eastAsia"/>
        </w:rPr>
        <w:t xml:space="preserve">, </w:t>
      </w:r>
      <w:r>
        <w:t>“</w:t>
      </w:r>
      <w:r>
        <w:rPr>
          <w:rFonts w:hint="eastAsia"/>
        </w:rPr>
        <w:t>Rain</w:t>
      </w:r>
      <w:r>
        <w:t>”</w:t>
      </w:r>
      <w:r>
        <w:rPr>
          <w:rFonts w:hint="eastAsia"/>
        </w:rPr>
        <w:t xml:space="preserve"> and the label.</w:t>
      </w:r>
      <w:r>
        <w:t xml:space="preserve"> </w:t>
      </w:r>
    </w:p>
    <w:p w14:paraId="784141C4" w14:textId="77777777" w:rsidR="005D64DB" w:rsidRDefault="00352C9B">
      <w:pPr>
        <w:pStyle w:val="Bodytextsub1"/>
        <w:jc w:val="center"/>
      </w:pPr>
      <w:r>
        <w:rPr>
          <w:rFonts w:hint="eastAsia"/>
          <w:noProof/>
        </w:rPr>
        <w:drawing>
          <wp:inline distT="0" distB="0" distL="114300" distR="114300" wp14:anchorId="64B70C00" wp14:editId="5D5457DB">
            <wp:extent cx="5486400" cy="4389120"/>
            <wp:effectExtent l="0" t="0" r="0" b="0"/>
            <wp:docPr id="1" name="图片 1"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rr"/>
                    <pic:cNvPicPr>
                      <a:picLocks noChangeAspect="1"/>
                    </pic:cNvPicPr>
                  </pic:nvPicPr>
                  <pic:blipFill>
                    <a:blip r:embed="rId8"/>
                    <a:stretch>
                      <a:fillRect/>
                    </a:stretch>
                  </pic:blipFill>
                  <pic:spPr>
                    <a:xfrm>
                      <a:off x="0" y="0"/>
                      <a:ext cx="5486400" cy="4389120"/>
                    </a:xfrm>
                    <a:prstGeom prst="rect">
                      <a:avLst/>
                    </a:prstGeom>
                  </pic:spPr>
                </pic:pic>
              </a:graphicData>
            </a:graphic>
          </wp:inline>
        </w:drawing>
      </w:r>
    </w:p>
    <w:p w14:paraId="7A850552" w14:textId="77777777" w:rsidR="005D64DB" w:rsidRDefault="00352C9B">
      <w:pPr>
        <w:pStyle w:val="Caption"/>
        <w:jc w:val="right"/>
      </w:pPr>
      <w:r>
        <w:t xml:space="preserve">Figure </w:t>
      </w:r>
      <w:r>
        <w:fldChar w:fldCharType="begin"/>
      </w:r>
      <w:r>
        <w:instrText xml:space="preserve"> SEQ Figure \* ARABIC </w:instrText>
      </w:r>
      <w:r>
        <w:fldChar w:fldCharType="separate"/>
      </w:r>
      <w:r>
        <w:t>1</w:t>
      </w:r>
      <w:r>
        <w:fldChar w:fldCharType="end"/>
      </w:r>
      <w:r>
        <w:rPr>
          <w:rFonts w:hint="eastAsia"/>
        </w:rPr>
        <w:t xml:space="preserve"> The heat map of correlation between the features and the target</w:t>
      </w:r>
    </w:p>
    <w:p w14:paraId="5C2A0436" w14:textId="77777777" w:rsidR="005D64DB" w:rsidRDefault="00352C9B">
      <w:pPr>
        <w:pStyle w:val="Heading2"/>
        <w:numPr>
          <w:ilvl w:val="1"/>
          <w:numId w:val="1"/>
        </w:numPr>
        <w:ind w:left="990" w:hanging="540"/>
      </w:pPr>
      <w:r>
        <w:lastRenderedPageBreak/>
        <w:t xml:space="preserve">Feature engineering </w:t>
      </w:r>
    </w:p>
    <w:p w14:paraId="52F07B56" w14:textId="77777777" w:rsidR="005D64DB" w:rsidRDefault="00352C9B">
      <w:pPr>
        <w:pStyle w:val="Bodytextsub1"/>
      </w:pPr>
      <w:r>
        <w:rPr>
          <w:rFonts w:hint="eastAsia"/>
        </w:rPr>
        <w:t>First, we visualize the feature distribution of the original data in Figure 2. We choose a histogram to look at the distribution of features under different categories. We can see that some of these features are very different in different categories, such as feature temperature and ISI. These may play a greater role in the correct classification of the model.</w:t>
      </w:r>
      <w:r>
        <w:t xml:space="preserve">  </w:t>
      </w:r>
    </w:p>
    <w:p w14:paraId="6EB86569" w14:textId="77777777" w:rsidR="005D64DB" w:rsidRDefault="00352C9B">
      <w:pPr>
        <w:pStyle w:val="Bodytextsub1"/>
      </w:pPr>
      <w:r>
        <w:rPr>
          <w:rFonts w:hint="eastAsia"/>
        </w:rPr>
        <w:t>On the basis of the original features, we have further enhanced the features. Because our task is related to the prediction of time series, we deal with each feature by a sliding window. For the current time, we chose the average, maximum, and minimum of the feature for the first five days as additional features for the day. Since such a feature can not be acquired in the initial time, we pad them with zero in the first 5 rows. With this data enhancement, the final training set will contain 36 dimensions.</w:t>
      </w:r>
      <w:r>
        <w:t xml:space="preserve">  </w:t>
      </w:r>
    </w:p>
    <w:tbl>
      <w:tblPr>
        <w:tblStyle w:val="TableGrid"/>
        <w:tblW w:w="10408" w:type="dxa"/>
        <w:tblInd w:w="-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9"/>
        <w:gridCol w:w="3469"/>
        <w:gridCol w:w="3470"/>
      </w:tblGrid>
      <w:tr w:rsidR="005D64DB" w14:paraId="5DDC88E4" w14:textId="77777777">
        <w:trPr>
          <w:trHeight w:val="3041"/>
        </w:trPr>
        <w:tc>
          <w:tcPr>
            <w:tcW w:w="3469" w:type="dxa"/>
            <w:vAlign w:val="center"/>
          </w:tcPr>
          <w:p w14:paraId="33175ED0" w14:textId="77777777" w:rsidR="005D64DB" w:rsidRDefault="00352C9B">
            <w:pPr>
              <w:pStyle w:val="Bodytextsub1"/>
              <w:ind w:left="0"/>
              <w:jc w:val="center"/>
            </w:pPr>
            <w:r>
              <w:rPr>
                <w:rFonts w:hint="eastAsia"/>
                <w:noProof/>
              </w:rPr>
              <w:drawing>
                <wp:inline distT="0" distB="0" distL="114300" distR="114300" wp14:anchorId="07BB5011" wp14:editId="37FB580B">
                  <wp:extent cx="2028825" cy="1800225"/>
                  <wp:effectExtent l="0" t="0" r="0" b="0"/>
                  <wp:docPr id="2" name="图片 2" descr="his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ist_Temperature"/>
                          <pic:cNvPicPr>
                            <a:picLocks noChangeAspect="1"/>
                          </pic:cNvPicPr>
                        </pic:nvPicPr>
                        <pic:blipFill>
                          <a:blip r:embed="rId9"/>
                          <a:stretch>
                            <a:fillRect/>
                          </a:stretch>
                        </pic:blipFill>
                        <pic:spPr>
                          <a:xfrm>
                            <a:off x="0" y="0"/>
                            <a:ext cx="2028825" cy="1800225"/>
                          </a:xfrm>
                          <a:prstGeom prst="rect">
                            <a:avLst/>
                          </a:prstGeom>
                        </pic:spPr>
                      </pic:pic>
                    </a:graphicData>
                  </a:graphic>
                </wp:inline>
              </w:drawing>
            </w:r>
          </w:p>
        </w:tc>
        <w:tc>
          <w:tcPr>
            <w:tcW w:w="3469" w:type="dxa"/>
            <w:vAlign w:val="center"/>
          </w:tcPr>
          <w:p w14:paraId="229D1A2C" w14:textId="77777777" w:rsidR="005D64DB" w:rsidRDefault="00352C9B">
            <w:pPr>
              <w:pStyle w:val="Bodytextsub1"/>
              <w:ind w:left="0"/>
            </w:pPr>
            <w:r>
              <w:rPr>
                <w:rFonts w:hint="eastAsia"/>
                <w:noProof/>
              </w:rPr>
              <w:drawing>
                <wp:inline distT="0" distB="0" distL="114300" distR="114300" wp14:anchorId="406D7CDB" wp14:editId="435BB5C0">
                  <wp:extent cx="2028190" cy="1800225"/>
                  <wp:effectExtent l="0" t="0" r="0" b="0"/>
                  <wp:docPr id="3" name="图片 3" descr="hist_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ist_RH"/>
                          <pic:cNvPicPr>
                            <a:picLocks noChangeAspect="1"/>
                          </pic:cNvPicPr>
                        </pic:nvPicPr>
                        <pic:blipFill>
                          <a:blip r:embed="rId10"/>
                          <a:stretch>
                            <a:fillRect/>
                          </a:stretch>
                        </pic:blipFill>
                        <pic:spPr>
                          <a:xfrm>
                            <a:off x="0" y="0"/>
                            <a:ext cx="2028190" cy="1800225"/>
                          </a:xfrm>
                          <a:prstGeom prst="rect">
                            <a:avLst/>
                          </a:prstGeom>
                        </pic:spPr>
                      </pic:pic>
                    </a:graphicData>
                  </a:graphic>
                </wp:inline>
              </w:drawing>
            </w:r>
          </w:p>
        </w:tc>
        <w:tc>
          <w:tcPr>
            <w:tcW w:w="3470" w:type="dxa"/>
            <w:vAlign w:val="center"/>
          </w:tcPr>
          <w:p w14:paraId="0001BDD7" w14:textId="77777777" w:rsidR="005D64DB" w:rsidRDefault="00352C9B">
            <w:pPr>
              <w:pStyle w:val="Bodytextsub1"/>
              <w:ind w:left="0"/>
            </w:pPr>
            <w:r>
              <w:rPr>
                <w:rFonts w:hint="eastAsia"/>
                <w:noProof/>
              </w:rPr>
              <w:drawing>
                <wp:inline distT="0" distB="0" distL="114300" distR="114300" wp14:anchorId="30585893" wp14:editId="484AC05D">
                  <wp:extent cx="2028825" cy="1800225"/>
                  <wp:effectExtent l="0" t="0" r="0" b="0"/>
                  <wp:docPr id="4" name="图片 4" descr="hist_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ist_Ws"/>
                          <pic:cNvPicPr>
                            <a:picLocks noChangeAspect="1"/>
                          </pic:cNvPicPr>
                        </pic:nvPicPr>
                        <pic:blipFill>
                          <a:blip r:embed="rId11"/>
                          <a:stretch>
                            <a:fillRect/>
                          </a:stretch>
                        </pic:blipFill>
                        <pic:spPr>
                          <a:xfrm>
                            <a:off x="0" y="0"/>
                            <a:ext cx="2028825" cy="1800225"/>
                          </a:xfrm>
                          <a:prstGeom prst="rect">
                            <a:avLst/>
                          </a:prstGeom>
                        </pic:spPr>
                      </pic:pic>
                    </a:graphicData>
                  </a:graphic>
                </wp:inline>
              </w:drawing>
            </w:r>
          </w:p>
        </w:tc>
      </w:tr>
      <w:tr w:rsidR="005D64DB" w14:paraId="7D36975D" w14:textId="77777777">
        <w:trPr>
          <w:trHeight w:val="2822"/>
        </w:trPr>
        <w:tc>
          <w:tcPr>
            <w:tcW w:w="3469" w:type="dxa"/>
            <w:vAlign w:val="center"/>
          </w:tcPr>
          <w:p w14:paraId="707C7DF9" w14:textId="77777777" w:rsidR="005D64DB" w:rsidRDefault="00352C9B">
            <w:pPr>
              <w:pStyle w:val="Bodytextsub1"/>
              <w:ind w:left="0"/>
              <w:jc w:val="center"/>
            </w:pPr>
            <w:r>
              <w:rPr>
                <w:rFonts w:hint="eastAsia"/>
                <w:noProof/>
              </w:rPr>
              <w:drawing>
                <wp:inline distT="0" distB="0" distL="114300" distR="114300" wp14:anchorId="76C29C21" wp14:editId="22EC90DB">
                  <wp:extent cx="2028825" cy="1800225"/>
                  <wp:effectExtent l="0" t="0" r="0" b="0"/>
                  <wp:docPr id="5" name="图片 5" descr="hist_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ist_Rain"/>
                          <pic:cNvPicPr>
                            <a:picLocks noChangeAspect="1"/>
                          </pic:cNvPicPr>
                        </pic:nvPicPr>
                        <pic:blipFill>
                          <a:blip r:embed="rId12"/>
                          <a:stretch>
                            <a:fillRect/>
                          </a:stretch>
                        </pic:blipFill>
                        <pic:spPr>
                          <a:xfrm>
                            <a:off x="0" y="0"/>
                            <a:ext cx="2028825" cy="1800225"/>
                          </a:xfrm>
                          <a:prstGeom prst="rect">
                            <a:avLst/>
                          </a:prstGeom>
                        </pic:spPr>
                      </pic:pic>
                    </a:graphicData>
                  </a:graphic>
                </wp:inline>
              </w:drawing>
            </w:r>
          </w:p>
        </w:tc>
        <w:tc>
          <w:tcPr>
            <w:tcW w:w="3469" w:type="dxa"/>
            <w:vAlign w:val="center"/>
          </w:tcPr>
          <w:p w14:paraId="72F9BDC7" w14:textId="77777777" w:rsidR="005D64DB" w:rsidRDefault="00352C9B">
            <w:pPr>
              <w:pStyle w:val="Bodytextsub1"/>
              <w:ind w:left="0"/>
              <w:jc w:val="center"/>
            </w:pPr>
            <w:r>
              <w:rPr>
                <w:rFonts w:hint="eastAsia"/>
                <w:noProof/>
              </w:rPr>
              <w:drawing>
                <wp:inline distT="0" distB="0" distL="114300" distR="114300" wp14:anchorId="687DE691" wp14:editId="41032DAE">
                  <wp:extent cx="2028825" cy="1800225"/>
                  <wp:effectExtent l="0" t="0" r="0" b="0"/>
                  <wp:docPr id="6" name="图片 6" descr="hist_FF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ist_FFMC"/>
                          <pic:cNvPicPr>
                            <a:picLocks noChangeAspect="1"/>
                          </pic:cNvPicPr>
                        </pic:nvPicPr>
                        <pic:blipFill>
                          <a:blip r:embed="rId13"/>
                          <a:stretch>
                            <a:fillRect/>
                          </a:stretch>
                        </pic:blipFill>
                        <pic:spPr>
                          <a:xfrm>
                            <a:off x="0" y="0"/>
                            <a:ext cx="2028825" cy="1800225"/>
                          </a:xfrm>
                          <a:prstGeom prst="rect">
                            <a:avLst/>
                          </a:prstGeom>
                        </pic:spPr>
                      </pic:pic>
                    </a:graphicData>
                  </a:graphic>
                </wp:inline>
              </w:drawing>
            </w:r>
          </w:p>
        </w:tc>
        <w:tc>
          <w:tcPr>
            <w:tcW w:w="3470" w:type="dxa"/>
            <w:vAlign w:val="center"/>
          </w:tcPr>
          <w:p w14:paraId="71F2731A" w14:textId="77777777" w:rsidR="005D64DB" w:rsidRDefault="00352C9B">
            <w:pPr>
              <w:pStyle w:val="Bodytextsub1"/>
              <w:ind w:left="0"/>
              <w:jc w:val="center"/>
            </w:pPr>
            <w:r>
              <w:rPr>
                <w:rFonts w:hint="eastAsia"/>
                <w:noProof/>
              </w:rPr>
              <w:drawing>
                <wp:inline distT="0" distB="0" distL="114300" distR="114300" wp14:anchorId="31FC405B" wp14:editId="353DBC39">
                  <wp:extent cx="2028825" cy="1800225"/>
                  <wp:effectExtent l="0" t="0" r="0" b="0"/>
                  <wp:docPr id="7" name="图片 7" descr="hist_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ist_DMC"/>
                          <pic:cNvPicPr>
                            <a:picLocks noChangeAspect="1"/>
                          </pic:cNvPicPr>
                        </pic:nvPicPr>
                        <pic:blipFill>
                          <a:blip r:embed="rId14"/>
                          <a:stretch>
                            <a:fillRect/>
                          </a:stretch>
                        </pic:blipFill>
                        <pic:spPr>
                          <a:xfrm>
                            <a:off x="0" y="0"/>
                            <a:ext cx="2028825" cy="1800225"/>
                          </a:xfrm>
                          <a:prstGeom prst="rect">
                            <a:avLst/>
                          </a:prstGeom>
                        </pic:spPr>
                      </pic:pic>
                    </a:graphicData>
                  </a:graphic>
                </wp:inline>
              </w:drawing>
            </w:r>
          </w:p>
        </w:tc>
      </w:tr>
      <w:tr w:rsidR="005D64DB" w14:paraId="6851D985" w14:textId="77777777">
        <w:tc>
          <w:tcPr>
            <w:tcW w:w="3469" w:type="dxa"/>
            <w:vAlign w:val="center"/>
          </w:tcPr>
          <w:p w14:paraId="3259D2C8" w14:textId="77777777" w:rsidR="005D64DB" w:rsidRDefault="00352C9B">
            <w:pPr>
              <w:pStyle w:val="Bodytextsub1"/>
              <w:ind w:left="0"/>
            </w:pPr>
            <w:r>
              <w:rPr>
                <w:rFonts w:hint="eastAsia"/>
                <w:noProof/>
              </w:rPr>
              <w:lastRenderedPageBreak/>
              <w:drawing>
                <wp:inline distT="0" distB="0" distL="114300" distR="114300" wp14:anchorId="1C6AB665" wp14:editId="44E3F272">
                  <wp:extent cx="2061210" cy="1828800"/>
                  <wp:effectExtent l="0" t="0" r="1270" b="0"/>
                  <wp:docPr id="10" name="图片 10" descr="hist_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ist_DC"/>
                          <pic:cNvPicPr>
                            <a:picLocks noChangeAspect="1"/>
                          </pic:cNvPicPr>
                        </pic:nvPicPr>
                        <pic:blipFill>
                          <a:blip r:embed="rId15"/>
                          <a:stretch>
                            <a:fillRect/>
                          </a:stretch>
                        </pic:blipFill>
                        <pic:spPr>
                          <a:xfrm>
                            <a:off x="0" y="0"/>
                            <a:ext cx="2061210" cy="1828800"/>
                          </a:xfrm>
                          <a:prstGeom prst="rect">
                            <a:avLst/>
                          </a:prstGeom>
                        </pic:spPr>
                      </pic:pic>
                    </a:graphicData>
                  </a:graphic>
                </wp:inline>
              </w:drawing>
            </w:r>
          </w:p>
        </w:tc>
        <w:tc>
          <w:tcPr>
            <w:tcW w:w="3469" w:type="dxa"/>
            <w:vAlign w:val="center"/>
          </w:tcPr>
          <w:p w14:paraId="3AF81035" w14:textId="77777777" w:rsidR="005D64DB" w:rsidRDefault="00352C9B">
            <w:pPr>
              <w:pStyle w:val="Bodytextsub1"/>
              <w:ind w:left="0"/>
            </w:pPr>
            <w:r>
              <w:rPr>
                <w:rFonts w:hint="eastAsia"/>
                <w:noProof/>
              </w:rPr>
              <w:drawing>
                <wp:inline distT="0" distB="0" distL="114300" distR="114300" wp14:anchorId="77D8CA44" wp14:editId="52D47E26">
                  <wp:extent cx="2028825" cy="1800225"/>
                  <wp:effectExtent l="0" t="0" r="0" b="0"/>
                  <wp:docPr id="8" name="图片 8" descr="hist_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ist_ISI"/>
                          <pic:cNvPicPr>
                            <a:picLocks noChangeAspect="1"/>
                          </pic:cNvPicPr>
                        </pic:nvPicPr>
                        <pic:blipFill>
                          <a:blip r:embed="rId16"/>
                          <a:stretch>
                            <a:fillRect/>
                          </a:stretch>
                        </pic:blipFill>
                        <pic:spPr>
                          <a:xfrm>
                            <a:off x="0" y="0"/>
                            <a:ext cx="2028825" cy="1800225"/>
                          </a:xfrm>
                          <a:prstGeom prst="rect">
                            <a:avLst/>
                          </a:prstGeom>
                        </pic:spPr>
                      </pic:pic>
                    </a:graphicData>
                  </a:graphic>
                </wp:inline>
              </w:drawing>
            </w:r>
          </w:p>
        </w:tc>
        <w:tc>
          <w:tcPr>
            <w:tcW w:w="3470" w:type="dxa"/>
            <w:vAlign w:val="center"/>
          </w:tcPr>
          <w:p w14:paraId="59929B04" w14:textId="77777777" w:rsidR="005D64DB" w:rsidRDefault="00352C9B">
            <w:pPr>
              <w:pStyle w:val="Bodytextsub1"/>
              <w:ind w:left="0"/>
            </w:pPr>
            <w:r>
              <w:rPr>
                <w:rFonts w:hint="eastAsia"/>
                <w:noProof/>
              </w:rPr>
              <w:drawing>
                <wp:inline distT="0" distB="0" distL="114300" distR="114300" wp14:anchorId="3CF863ED" wp14:editId="201E590F">
                  <wp:extent cx="2028190" cy="1800225"/>
                  <wp:effectExtent l="0" t="0" r="0" b="0"/>
                  <wp:docPr id="9" name="图片 9" descr="hist_B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ist_BUI"/>
                          <pic:cNvPicPr>
                            <a:picLocks noChangeAspect="1"/>
                          </pic:cNvPicPr>
                        </pic:nvPicPr>
                        <pic:blipFill>
                          <a:blip r:embed="rId17"/>
                          <a:stretch>
                            <a:fillRect/>
                          </a:stretch>
                        </pic:blipFill>
                        <pic:spPr>
                          <a:xfrm>
                            <a:off x="0" y="0"/>
                            <a:ext cx="2028190" cy="1800225"/>
                          </a:xfrm>
                          <a:prstGeom prst="rect">
                            <a:avLst/>
                          </a:prstGeom>
                        </pic:spPr>
                      </pic:pic>
                    </a:graphicData>
                  </a:graphic>
                </wp:inline>
              </w:drawing>
            </w:r>
          </w:p>
        </w:tc>
      </w:tr>
    </w:tbl>
    <w:p w14:paraId="2712A0D4" w14:textId="77777777" w:rsidR="005D64DB" w:rsidRDefault="00352C9B">
      <w:pPr>
        <w:pStyle w:val="Caption"/>
        <w:jc w:val="center"/>
        <w:rPr>
          <w:rFonts w:eastAsia="SimSun"/>
        </w:rPr>
      </w:pPr>
      <w:r>
        <w:t xml:space="preserve">Figure </w:t>
      </w:r>
      <w:r>
        <w:fldChar w:fldCharType="begin"/>
      </w:r>
      <w:r>
        <w:instrText xml:space="preserve"> SEQ Figure \* ARABIC </w:instrText>
      </w:r>
      <w:r>
        <w:fldChar w:fldCharType="separate"/>
      </w:r>
      <w:r>
        <w:t>2</w:t>
      </w:r>
      <w:r>
        <w:fldChar w:fldCharType="end"/>
      </w:r>
      <w:r>
        <w:rPr>
          <w:rFonts w:hint="eastAsia"/>
        </w:rPr>
        <w:t xml:space="preserve"> The distribution of different features of data via different classes</w:t>
      </w:r>
    </w:p>
    <w:p w14:paraId="10B0B2DF" w14:textId="77777777" w:rsidR="005D64DB" w:rsidRDefault="005D64DB">
      <w:pPr>
        <w:pStyle w:val="Bodytextsub1"/>
      </w:pPr>
    </w:p>
    <w:p w14:paraId="65CABDEC" w14:textId="77777777" w:rsidR="005D64DB" w:rsidRDefault="00352C9B">
      <w:pPr>
        <w:pStyle w:val="Heading2"/>
        <w:numPr>
          <w:ilvl w:val="1"/>
          <w:numId w:val="1"/>
        </w:numPr>
        <w:ind w:left="990" w:hanging="540"/>
      </w:pPr>
      <w:r>
        <w:t xml:space="preserve">Feature dimensionality adjustment </w:t>
      </w:r>
    </w:p>
    <w:p w14:paraId="2DE4E752" w14:textId="77777777" w:rsidR="005D64DB" w:rsidRDefault="00352C9B">
      <w:pPr>
        <w:pStyle w:val="Bodytextsub1"/>
      </w:pPr>
      <w:r>
        <w:rPr>
          <w:rFonts w:hint="eastAsia"/>
        </w:rPr>
        <w:t>In this experiment, we do not consider the reduction of the feature dimension of the data because we only enhance the time feature of the sliding window of the data and did not introduce redundant features. We want the final model to show which features are important, so we do not delete them in advance.</w:t>
      </w:r>
    </w:p>
    <w:p w14:paraId="418AED6F" w14:textId="77777777" w:rsidR="005D64DB" w:rsidRDefault="00352C9B">
      <w:pPr>
        <w:pStyle w:val="Heading2"/>
        <w:numPr>
          <w:ilvl w:val="1"/>
          <w:numId w:val="1"/>
        </w:numPr>
        <w:ind w:left="990" w:hanging="540"/>
      </w:pPr>
      <w:r>
        <w:t>Training, classification, and model selection</w:t>
      </w:r>
    </w:p>
    <w:p w14:paraId="09C3A175" w14:textId="77777777" w:rsidR="005D64DB" w:rsidRDefault="00352C9B">
      <w:pPr>
        <w:pStyle w:val="Bodytextsub1"/>
      </w:pPr>
      <w:r>
        <w:rPr>
          <w:rFonts w:hint="eastAsia"/>
        </w:rPr>
        <w:t>In this section we will describe our specific training process. For each model, we first use the original data set for cross-validation, and select the model that performs best on the validation set from the alternative parameter combinations, the model is then trained with a full set of training data. After training, we deploy the model to the test set and get the final test performance score. Similarly, in order to compare whether our feature-enhanced dataset adds to the model's classification performance, we ran the same process over the enhanced dataset and compared the results. Finally, the average prediction accuracy and the annotation error of the verification set under the different parameter combination of each model are presented quantitatively in Appendix A.</w:t>
      </w:r>
      <w:r>
        <w:t xml:space="preserve">  </w:t>
      </w:r>
    </w:p>
    <w:p w14:paraId="3115A8B9" w14:textId="77777777" w:rsidR="005D64DB" w:rsidRDefault="00352C9B">
      <w:pPr>
        <w:pStyle w:val="Bodytextsub1"/>
      </w:pPr>
      <w:r>
        <w:rPr>
          <w:rFonts w:hint="eastAsia"/>
        </w:rPr>
        <w:t>For different models, we need to measure three metrics. The first indicator is the accuracy rate, that is, the difference between the predicted value and the true value, if it equals to , the prediction is correct, otherwise it is wrong, and finally we take the average value as the prediction accuracy.</w:t>
      </w:r>
    </w:p>
    <w:p w14:paraId="26F682EC" w14:textId="77777777" w:rsidR="005D64DB" w:rsidRDefault="00352C9B">
      <w:pPr>
        <w:pStyle w:val="Bodytextsub1"/>
        <w:jc w:val="center"/>
        <w:rPr>
          <w:rFonts w:hAnsi="Cambria Math"/>
        </w:rPr>
      </w:pPr>
      <m:oMathPara>
        <m:oMath>
          <m:r>
            <m:rPr>
              <m:sty m:val="p"/>
            </m:rPr>
            <w:rPr>
              <w:rFonts w:ascii="Cambria Math" w:hAnsi="Cambria Math"/>
            </w:rPr>
            <m:t>acc=</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1(f(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num>
            <m:den>
              <m:r>
                <m:rPr>
                  <m:sty m:val="p"/>
                </m:rPr>
                <w:rPr>
                  <w:rFonts w:ascii="Cambria Math" w:hAnsi="Cambria Math"/>
                </w:rPr>
                <m:t>n</m:t>
              </m:r>
            </m:den>
          </m:f>
        </m:oMath>
      </m:oMathPara>
    </w:p>
    <w:p w14:paraId="5A0956AC" w14:textId="77777777" w:rsidR="005D64DB" w:rsidRDefault="00352C9B">
      <w:pPr>
        <w:pStyle w:val="Bodytextsub1"/>
        <w:rPr>
          <w:rFonts w:hAnsi="Cambria Math"/>
        </w:rPr>
      </w:pPr>
      <w:r>
        <w:rPr>
          <w:rFonts w:hAnsi="Cambria Math" w:hint="eastAsia"/>
        </w:rPr>
        <w:t>where, n is the number of samples and 1(</w:t>
      </w:r>
      <m:oMath>
        <m:r>
          <m:rPr>
            <m:sty m:val="p"/>
          </m:rPr>
          <w:rPr>
            <w:rFonts w:ascii="Cambria Math" w:hAnsi="Cambria Math"/>
          </w:rPr>
          <m:t>∙</m:t>
        </m:r>
      </m:oMath>
      <w:r>
        <w:rPr>
          <w:rFonts w:hAnsi="Cambria Math" w:hint="eastAsia"/>
        </w:rPr>
        <w:t>) is the indicator function.</w:t>
      </w:r>
    </w:p>
    <w:p w14:paraId="334EF481" w14:textId="77777777" w:rsidR="005D64DB" w:rsidRDefault="00352C9B">
      <w:pPr>
        <w:pStyle w:val="ListParagraph"/>
        <w:tabs>
          <w:tab w:val="left" w:pos="1080"/>
        </w:tabs>
        <w:ind w:left="1350"/>
        <w:jc w:val="both"/>
        <w:rPr>
          <w:color w:val="000000" w:themeColor="text1"/>
          <w:sz w:val="24"/>
        </w:rPr>
      </w:pPr>
      <w:r>
        <w:rPr>
          <w:rFonts w:hint="eastAsia"/>
          <w:color w:val="000000" w:themeColor="text1"/>
          <w:sz w:val="24"/>
        </w:rPr>
        <w:lastRenderedPageBreak/>
        <w:t>The second metric we need to measure the performance is F1-score. It can be compute by the following equation.</w:t>
      </w:r>
    </w:p>
    <w:p w14:paraId="7706C18A" w14:textId="77777777" w:rsidR="005D64DB" w:rsidRDefault="00352C9B">
      <w:pPr>
        <w:pStyle w:val="ListParagraph"/>
        <w:tabs>
          <w:tab w:val="left" w:pos="1080"/>
        </w:tabs>
        <w:ind w:left="1350"/>
        <w:jc w:val="center"/>
        <w:rPr>
          <w:rFonts w:hAnsi="Cambria Math"/>
          <w:color w:val="000000" w:themeColor="text1"/>
          <w:sz w:val="24"/>
        </w:rPr>
      </w:pPr>
      <m:oMathPara>
        <m:oMath>
          <m:r>
            <m:rPr>
              <m:sty m:val="p"/>
            </m:rPr>
            <w:rPr>
              <w:rFonts w:ascii="Cambria Math" w:hAnsi="Cambria Math"/>
              <w:color w:val="000000" w:themeColor="text1"/>
              <w:sz w:val="24"/>
            </w:rPr>
            <m:t>F1=</m:t>
          </m:r>
          <m:f>
            <m:fPr>
              <m:ctrlPr>
                <w:rPr>
                  <w:rFonts w:ascii="Cambria Math" w:hAnsi="Cambria Math"/>
                  <w:color w:val="000000" w:themeColor="text1"/>
                  <w:sz w:val="24"/>
                </w:rPr>
              </m:ctrlPr>
            </m:fPr>
            <m:num>
              <m:r>
                <m:rPr>
                  <m:sty m:val="p"/>
                </m:rPr>
                <w:rPr>
                  <w:rFonts w:ascii="Cambria Math" w:hAnsi="Cambria Math"/>
                  <w:color w:val="000000" w:themeColor="text1"/>
                  <w:sz w:val="24"/>
                </w:rPr>
                <m:t>2PR</m:t>
              </m:r>
            </m:num>
            <m:den>
              <m:r>
                <m:rPr>
                  <m:sty m:val="p"/>
                </m:rPr>
                <w:rPr>
                  <w:rFonts w:ascii="Cambria Math" w:hAnsi="Cambria Math"/>
                  <w:color w:val="000000" w:themeColor="text1"/>
                  <w:sz w:val="24"/>
                </w:rPr>
                <m:t>P+R</m:t>
              </m:r>
            </m:den>
          </m:f>
        </m:oMath>
      </m:oMathPara>
    </w:p>
    <w:p w14:paraId="593BD2AD" w14:textId="77777777" w:rsidR="005D64DB" w:rsidRDefault="00352C9B">
      <w:pPr>
        <w:pStyle w:val="ListParagraph"/>
        <w:tabs>
          <w:tab w:val="left" w:pos="1080"/>
        </w:tabs>
        <w:ind w:left="1350"/>
        <w:jc w:val="center"/>
        <w:rPr>
          <w:rFonts w:hAnsi="Cambria Math"/>
          <w:color w:val="000000" w:themeColor="text1"/>
          <w:sz w:val="24"/>
        </w:rPr>
      </w:pPr>
      <m:oMathPara>
        <m:oMath>
          <m:r>
            <m:rPr>
              <m:sty m:val="p"/>
            </m:rPr>
            <w:rPr>
              <w:rFonts w:ascii="Cambria Math" w:hAnsi="Cambria Math"/>
              <w:color w:val="000000" w:themeColor="text1"/>
              <w:sz w:val="24"/>
            </w:rPr>
            <m:t>P=</m:t>
          </m:r>
          <m:f>
            <m:fPr>
              <m:ctrlPr>
                <w:rPr>
                  <w:rFonts w:ascii="Cambria Math" w:hAnsi="Cambria Math"/>
                  <w:color w:val="000000" w:themeColor="text1"/>
                  <w:sz w:val="24"/>
                </w:rPr>
              </m:ctrlPr>
            </m:fPr>
            <m:num>
              <m:r>
                <m:rPr>
                  <m:sty m:val="p"/>
                </m:rPr>
                <w:rPr>
                  <w:rFonts w:ascii="Cambria Math" w:hAnsi="Cambria Math"/>
                  <w:color w:val="000000" w:themeColor="text1"/>
                  <w:sz w:val="24"/>
                </w:rPr>
                <m:t>TP</m:t>
              </m:r>
            </m:num>
            <m:den>
              <m:r>
                <m:rPr>
                  <m:sty m:val="p"/>
                </m:rPr>
                <w:rPr>
                  <w:rFonts w:ascii="Cambria Math" w:hAnsi="Cambria Math"/>
                  <w:color w:val="000000" w:themeColor="text1"/>
                  <w:sz w:val="24"/>
                </w:rPr>
                <m:t>TP+FP</m:t>
              </m:r>
            </m:den>
          </m:f>
        </m:oMath>
      </m:oMathPara>
    </w:p>
    <w:p w14:paraId="670E2750" w14:textId="77777777" w:rsidR="005D64DB" w:rsidRDefault="00352C9B">
      <w:pPr>
        <w:pStyle w:val="ListParagraph"/>
        <w:tabs>
          <w:tab w:val="left" w:pos="1080"/>
        </w:tabs>
        <w:ind w:left="1350"/>
        <w:jc w:val="center"/>
        <w:rPr>
          <w:rFonts w:hAnsi="Cambria Math"/>
          <w:color w:val="000000" w:themeColor="text1"/>
          <w:sz w:val="24"/>
        </w:rPr>
      </w:pPr>
      <m:oMathPara>
        <m:oMath>
          <m:r>
            <m:rPr>
              <m:sty m:val="p"/>
            </m:rPr>
            <w:rPr>
              <w:rFonts w:ascii="Cambria Math" w:hAnsi="Cambria Math"/>
              <w:color w:val="000000" w:themeColor="text1"/>
              <w:sz w:val="24"/>
            </w:rPr>
            <m:t>R=</m:t>
          </m:r>
          <m:f>
            <m:fPr>
              <m:ctrlPr>
                <w:rPr>
                  <w:rFonts w:ascii="Cambria Math" w:hAnsi="Cambria Math"/>
                  <w:color w:val="000000" w:themeColor="text1"/>
                  <w:sz w:val="24"/>
                </w:rPr>
              </m:ctrlPr>
            </m:fPr>
            <m:num>
              <m:r>
                <m:rPr>
                  <m:sty m:val="p"/>
                </m:rPr>
                <w:rPr>
                  <w:rFonts w:ascii="Cambria Math" w:hAnsi="Cambria Math"/>
                  <w:color w:val="000000" w:themeColor="text1"/>
                  <w:sz w:val="24"/>
                </w:rPr>
                <m:t>TP</m:t>
              </m:r>
            </m:num>
            <m:den>
              <m:r>
                <m:rPr>
                  <m:sty m:val="p"/>
                </m:rPr>
                <w:rPr>
                  <w:rFonts w:ascii="Cambria Math" w:hAnsi="Cambria Math"/>
                  <w:color w:val="000000" w:themeColor="text1"/>
                  <w:sz w:val="24"/>
                </w:rPr>
                <m:t>TP+FN</m:t>
              </m:r>
            </m:den>
          </m:f>
        </m:oMath>
      </m:oMathPara>
    </w:p>
    <w:p w14:paraId="25071A8E" w14:textId="77777777" w:rsidR="005D64DB" w:rsidRDefault="00352C9B">
      <w:pPr>
        <w:pStyle w:val="Bodytextsub1"/>
      </w:pPr>
      <w:r>
        <w:rPr>
          <w:rFonts w:hint="eastAsia"/>
        </w:rPr>
        <w:t>where, TP is the true positive number of samples, FP is the false positive number of samples and FN is the false negative number of samples.</w:t>
      </w:r>
    </w:p>
    <w:p w14:paraId="1C92820B" w14:textId="77777777" w:rsidR="005D64DB" w:rsidRDefault="00352C9B">
      <w:pPr>
        <w:pStyle w:val="Bodytextsub1"/>
      </w:pPr>
      <w:r>
        <w:rPr>
          <w:rFonts w:hint="eastAsia"/>
        </w:rPr>
        <w:t>The third metric is the confusion matrix which can represent the classification result intuitively. The matrix has two rows and two columns, where the first row and the second row denotes the true label and false label respectively, and the first column and the second column denotes the positive prediction and the negative prediction respectively.</w:t>
      </w:r>
    </w:p>
    <w:p w14:paraId="3B93AC46" w14:textId="77777777" w:rsidR="005D64DB" w:rsidRDefault="00352C9B">
      <w:pPr>
        <w:pStyle w:val="Heading1"/>
        <w:numPr>
          <w:ilvl w:val="0"/>
          <w:numId w:val="1"/>
        </w:numPr>
        <w:ind w:left="360"/>
      </w:pPr>
      <w:r>
        <w:t xml:space="preserve">Results and Analysis: Comparison and Interpretation </w:t>
      </w:r>
    </w:p>
    <w:p w14:paraId="2B44CFD3" w14:textId="77777777" w:rsidR="005D64DB" w:rsidRDefault="00352C9B">
      <w:pPr>
        <w:pStyle w:val="Heading2"/>
        <w:numPr>
          <w:ilvl w:val="1"/>
          <w:numId w:val="1"/>
        </w:numPr>
        <w:ind w:left="990" w:hanging="540"/>
      </w:pPr>
      <w:r>
        <w:rPr>
          <w:rFonts w:hint="eastAsia"/>
        </w:rPr>
        <w:t>Performance analysis</w:t>
      </w:r>
    </w:p>
    <w:p w14:paraId="09E595B1" w14:textId="77777777" w:rsidR="005D64DB" w:rsidRDefault="00352C9B">
      <w:pPr>
        <w:pStyle w:val="Bodytextsub1"/>
      </w:pPr>
      <w:r>
        <w:rPr>
          <w:rFonts w:hint="eastAsia"/>
        </w:rPr>
        <w:t>In this section, we compare performance across different models and on raw and enhanced data sets. The advantages and disadvantages of different models and the combination of parameters are compared comprehensively in this part. Finally, we visualize the data features considered important by the model and draw some interesting conclusions.</w:t>
      </w:r>
    </w:p>
    <w:p w14:paraId="47AC5814" w14:textId="77777777" w:rsidR="005D64DB" w:rsidRDefault="00352C9B">
      <w:pPr>
        <w:pStyle w:val="Bodytextsub1"/>
      </w:pPr>
      <w:r>
        <w:rPr>
          <w:rFonts w:hint="eastAsia"/>
        </w:rPr>
        <w:t>According to the final accuracy measure, the method of support vector machine and neural network achieves the best performance, which is related to the strong classification ability of the two methods. The method of logistic regression also performed better. But the other two baseline approaches, nearest mean and trivial system, do not work as well, and the trivial system approach assembles random performance.</w:t>
      </w:r>
    </w:p>
    <w:p w14:paraId="39BBDA9F" w14:textId="77777777" w:rsidR="005D64DB" w:rsidRDefault="00352C9B">
      <w:pPr>
        <w:pStyle w:val="Bodytextsub1"/>
      </w:pPr>
      <w:r>
        <w:rPr>
          <w:rFonts w:hint="eastAsia"/>
        </w:rPr>
        <w:t>Although the classification accuracy of support vector machine and neural networks is similar, they have different classification preferences for different categories. The difference can be seen in the confusion matrix of Figure 3, where the support vector machine predicts more of the negative class as the positive class, while the neural network does the opposite.</w:t>
      </w:r>
    </w:p>
    <w:p w14:paraId="76BEDA0E" w14:textId="77777777" w:rsidR="005D64DB" w:rsidRDefault="00352C9B">
      <w:pPr>
        <w:pStyle w:val="Bodytextsub1"/>
      </w:pPr>
      <w:r>
        <w:rPr>
          <w:rFonts w:hint="eastAsia"/>
        </w:rPr>
        <w:t xml:space="preserve">From the point of view of data enhancement, the performance of the enhanced data is no better than that of the original data, this may be because the enhanced features in the time dimension do not contain much </w:t>
      </w:r>
      <w:r>
        <w:rPr>
          <w:rFonts w:hint="eastAsia"/>
        </w:rPr>
        <w:lastRenderedPageBreak/>
        <w:t>useful information for fire prediction. These feature important content we will discuss in the later part.</w:t>
      </w:r>
    </w:p>
    <w:p w14:paraId="12C03231" w14:textId="77777777" w:rsidR="005D64DB" w:rsidRDefault="00352C9B">
      <w:pPr>
        <w:pStyle w:val="Bodytextsub1"/>
      </w:pPr>
      <w:r>
        <w:rPr>
          <w:rFonts w:hint="eastAsia"/>
        </w:rPr>
        <w:t>By comparing f1-score with accuracy, we find that f1-score is lower than accuracy because f1-score takes precision and recall into account and calculates their harmonic mean. This approach is more rigorous and fair than the direct approach, so many data mining tasks tend to use f1-score as an indicator. This evaluation index f1-score can also effectively test the ability of classification balance of the model.</w:t>
      </w:r>
    </w:p>
    <w:p w14:paraId="725232E0" w14:textId="77777777" w:rsidR="005D64DB" w:rsidRDefault="00352C9B">
      <w:pPr>
        <w:pStyle w:val="Heading2"/>
        <w:numPr>
          <w:ilvl w:val="1"/>
          <w:numId w:val="1"/>
        </w:numPr>
        <w:ind w:left="990" w:hanging="540"/>
      </w:pPr>
      <w:r>
        <w:rPr>
          <w:rFonts w:hint="eastAsia"/>
        </w:rPr>
        <w:t>Feature Importance</w:t>
      </w:r>
    </w:p>
    <w:p w14:paraId="5676BA9A" w14:textId="77777777" w:rsidR="005D64DB" w:rsidRDefault="00352C9B">
      <w:pPr>
        <w:pStyle w:val="Bodytextsub1"/>
      </w:pPr>
      <w:r>
        <w:rPr>
          <w:rFonts w:hint="eastAsia"/>
        </w:rPr>
        <w:t xml:space="preserve">We visualize the importance of the features given by the logistic model in Figure 4. From the figure, we can see that the most important feature for the model is </w:t>
      </w:r>
      <w:r>
        <w:t>“</w:t>
      </w:r>
      <w:r>
        <w:rPr>
          <w:rFonts w:hint="eastAsia"/>
        </w:rPr>
        <w:t>ISI</w:t>
      </w:r>
      <w:r>
        <w:t>”</w:t>
      </w:r>
      <w:r>
        <w:rPr>
          <w:rFonts w:hint="eastAsia"/>
        </w:rPr>
        <w:t xml:space="preserve">. It is also a very intuitive feature of how the fire is spreading. So this feature is the most important for predicting fires. At the same time, there are several features for the classification of the contribution to a greater degree. For example, </w:t>
      </w:r>
      <w:r>
        <w:t>“</w:t>
      </w:r>
      <w:r>
        <w:rPr>
          <w:rFonts w:hint="eastAsia"/>
        </w:rPr>
        <w:t>DC</w:t>
      </w:r>
      <w:r>
        <w:t>”</w:t>
      </w:r>
      <w:r>
        <w:rPr>
          <w:rFonts w:hint="eastAsia"/>
        </w:rPr>
        <w:t xml:space="preserve"> and </w:t>
      </w:r>
      <w:r>
        <w:t>“</w:t>
      </w:r>
      <w:r>
        <w:rPr>
          <w:rFonts w:hint="eastAsia"/>
        </w:rPr>
        <w:t>DMC</w:t>
      </w:r>
      <w:r>
        <w:t>”</w:t>
      </w:r>
      <w:r>
        <w:rPr>
          <w:rFonts w:hint="eastAsia"/>
        </w:rPr>
        <w:t xml:space="preserve"> represent drought and moisture respectively. Judging from the occurrence of fire, soil and air humidity is also a more important indicator of the emergence of a fire. Combining the heat map of correlation coefficient and the histogram of feature distribution, we can see that the values of the correlation coefficient are higher for these more important features, moreover, the feature distribution of each category in the histogram is quite different.</w:t>
      </w:r>
    </w:p>
    <w:p w14:paraId="23E19045" w14:textId="77777777" w:rsidR="005D64DB" w:rsidRDefault="00352C9B">
      <w:pPr>
        <w:pStyle w:val="Bodytextsub1"/>
      </w:pPr>
      <w:r>
        <w:t xml:space="preserve">There is also an enhanced feature that is </w:t>
      </w:r>
      <w:r>
        <w:rPr>
          <w:rFonts w:hint="eastAsia"/>
        </w:rPr>
        <w:t>very</w:t>
      </w:r>
      <w:r>
        <w:t xml:space="preserve"> important</w:t>
      </w:r>
      <w:r>
        <w:rPr>
          <w:rFonts w:hint="eastAsia"/>
        </w:rPr>
        <w:t xml:space="preserve"> which is</w:t>
      </w:r>
      <w:r>
        <w:t xml:space="preserve"> the maximum rainfall in </w:t>
      </w:r>
      <w:r>
        <w:rPr>
          <w:rFonts w:hint="eastAsia"/>
        </w:rPr>
        <w:t xml:space="preserve">these </w:t>
      </w:r>
      <w:r>
        <w:t>five days. It's perfectly understandable</w:t>
      </w:r>
      <w:r>
        <w:rPr>
          <w:rFonts w:hint="eastAsia"/>
        </w:rPr>
        <w:t xml:space="preserve"> that fire is difficult to occur in heavy rainfall, so this feature can be used as an effective indicator to determine whether there is a fire.</w:t>
      </w:r>
    </w:p>
    <w:p w14:paraId="1F68773E" w14:textId="77777777" w:rsidR="005D64DB" w:rsidRDefault="00352C9B">
      <w:pPr>
        <w:pStyle w:val="Bodytextsub1"/>
      </w:pPr>
      <w:r>
        <w:t xml:space="preserve">The analysis of these characteristics tells us that in the prevention of forest fires, we need to pay special attention to the forest air and soil moisture, if the weather is very dry, we should </w:t>
      </w:r>
      <w:r>
        <w:rPr>
          <w:rFonts w:hint="eastAsia"/>
        </w:rPr>
        <w:t>prepare well for</w:t>
      </w:r>
      <w:r>
        <w:t xml:space="preserve"> fire prevention. When it rains </w:t>
      </w:r>
      <w:r>
        <w:rPr>
          <w:rFonts w:hint="eastAsia"/>
        </w:rPr>
        <w:t>heavily</w:t>
      </w:r>
      <w:r>
        <w:t>, we do</w:t>
      </w:r>
      <w:r>
        <w:rPr>
          <w:rFonts w:hint="eastAsia"/>
        </w:rPr>
        <w:t xml:space="preserve"> </w:t>
      </w:r>
      <w:r>
        <w:t>n</w:t>
      </w:r>
      <w:r>
        <w:rPr>
          <w:rFonts w:hint="eastAsia"/>
        </w:rPr>
        <w:t>o</w:t>
      </w:r>
      <w:r>
        <w:t xml:space="preserve">t have to worry about </w:t>
      </w:r>
      <w:r>
        <w:rPr>
          <w:rFonts w:hint="eastAsia"/>
        </w:rPr>
        <w:t xml:space="preserve">the happen of </w:t>
      </w:r>
      <w:r>
        <w:t>fire. And after the fire, we should also have a clear understanding of the spread of the fire, the index will clearly indicate the trend of the fire.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5D64DB" w14:paraId="0DB095FA" w14:textId="77777777">
        <w:tc>
          <w:tcPr>
            <w:tcW w:w="4428" w:type="dxa"/>
            <w:vAlign w:val="center"/>
          </w:tcPr>
          <w:p w14:paraId="05B346A4" w14:textId="77777777" w:rsidR="005D64DB" w:rsidRDefault="00352C9B">
            <w:pPr>
              <w:pStyle w:val="BodyText1"/>
              <w:ind w:left="0"/>
              <w:jc w:val="center"/>
            </w:pPr>
            <w:r>
              <w:rPr>
                <w:rFonts w:hint="eastAsia"/>
                <w:noProof/>
              </w:rPr>
              <w:lastRenderedPageBreak/>
              <w:drawing>
                <wp:inline distT="0" distB="0" distL="114300" distR="114300" wp14:anchorId="474B65BF" wp14:editId="328B2D4D">
                  <wp:extent cx="2672080" cy="1781175"/>
                  <wp:effectExtent l="0" t="0" r="0" b="0"/>
                  <wp:docPr id="11" name="图片 11" descr="cnf_ori_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nf_ori_svm"/>
                          <pic:cNvPicPr>
                            <a:picLocks noChangeAspect="1"/>
                          </pic:cNvPicPr>
                        </pic:nvPicPr>
                        <pic:blipFill>
                          <a:blip r:embed="rId18"/>
                          <a:stretch>
                            <a:fillRect/>
                          </a:stretch>
                        </pic:blipFill>
                        <pic:spPr>
                          <a:xfrm>
                            <a:off x="0" y="0"/>
                            <a:ext cx="2672080" cy="1781175"/>
                          </a:xfrm>
                          <a:prstGeom prst="rect">
                            <a:avLst/>
                          </a:prstGeom>
                        </pic:spPr>
                      </pic:pic>
                    </a:graphicData>
                  </a:graphic>
                </wp:inline>
              </w:drawing>
            </w:r>
          </w:p>
        </w:tc>
        <w:tc>
          <w:tcPr>
            <w:tcW w:w="4428" w:type="dxa"/>
            <w:vAlign w:val="center"/>
          </w:tcPr>
          <w:p w14:paraId="49A9AF22" w14:textId="77777777" w:rsidR="005D64DB" w:rsidRDefault="00352C9B">
            <w:pPr>
              <w:pStyle w:val="BodyText1"/>
              <w:ind w:left="0"/>
              <w:jc w:val="center"/>
            </w:pPr>
            <w:r>
              <w:rPr>
                <w:rFonts w:hint="eastAsia"/>
                <w:noProof/>
              </w:rPr>
              <w:drawing>
                <wp:inline distT="0" distB="0" distL="114300" distR="114300" wp14:anchorId="20559F71" wp14:editId="0FD27BEF">
                  <wp:extent cx="2446655" cy="1631315"/>
                  <wp:effectExtent l="0" t="0" r="0" b="0"/>
                  <wp:docPr id="12" name="图片 12" descr="cnf_aug_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nf_aug_svm"/>
                          <pic:cNvPicPr>
                            <a:picLocks noChangeAspect="1"/>
                          </pic:cNvPicPr>
                        </pic:nvPicPr>
                        <pic:blipFill>
                          <a:blip r:embed="rId19"/>
                          <a:stretch>
                            <a:fillRect/>
                          </a:stretch>
                        </pic:blipFill>
                        <pic:spPr>
                          <a:xfrm>
                            <a:off x="0" y="0"/>
                            <a:ext cx="2446655" cy="1631315"/>
                          </a:xfrm>
                          <a:prstGeom prst="rect">
                            <a:avLst/>
                          </a:prstGeom>
                        </pic:spPr>
                      </pic:pic>
                    </a:graphicData>
                  </a:graphic>
                </wp:inline>
              </w:drawing>
            </w:r>
          </w:p>
        </w:tc>
      </w:tr>
      <w:tr w:rsidR="005D64DB" w14:paraId="78D74AF9" w14:textId="77777777">
        <w:tc>
          <w:tcPr>
            <w:tcW w:w="4428" w:type="dxa"/>
            <w:vAlign w:val="center"/>
          </w:tcPr>
          <w:p w14:paraId="4A765D81" w14:textId="77777777" w:rsidR="005D64DB" w:rsidRDefault="00352C9B">
            <w:pPr>
              <w:pStyle w:val="BodyText1"/>
              <w:ind w:left="0"/>
            </w:pPr>
            <w:r>
              <w:rPr>
                <w:rFonts w:hint="eastAsia"/>
                <w:noProof/>
              </w:rPr>
              <w:drawing>
                <wp:inline distT="0" distB="0" distL="114300" distR="114300" wp14:anchorId="18E9370D" wp14:editId="45F19C2E">
                  <wp:extent cx="2672080" cy="1781175"/>
                  <wp:effectExtent l="0" t="0" r="0" b="0"/>
                  <wp:docPr id="13" name="图片 13" descr="cnf_ori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nf_ori_log"/>
                          <pic:cNvPicPr>
                            <a:picLocks noChangeAspect="1"/>
                          </pic:cNvPicPr>
                        </pic:nvPicPr>
                        <pic:blipFill>
                          <a:blip r:embed="rId20"/>
                          <a:stretch>
                            <a:fillRect/>
                          </a:stretch>
                        </pic:blipFill>
                        <pic:spPr>
                          <a:xfrm>
                            <a:off x="0" y="0"/>
                            <a:ext cx="2672080" cy="1781175"/>
                          </a:xfrm>
                          <a:prstGeom prst="rect">
                            <a:avLst/>
                          </a:prstGeom>
                        </pic:spPr>
                      </pic:pic>
                    </a:graphicData>
                  </a:graphic>
                </wp:inline>
              </w:drawing>
            </w:r>
          </w:p>
        </w:tc>
        <w:tc>
          <w:tcPr>
            <w:tcW w:w="4428" w:type="dxa"/>
            <w:vAlign w:val="center"/>
          </w:tcPr>
          <w:p w14:paraId="39EDF4DB" w14:textId="77777777" w:rsidR="005D64DB" w:rsidRDefault="00352C9B">
            <w:pPr>
              <w:pStyle w:val="BodyText1"/>
              <w:ind w:left="0"/>
            </w:pPr>
            <w:r>
              <w:rPr>
                <w:rFonts w:hint="eastAsia"/>
                <w:noProof/>
              </w:rPr>
              <w:drawing>
                <wp:inline distT="0" distB="0" distL="114300" distR="114300" wp14:anchorId="61015BDD" wp14:editId="0C2E0E3F">
                  <wp:extent cx="2672080" cy="1781175"/>
                  <wp:effectExtent l="0" t="0" r="0" b="0"/>
                  <wp:docPr id="14" name="图片 14" descr="cnf_aug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nf_aug_log"/>
                          <pic:cNvPicPr>
                            <a:picLocks noChangeAspect="1"/>
                          </pic:cNvPicPr>
                        </pic:nvPicPr>
                        <pic:blipFill>
                          <a:blip r:embed="rId21"/>
                          <a:stretch>
                            <a:fillRect/>
                          </a:stretch>
                        </pic:blipFill>
                        <pic:spPr>
                          <a:xfrm>
                            <a:off x="0" y="0"/>
                            <a:ext cx="2672080" cy="1781175"/>
                          </a:xfrm>
                          <a:prstGeom prst="rect">
                            <a:avLst/>
                          </a:prstGeom>
                        </pic:spPr>
                      </pic:pic>
                    </a:graphicData>
                  </a:graphic>
                </wp:inline>
              </w:drawing>
            </w:r>
          </w:p>
        </w:tc>
      </w:tr>
      <w:tr w:rsidR="005D64DB" w14:paraId="5EE7DC93" w14:textId="77777777">
        <w:tc>
          <w:tcPr>
            <w:tcW w:w="4428" w:type="dxa"/>
            <w:vAlign w:val="center"/>
          </w:tcPr>
          <w:p w14:paraId="7664355B" w14:textId="77777777" w:rsidR="005D64DB" w:rsidRDefault="00352C9B">
            <w:pPr>
              <w:pStyle w:val="BodyText1"/>
              <w:ind w:left="0"/>
            </w:pPr>
            <w:r>
              <w:rPr>
                <w:rFonts w:hint="eastAsia"/>
                <w:noProof/>
              </w:rPr>
              <w:drawing>
                <wp:inline distT="0" distB="0" distL="114300" distR="114300" wp14:anchorId="5DE53C02" wp14:editId="3E3C109D">
                  <wp:extent cx="2672080" cy="1781175"/>
                  <wp:effectExtent l="0" t="0" r="0" b="0"/>
                  <wp:docPr id="15" name="图片 15" descr="cnf_ori_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nf_ori_mlp"/>
                          <pic:cNvPicPr>
                            <a:picLocks noChangeAspect="1"/>
                          </pic:cNvPicPr>
                        </pic:nvPicPr>
                        <pic:blipFill>
                          <a:blip r:embed="rId20"/>
                          <a:stretch>
                            <a:fillRect/>
                          </a:stretch>
                        </pic:blipFill>
                        <pic:spPr>
                          <a:xfrm>
                            <a:off x="0" y="0"/>
                            <a:ext cx="2672080" cy="1781175"/>
                          </a:xfrm>
                          <a:prstGeom prst="rect">
                            <a:avLst/>
                          </a:prstGeom>
                        </pic:spPr>
                      </pic:pic>
                    </a:graphicData>
                  </a:graphic>
                </wp:inline>
              </w:drawing>
            </w:r>
          </w:p>
        </w:tc>
        <w:tc>
          <w:tcPr>
            <w:tcW w:w="4428" w:type="dxa"/>
            <w:vAlign w:val="center"/>
          </w:tcPr>
          <w:p w14:paraId="7D5FCA7B" w14:textId="77777777" w:rsidR="005D64DB" w:rsidRDefault="00352C9B">
            <w:pPr>
              <w:pStyle w:val="BodyText1"/>
              <w:ind w:left="0"/>
            </w:pPr>
            <w:r>
              <w:rPr>
                <w:rFonts w:hint="eastAsia"/>
                <w:noProof/>
              </w:rPr>
              <w:drawing>
                <wp:inline distT="0" distB="0" distL="114300" distR="114300" wp14:anchorId="2156227D" wp14:editId="0075EBE2">
                  <wp:extent cx="2672080" cy="1781175"/>
                  <wp:effectExtent l="0" t="0" r="0" b="0"/>
                  <wp:docPr id="16" name="图片 16" descr="cnf_aug_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nf_aug_mlp"/>
                          <pic:cNvPicPr>
                            <a:picLocks noChangeAspect="1"/>
                          </pic:cNvPicPr>
                        </pic:nvPicPr>
                        <pic:blipFill>
                          <a:blip r:embed="rId22"/>
                          <a:stretch>
                            <a:fillRect/>
                          </a:stretch>
                        </pic:blipFill>
                        <pic:spPr>
                          <a:xfrm>
                            <a:off x="0" y="0"/>
                            <a:ext cx="2672080" cy="1781175"/>
                          </a:xfrm>
                          <a:prstGeom prst="rect">
                            <a:avLst/>
                          </a:prstGeom>
                        </pic:spPr>
                      </pic:pic>
                    </a:graphicData>
                  </a:graphic>
                </wp:inline>
              </w:drawing>
            </w:r>
          </w:p>
        </w:tc>
      </w:tr>
      <w:tr w:rsidR="005D64DB" w14:paraId="0BC5F190" w14:textId="77777777">
        <w:tc>
          <w:tcPr>
            <w:tcW w:w="4428" w:type="dxa"/>
            <w:vAlign w:val="center"/>
          </w:tcPr>
          <w:p w14:paraId="0005D20A" w14:textId="77777777" w:rsidR="005D64DB" w:rsidRDefault="00352C9B">
            <w:pPr>
              <w:pStyle w:val="BodyText1"/>
              <w:ind w:left="0"/>
            </w:pPr>
            <w:r>
              <w:rPr>
                <w:rFonts w:hint="eastAsia"/>
                <w:noProof/>
              </w:rPr>
              <w:drawing>
                <wp:inline distT="0" distB="0" distL="114300" distR="114300" wp14:anchorId="46E6E1BE" wp14:editId="226F090C">
                  <wp:extent cx="2672080" cy="1781175"/>
                  <wp:effectExtent l="0" t="0" r="0" b="0"/>
                  <wp:docPr id="17" name="图片 17" descr="cnf_ori_k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nf_ori_knm"/>
                          <pic:cNvPicPr>
                            <a:picLocks noChangeAspect="1"/>
                          </pic:cNvPicPr>
                        </pic:nvPicPr>
                        <pic:blipFill>
                          <a:blip r:embed="rId23"/>
                          <a:stretch>
                            <a:fillRect/>
                          </a:stretch>
                        </pic:blipFill>
                        <pic:spPr>
                          <a:xfrm>
                            <a:off x="0" y="0"/>
                            <a:ext cx="2672080" cy="1781175"/>
                          </a:xfrm>
                          <a:prstGeom prst="rect">
                            <a:avLst/>
                          </a:prstGeom>
                        </pic:spPr>
                      </pic:pic>
                    </a:graphicData>
                  </a:graphic>
                </wp:inline>
              </w:drawing>
            </w:r>
          </w:p>
        </w:tc>
        <w:tc>
          <w:tcPr>
            <w:tcW w:w="4428" w:type="dxa"/>
            <w:vAlign w:val="center"/>
          </w:tcPr>
          <w:p w14:paraId="7A578CEA" w14:textId="77777777" w:rsidR="005D64DB" w:rsidRDefault="00352C9B">
            <w:pPr>
              <w:pStyle w:val="BodyText1"/>
              <w:ind w:left="0"/>
            </w:pPr>
            <w:r>
              <w:rPr>
                <w:rFonts w:hint="eastAsia"/>
                <w:noProof/>
              </w:rPr>
              <w:drawing>
                <wp:inline distT="0" distB="0" distL="114300" distR="114300" wp14:anchorId="18BADA31" wp14:editId="5351528E">
                  <wp:extent cx="2672080" cy="1781175"/>
                  <wp:effectExtent l="0" t="0" r="0" b="0"/>
                  <wp:docPr id="18" name="图片 18" descr="cnf_aug_k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nf_aug_knm"/>
                          <pic:cNvPicPr>
                            <a:picLocks noChangeAspect="1"/>
                          </pic:cNvPicPr>
                        </pic:nvPicPr>
                        <pic:blipFill>
                          <a:blip r:embed="rId24"/>
                          <a:stretch>
                            <a:fillRect/>
                          </a:stretch>
                        </pic:blipFill>
                        <pic:spPr>
                          <a:xfrm>
                            <a:off x="0" y="0"/>
                            <a:ext cx="2672080" cy="1781175"/>
                          </a:xfrm>
                          <a:prstGeom prst="rect">
                            <a:avLst/>
                          </a:prstGeom>
                        </pic:spPr>
                      </pic:pic>
                    </a:graphicData>
                  </a:graphic>
                </wp:inline>
              </w:drawing>
            </w:r>
          </w:p>
        </w:tc>
      </w:tr>
    </w:tbl>
    <w:p w14:paraId="43D0C8A6" w14:textId="77777777" w:rsidR="005D64DB" w:rsidRDefault="00352C9B">
      <w:pPr>
        <w:pStyle w:val="Caption"/>
      </w:pPr>
      <w:r>
        <w:t xml:space="preserve">Figure </w:t>
      </w:r>
      <w:r>
        <w:fldChar w:fldCharType="begin"/>
      </w:r>
      <w:r>
        <w:instrText xml:space="preserve"> SEQ Figure \* ARABIC </w:instrText>
      </w:r>
      <w:r>
        <w:fldChar w:fldCharType="separate"/>
      </w:r>
      <w:r>
        <w:t>3</w:t>
      </w:r>
      <w:r>
        <w:fldChar w:fldCharType="end"/>
      </w:r>
      <w:r>
        <w:rPr>
          <w:rFonts w:hint="eastAsia"/>
        </w:rPr>
        <w:t xml:space="preserve"> The confusion matrix of different algorithms. (The first column: the original dataset, the second column: the augmented dataset. The first row: logistic regression, the second row: support vector machine, the third row: neural networks, the fourth row: nearest mean.)</w:t>
      </w:r>
    </w:p>
    <w:p w14:paraId="3BAE7002" w14:textId="77777777" w:rsidR="005D64DB" w:rsidRDefault="005D64DB"/>
    <w:p w14:paraId="2E0BBF30" w14:textId="77777777" w:rsidR="005D64DB" w:rsidRDefault="00352C9B">
      <w:pPr>
        <w:pStyle w:val="Caption"/>
        <w:jc w:val="center"/>
        <w:rPr>
          <w:rFonts w:eastAsia="SimSun"/>
        </w:rPr>
      </w:pPr>
      <w:r>
        <w:t xml:space="preserve">Table </w:t>
      </w:r>
      <w:r>
        <w:fldChar w:fldCharType="begin"/>
      </w:r>
      <w:r>
        <w:instrText xml:space="preserve"> SEQ Table \* ARABIC </w:instrText>
      </w:r>
      <w:r>
        <w:fldChar w:fldCharType="separate"/>
      </w:r>
      <w:r>
        <w:t>1</w:t>
      </w:r>
      <w:r>
        <w:fldChar w:fldCharType="end"/>
      </w:r>
      <w:r>
        <w:rPr>
          <w:rFonts w:hint="eastAsia"/>
        </w:rPr>
        <w:t xml:space="preserve"> The performance of different algorithms on the original and augmented dataset</w:t>
      </w:r>
    </w:p>
    <w:tbl>
      <w:tblPr>
        <w:tblStyle w:val="TableGrid"/>
        <w:tblW w:w="0" w:type="auto"/>
        <w:tblLook w:val="04A0" w:firstRow="1" w:lastRow="0" w:firstColumn="1" w:lastColumn="0" w:noHBand="0" w:noVBand="1"/>
      </w:tblPr>
      <w:tblGrid>
        <w:gridCol w:w="1731"/>
        <w:gridCol w:w="1739"/>
        <w:gridCol w:w="1749"/>
        <w:gridCol w:w="1718"/>
        <w:gridCol w:w="1693"/>
      </w:tblGrid>
      <w:tr w:rsidR="005D64DB" w14:paraId="4E84C64B" w14:textId="77777777">
        <w:trPr>
          <w:trHeight w:val="472"/>
        </w:trPr>
        <w:tc>
          <w:tcPr>
            <w:tcW w:w="1771" w:type="dxa"/>
            <w:vAlign w:val="center"/>
          </w:tcPr>
          <w:p w14:paraId="13B272B3" w14:textId="77777777" w:rsidR="005D64DB" w:rsidRDefault="00352C9B">
            <w:pPr>
              <w:pStyle w:val="BodyText1"/>
              <w:ind w:left="0"/>
              <w:jc w:val="center"/>
            </w:pPr>
            <w:r>
              <w:rPr>
                <w:rFonts w:hint="eastAsia"/>
              </w:rPr>
              <w:t>Algorithm</w:t>
            </w:r>
          </w:p>
        </w:tc>
        <w:tc>
          <w:tcPr>
            <w:tcW w:w="1771" w:type="dxa"/>
            <w:vAlign w:val="center"/>
          </w:tcPr>
          <w:p w14:paraId="3FE703D6" w14:textId="77777777" w:rsidR="005D64DB" w:rsidRDefault="00352C9B">
            <w:pPr>
              <w:pStyle w:val="BodyText1"/>
              <w:ind w:left="0"/>
              <w:jc w:val="center"/>
            </w:pPr>
            <w:r>
              <w:rPr>
                <w:rFonts w:hint="eastAsia"/>
              </w:rPr>
              <w:t>Dataset</w:t>
            </w:r>
          </w:p>
        </w:tc>
        <w:tc>
          <w:tcPr>
            <w:tcW w:w="1771" w:type="dxa"/>
            <w:vAlign w:val="center"/>
          </w:tcPr>
          <w:p w14:paraId="1C8AF52C" w14:textId="77777777" w:rsidR="005D64DB" w:rsidRDefault="00352C9B">
            <w:pPr>
              <w:pStyle w:val="BodyText1"/>
              <w:ind w:left="0"/>
              <w:jc w:val="center"/>
            </w:pPr>
            <w:r>
              <w:rPr>
                <w:rFonts w:hint="eastAsia"/>
              </w:rPr>
              <w:t>Validation Accuracy</w:t>
            </w:r>
          </w:p>
          <w:p w14:paraId="19EC56F4" w14:textId="77777777" w:rsidR="005D64DB" w:rsidRDefault="00352C9B">
            <w:pPr>
              <w:pStyle w:val="BodyText1"/>
              <w:ind w:left="0"/>
              <w:jc w:val="center"/>
            </w:pPr>
            <w:r>
              <w:rPr>
                <w:rFonts w:hint="eastAsia"/>
              </w:rPr>
              <w:t xml:space="preserve"> Mean </w:t>
            </w:r>
            <m:oMath>
              <m:r>
                <m:rPr>
                  <m:sty m:val="p"/>
                </m:rPr>
                <w:rPr>
                  <w:rFonts w:ascii="Cambria Math" w:hAnsi="Cambria Math"/>
                </w:rPr>
                <m:t>±</m:t>
              </m:r>
            </m:oMath>
            <w:r>
              <w:rPr>
                <w:rFonts w:hint="eastAsia"/>
              </w:rPr>
              <w:t xml:space="preserve"> Std</w:t>
            </w:r>
          </w:p>
        </w:tc>
        <w:tc>
          <w:tcPr>
            <w:tcW w:w="1771" w:type="dxa"/>
            <w:vAlign w:val="center"/>
          </w:tcPr>
          <w:p w14:paraId="1AD08A70" w14:textId="77777777" w:rsidR="005D64DB" w:rsidRDefault="00352C9B">
            <w:pPr>
              <w:pStyle w:val="BodyText1"/>
              <w:ind w:left="0"/>
              <w:jc w:val="center"/>
            </w:pPr>
            <w:r>
              <w:rPr>
                <w:rFonts w:hint="eastAsia"/>
              </w:rPr>
              <w:t>Test Accuracy</w:t>
            </w:r>
          </w:p>
        </w:tc>
        <w:tc>
          <w:tcPr>
            <w:tcW w:w="1772" w:type="dxa"/>
            <w:vAlign w:val="center"/>
          </w:tcPr>
          <w:p w14:paraId="4D5B9C37" w14:textId="77777777" w:rsidR="005D64DB" w:rsidRDefault="00352C9B">
            <w:pPr>
              <w:pStyle w:val="BodyText1"/>
              <w:ind w:left="0"/>
              <w:jc w:val="center"/>
            </w:pPr>
            <w:r>
              <w:rPr>
                <w:rFonts w:hint="eastAsia"/>
              </w:rPr>
              <w:t>F1-score</w:t>
            </w:r>
          </w:p>
        </w:tc>
      </w:tr>
      <w:tr w:rsidR="005D64DB" w14:paraId="15F1F6BE" w14:textId="77777777">
        <w:trPr>
          <w:trHeight w:val="476"/>
        </w:trPr>
        <w:tc>
          <w:tcPr>
            <w:tcW w:w="1771" w:type="dxa"/>
            <w:vMerge w:val="restart"/>
            <w:vAlign w:val="center"/>
          </w:tcPr>
          <w:p w14:paraId="56B7FCB1" w14:textId="77777777" w:rsidR="005D64DB" w:rsidRDefault="00352C9B">
            <w:pPr>
              <w:pStyle w:val="BodyText1"/>
              <w:ind w:left="0"/>
              <w:jc w:val="center"/>
            </w:pPr>
            <w:r>
              <w:rPr>
                <w:rFonts w:hint="eastAsia"/>
              </w:rPr>
              <w:t>Logistic Regression</w:t>
            </w:r>
          </w:p>
        </w:tc>
        <w:tc>
          <w:tcPr>
            <w:tcW w:w="1771" w:type="dxa"/>
            <w:vAlign w:val="center"/>
          </w:tcPr>
          <w:p w14:paraId="6B65FD25" w14:textId="77777777" w:rsidR="005D64DB" w:rsidRDefault="00352C9B">
            <w:pPr>
              <w:pStyle w:val="BodyText1"/>
              <w:ind w:left="0"/>
              <w:jc w:val="center"/>
            </w:pPr>
            <w:r>
              <w:rPr>
                <w:rFonts w:hint="eastAsia"/>
              </w:rPr>
              <w:t>Original</w:t>
            </w:r>
          </w:p>
        </w:tc>
        <w:tc>
          <w:tcPr>
            <w:tcW w:w="1771" w:type="dxa"/>
            <w:vAlign w:val="center"/>
          </w:tcPr>
          <w:p w14:paraId="42AD7565" w14:textId="77777777" w:rsidR="005D64DB" w:rsidRDefault="00352C9B">
            <w:pPr>
              <w:pStyle w:val="BodyText1"/>
              <w:ind w:left="0"/>
              <w:jc w:val="center"/>
            </w:pPr>
            <w:r>
              <w:rPr>
                <w:rFonts w:hint="eastAsia"/>
              </w:rPr>
              <w:t>0.924</w:t>
            </w:r>
            <m:oMath>
              <m:r>
                <m:rPr>
                  <m:sty m:val="p"/>
                </m:rPr>
                <w:rPr>
                  <w:rFonts w:ascii="Cambria Math" w:hAnsi="Cambria Math"/>
                </w:rPr>
                <m:t>±</m:t>
              </m:r>
            </m:oMath>
            <w:r>
              <w:rPr>
                <w:rFonts w:hAnsi="Cambria Math" w:hint="eastAsia"/>
              </w:rPr>
              <w:t>0.031</w:t>
            </w:r>
          </w:p>
        </w:tc>
        <w:tc>
          <w:tcPr>
            <w:tcW w:w="1771" w:type="dxa"/>
            <w:vAlign w:val="center"/>
          </w:tcPr>
          <w:p w14:paraId="137D6E66" w14:textId="77777777" w:rsidR="005D64DB" w:rsidRDefault="00352C9B">
            <w:pPr>
              <w:pStyle w:val="BodyText1"/>
              <w:ind w:left="0"/>
              <w:jc w:val="center"/>
            </w:pPr>
            <w:r>
              <w:rPr>
                <w:rFonts w:hint="eastAsia"/>
              </w:rPr>
              <w:t>0.883</w:t>
            </w:r>
          </w:p>
        </w:tc>
        <w:tc>
          <w:tcPr>
            <w:tcW w:w="1772" w:type="dxa"/>
            <w:vAlign w:val="center"/>
          </w:tcPr>
          <w:p w14:paraId="4E00F634" w14:textId="77777777" w:rsidR="005D64DB" w:rsidRDefault="00352C9B">
            <w:pPr>
              <w:pStyle w:val="BodyText1"/>
              <w:ind w:left="0"/>
              <w:jc w:val="center"/>
            </w:pPr>
            <w:r>
              <w:rPr>
                <w:rFonts w:hint="eastAsia"/>
              </w:rPr>
              <w:t>0.873</w:t>
            </w:r>
          </w:p>
        </w:tc>
      </w:tr>
      <w:tr w:rsidR="005D64DB" w14:paraId="79E04036" w14:textId="77777777">
        <w:trPr>
          <w:trHeight w:val="476"/>
        </w:trPr>
        <w:tc>
          <w:tcPr>
            <w:tcW w:w="1771" w:type="dxa"/>
            <w:vMerge/>
            <w:vAlign w:val="center"/>
          </w:tcPr>
          <w:p w14:paraId="7E93A64B" w14:textId="77777777" w:rsidR="005D64DB" w:rsidRDefault="005D64DB">
            <w:pPr>
              <w:pStyle w:val="BodyText1"/>
              <w:ind w:left="0"/>
              <w:jc w:val="center"/>
            </w:pPr>
          </w:p>
        </w:tc>
        <w:tc>
          <w:tcPr>
            <w:tcW w:w="1771" w:type="dxa"/>
            <w:vAlign w:val="center"/>
          </w:tcPr>
          <w:p w14:paraId="015F9232" w14:textId="77777777" w:rsidR="005D64DB" w:rsidRDefault="00352C9B">
            <w:pPr>
              <w:pStyle w:val="BodyText1"/>
              <w:ind w:left="0"/>
              <w:jc w:val="center"/>
            </w:pPr>
            <w:r>
              <w:rPr>
                <w:rFonts w:hint="eastAsia"/>
              </w:rPr>
              <w:t>Augmented</w:t>
            </w:r>
          </w:p>
        </w:tc>
        <w:tc>
          <w:tcPr>
            <w:tcW w:w="1771" w:type="dxa"/>
            <w:vAlign w:val="center"/>
          </w:tcPr>
          <w:p w14:paraId="4A7840E2" w14:textId="77777777" w:rsidR="005D64DB" w:rsidRDefault="00352C9B">
            <w:pPr>
              <w:pStyle w:val="BodyText1"/>
              <w:ind w:left="0"/>
              <w:jc w:val="center"/>
            </w:pPr>
            <w:r>
              <w:rPr>
                <w:rFonts w:hint="eastAsia"/>
              </w:rPr>
              <w:t>0.907</w:t>
            </w:r>
            <m:oMath>
              <m:r>
                <m:rPr>
                  <m:sty m:val="p"/>
                </m:rPr>
                <w:rPr>
                  <w:rFonts w:ascii="Cambria Math" w:hAnsi="Cambria Math"/>
                </w:rPr>
                <m:t>±</m:t>
              </m:r>
            </m:oMath>
            <w:r>
              <w:rPr>
                <w:rFonts w:hAnsi="Cambria Math" w:hint="eastAsia"/>
              </w:rPr>
              <w:t>0.036</w:t>
            </w:r>
          </w:p>
        </w:tc>
        <w:tc>
          <w:tcPr>
            <w:tcW w:w="1771" w:type="dxa"/>
            <w:vAlign w:val="center"/>
          </w:tcPr>
          <w:p w14:paraId="025E0B34" w14:textId="77777777" w:rsidR="005D64DB" w:rsidRDefault="00352C9B">
            <w:pPr>
              <w:pStyle w:val="BodyText1"/>
              <w:ind w:left="0"/>
              <w:jc w:val="center"/>
            </w:pPr>
            <w:r>
              <w:rPr>
                <w:rFonts w:hint="eastAsia"/>
              </w:rPr>
              <w:t>0.883</w:t>
            </w:r>
          </w:p>
        </w:tc>
        <w:tc>
          <w:tcPr>
            <w:tcW w:w="1772" w:type="dxa"/>
            <w:vAlign w:val="center"/>
          </w:tcPr>
          <w:p w14:paraId="6CE07473" w14:textId="77777777" w:rsidR="005D64DB" w:rsidRDefault="00352C9B">
            <w:pPr>
              <w:pStyle w:val="BodyText1"/>
              <w:ind w:left="0"/>
              <w:jc w:val="center"/>
            </w:pPr>
            <w:r>
              <w:rPr>
                <w:rFonts w:hint="eastAsia"/>
              </w:rPr>
              <w:t>0.876</w:t>
            </w:r>
          </w:p>
        </w:tc>
      </w:tr>
      <w:tr w:rsidR="005D64DB" w14:paraId="410429EA" w14:textId="77777777">
        <w:trPr>
          <w:trHeight w:val="476"/>
        </w:trPr>
        <w:tc>
          <w:tcPr>
            <w:tcW w:w="1771" w:type="dxa"/>
            <w:vMerge w:val="restart"/>
            <w:vAlign w:val="center"/>
          </w:tcPr>
          <w:p w14:paraId="2B0C3FB2" w14:textId="77777777" w:rsidR="005D64DB" w:rsidRDefault="00352C9B">
            <w:pPr>
              <w:pStyle w:val="BodyText1"/>
              <w:ind w:left="0"/>
              <w:jc w:val="center"/>
            </w:pPr>
            <w:r>
              <w:rPr>
                <w:rFonts w:hint="eastAsia"/>
              </w:rPr>
              <w:t>Support Vector Machine</w:t>
            </w:r>
          </w:p>
        </w:tc>
        <w:tc>
          <w:tcPr>
            <w:tcW w:w="1771" w:type="dxa"/>
            <w:vAlign w:val="center"/>
          </w:tcPr>
          <w:p w14:paraId="0FF44EAF" w14:textId="77777777" w:rsidR="005D64DB" w:rsidRDefault="00352C9B">
            <w:pPr>
              <w:pStyle w:val="BodyText1"/>
              <w:ind w:left="0"/>
              <w:jc w:val="center"/>
            </w:pPr>
            <w:r>
              <w:rPr>
                <w:rFonts w:hint="eastAsia"/>
              </w:rPr>
              <w:t>Original</w:t>
            </w:r>
          </w:p>
        </w:tc>
        <w:tc>
          <w:tcPr>
            <w:tcW w:w="1771" w:type="dxa"/>
            <w:vAlign w:val="center"/>
          </w:tcPr>
          <w:p w14:paraId="2A7B39D6" w14:textId="77777777" w:rsidR="005D64DB" w:rsidRDefault="00352C9B">
            <w:pPr>
              <w:pStyle w:val="BodyText1"/>
              <w:ind w:left="0"/>
              <w:jc w:val="center"/>
            </w:pPr>
            <w:r>
              <w:rPr>
                <w:rFonts w:hint="eastAsia"/>
              </w:rPr>
              <w:t>0.924</w:t>
            </w:r>
            <m:oMath>
              <m:r>
                <m:rPr>
                  <m:sty m:val="p"/>
                </m:rPr>
                <w:rPr>
                  <w:rFonts w:ascii="Cambria Math" w:hAnsi="Cambria Math"/>
                </w:rPr>
                <m:t>±</m:t>
              </m:r>
            </m:oMath>
            <w:r>
              <w:rPr>
                <w:rFonts w:hAnsi="Cambria Math" w:hint="eastAsia"/>
              </w:rPr>
              <w:t>0.031</w:t>
            </w:r>
          </w:p>
        </w:tc>
        <w:tc>
          <w:tcPr>
            <w:tcW w:w="1771" w:type="dxa"/>
            <w:vAlign w:val="center"/>
          </w:tcPr>
          <w:p w14:paraId="54668B4D" w14:textId="77777777" w:rsidR="005D64DB" w:rsidRDefault="00352C9B">
            <w:pPr>
              <w:pStyle w:val="BodyText1"/>
              <w:ind w:left="0"/>
              <w:jc w:val="center"/>
            </w:pPr>
            <w:r>
              <w:rPr>
                <w:rFonts w:hint="eastAsia"/>
              </w:rPr>
              <w:t>0.917</w:t>
            </w:r>
          </w:p>
        </w:tc>
        <w:tc>
          <w:tcPr>
            <w:tcW w:w="1772" w:type="dxa"/>
            <w:vAlign w:val="center"/>
          </w:tcPr>
          <w:p w14:paraId="7CFAEA87" w14:textId="77777777" w:rsidR="005D64DB" w:rsidRDefault="00352C9B">
            <w:pPr>
              <w:pStyle w:val="BodyText1"/>
              <w:ind w:left="0"/>
              <w:jc w:val="center"/>
            </w:pPr>
            <w:r>
              <w:rPr>
                <w:rFonts w:hint="eastAsia"/>
              </w:rPr>
              <w:t>0.911</w:t>
            </w:r>
          </w:p>
        </w:tc>
      </w:tr>
      <w:tr w:rsidR="005D64DB" w14:paraId="3A3D8E45" w14:textId="77777777">
        <w:trPr>
          <w:trHeight w:val="476"/>
        </w:trPr>
        <w:tc>
          <w:tcPr>
            <w:tcW w:w="1771" w:type="dxa"/>
            <w:vMerge/>
            <w:vAlign w:val="center"/>
          </w:tcPr>
          <w:p w14:paraId="57C8CD00" w14:textId="77777777" w:rsidR="005D64DB" w:rsidRDefault="005D64DB">
            <w:pPr>
              <w:pStyle w:val="BodyText1"/>
              <w:ind w:left="0"/>
              <w:jc w:val="center"/>
            </w:pPr>
          </w:p>
        </w:tc>
        <w:tc>
          <w:tcPr>
            <w:tcW w:w="1771" w:type="dxa"/>
            <w:vAlign w:val="center"/>
          </w:tcPr>
          <w:p w14:paraId="4D6D4E6B" w14:textId="77777777" w:rsidR="005D64DB" w:rsidRDefault="00352C9B">
            <w:pPr>
              <w:pStyle w:val="BodyText1"/>
              <w:ind w:left="0"/>
              <w:jc w:val="center"/>
            </w:pPr>
            <w:r>
              <w:rPr>
                <w:rFonts w:hint="eastAsia"/>
              </w:rPr>
              <w:t>Augmented</w:t>
            </w:r>
          </w:p>
        </w:tc>
        <w:tc>
          <w:tcPr>
            <w:tcW w:w="1771" w:type="dxa"/>
            <w:vAlign w:val="center"/>
          </w:tcPr>
          <w:p w14:paraId="75663B68" w14:textId="77777777" w:rsidR="005D64DB" w:rsidRDefault="00352C9B">
            <w:pPr>
              <w:pStyle w:val="BodyText1"/>
              <w:ind w:left="0"/>
              <w:jc w:val="center"/>
            </w:pPr>
            <w:r>
              <w:rPr>
                <w:rFonts w:hint="eastAsia"/>
              </w:rPr>
              <w:t>0.863</w:t>
            </w:r>
            <m:oMath>
              <m:r>
                <m:rPr>
                  <m:sty m:val="p"/>
                </m:rPr>
                <w:rPr>
                  <w:rFonts w:ascii="Cambria Math" w:hAnsi="Cambria Math"/>
                </w:rPr>
                <m:t>±</m:t>
              </m:r>
            </m:oMath>
            <w:r>
              <w:rPr>
                <w:rFonts w:hAnsi="Cambria Math" w:hint="eastAsia"/>
              </w:rPr>
              <w:t>0.031</w:t>
            </w:r>
          </w:p>
        </w:tc>
        <w:tc>
          <w:tcPr>
            <w:tcW w:w="1771" w:type="dxa"/>
            <w:vAlign w:val="center"/>
          </w:tcPr>
          <w:p w14:paraId="6E01EB21" w14:textId="77777777" w:rsidR="005D64DB" w:rsidRDefault="00352C9B">
            <w:pPr>
              <w:pStyle w:val="BodyText1"/>
              <w:ind w:left="0"/>
              <w:jc w:val="center"/>
            </w:pPr>
            <w:r>
              <w:rPr>
                <w:rFonts w:hint="eastAsia"/>
              </w:rPr>
              <w:t>0.867</w:t>
            </w:r>
          </w:p>
        </w:tc>
        <w:tc>
          <w:tcPr>
            <w:tcW w:w="1772" w:type="dxa"/>
            <w:vAlign w:val="center"/>
          </w:tcPr>
          <w:p w14:paraId="5AA655FC" w14:textId="77777777" w:rsidR="005D64DB" w:rsidRDefault="00352C9B">
            <w:pPr>
              <w:pStyle w:val="BodyText1"/>
              <w:ind w:left="0"/>
              <w:jc w:val="center"/>
            </w:pPr>
            <w:r>
              <w:rPr>
                <w:rFonts w:hint="eastAsia"/>
              </w:rPr>
              <w:t>0.850</w:t>
            </w:r>
          </w:p>
        </w:tc>
      </w:tr>
      <w:tr w:rsidR="005D64DB" w14:paraId="4D22F0A8" w14:textId="77777777">
        <w:trPr>
          <w:trHeight w:val="476"/>
        </w:trPr>
        <w:tc>
          <w:tcPr>
            <w:tcW w:w="1771" w:type="dxa"/>
            <w:vMerge w:val="restart"/>
            <w:vAlign w:val="center"/>
          </w:tcPr>
          <w:p w14:paraId="6687D238" w14:textId="77777777" w:rsidR="005D64DB" w:rsidRDefault="00352C9B">
            <w:pPr>
              <w:pStyle w:val="BodyText1"/>
              <w:ind w:left="0"/>
              <w:jc w:val="center"/>
            </w:pPr>
            <w:r>
              <w:rPr>
                <w:rFonts w:hint="eastAsia"/>
              </w:rPr>
              <w:t>Neural Network</w:t>
            </w:r>
          </w:p>
        </w:tc>
        <w:tc>
          <w:tcPr>
            <w:tcW w:w="1771" w:type="dxa"/>
            <w:vAlign w:val="center"/>
          </w:tcPr>
          <w:p w14:paraId="0398906E" w14:textId="77777777" w:rsidR="005D64DB" w:rsidRDefault="00352C9B">
            <w:pPr>
              <w:pStyle w:val="BodyText1"/>
              <w:ind w:left="0"/>
              <w:jc w:val="center"/>
            </w:pPr>
            <w:r>
              <w:rPr>
                <w:rFonts w:hint="eastAsia"/>
              </w:rPr>
              <w:t>Original</w:t>
            </w:r>
          </w:p>
        </w:tc>
        <w:tc>
          <w:tcPr>
            <w:tcW w:w="1771" w:type="dxa"/>
            <w:vAlign w:val="center"/>
          </w:tcPr>
          <w:p w14:paraId="0EE97686" w14:textId="77777777" w:rsidR="005D64DB" w:rsidRDefault="00352C9B">
            <w:pPr>
              <w:pStyle w:val="BodyText1"/>
              <w:ind w:left="0"/>
              <w:jc w:val="center"/>
            </w:pPr>
            <w:r>
              <w:rPr>
                <w:rFonts w:hint="eastAsia"/>
              </w:rPr>
              <w:t>0.929</w:t>
            </w:r>
            <m:oMath>
              <m:r>
                <m:rPr>
                  <m:sty m:val="p"/>
                </m:rPr>
                <w:rPr>
                  <w:rFonts w:ascii="Cambria Math" w:hAnsi="Cambria Math"/>
                </w:rPr>
                <m:t>±</m:t>
              </m:r>
            </m:oMath>
            <w:r>
              <w:rPr>
                <w:rFonts w:hAnsi="Cambria Math" w:hint="eastAsia"/>
              </w:rPr>
              <w:t>0.027</w:t>
            </w:r>
          </w:p>
        </w:tc>
        <w:tc>
          <w:tcPr>
            <w:tcW w:w="1771" w:type="dxa"/>
            <w:vAlign w:val="center"/>
          </w:tcPr>
          <w:p w14:paraId="2D74ACC0" w14:textId="77777777" w:rsidR="005D64DB" w:rsidRDefault="00352C9B">
            <w:pPr>
              <w:pStyle w:val="BodyText1"/>
              <w:ind w:left="0"/>
              <w:jc w:val="center"/>
            </w:pPr>
            <w:r>
              <w:rPr>
                <w:rFonts w:hint="eastAsia"/>
              </w:rPr>
              <w:t>0.883</w:t>
            </w:r>
          </w:p>
        </w:tc>
        <w:tc>
          <w:tcPr>
            <w:tcW w:w="1772" w:type="dxa"/>
            <w:vAlign w:val="center"/>
          </w:tcPr>
          <w:p w14:paraId="701412D2" w14:textId="77777777" w:rsidR="005D64DB" w:rsidRDefault="00352C9B">
            <w:pPr>
              <w:pStyle w:val="BodyText1"/>
              <w:ind w:left="0"/>
              <w:jc w:val="center"/>
            </w:pPr>
            <w:r>
              <w:rPr>
                <w:rFonts w:hint="eastAsia"/>
              </w:rPr>
              <w:t>0.873</w:t>
            </w:r>
          </w:p>
        </w:tc>
      </w:tr>
      <w:tr w:rsidR="005D64DB" w14:paraId="34D644B2" w14:textId="77777777">
        <w:trPr>
          <w:trHeight w:val="476"/>
        </w:trPr>
        <w:tc>
          <w:tcPr>
            <w:tcW w:w="1771" w:type="dxa"/>
            <w:vMerge/>
            <w:vAlign w:val="center"/>
          </w:tcPr>
          <w:p w14:paraId="50774C4D" w14:textId="77777777" w:rsidR="005D64DB" w:rsidRDefault="005D64DB">
            <w:pPr>
              <w:pStyle w:val="BodyText1"/>
              <w:jc w:val="center"/>
            </w:pPr>
          </w:p>
        </w:tc>
        <w:tc>
          <w:tcPr>
            <w:tcW w:w="1771" w:type="dxa"/>
            <w:vAlign w:val="center"/>
          </w:tcPr>
          <w:p w14:paraId="0BB6F5B3" w14:textId="77777777" w:rsidR="005D64DB" w:rsidRDefault="00352C9B">
            <w:pPr>
              <w:pStyle w:val="BodyText1"/>
              <w:ind w:left="0"/>
              <w:jc w:val="center"/>
            </w:pPr>
            <w:r>
              <w:rPr>
                <w:rFonts w:hint="eastAsia"/>
              </w:rPr>
              <w:t>Augmented</w:t>
            </w:r>
          </w:p>
        </w:tc>
        <w:tc>
          <w:tcPr>
            <w:tcW w:w="1771" w:type="dxa"/>
            <w:vAlign w:val="center"/>
          </w:tcPr>
          <w:p w14:paraId="04FC91B2" w14:textId="77777777" w:rsidR="005D64DB" w:rsidRDefault="00352C9B">
            <w:pPr>
              <w:pStyle w:val="BodyText1"/>
              <w:ind w:left="0"/>
              <w:jc w:val="center"/>
            </w:pPr>
            <w:r>
              <w:rPr>
                <w:rFonts w:hint="eastAsia"/>
              </w:rPr>
              <w:t>0.875</w:t>
            </w:r>
            <m:oMath>
              <m:r>
                <m:rPr>
                  <m:sty m:val="p"/>
                </m:rPr>
                <w:rPr>
                  <w:rFonts w:ascii="Cambria Math" w:hAnsi="Cambria Math"/>
                </w:rPr>
                <m:t>±</m:t>
              </m:r>
            </m:oMath>
            <w:r>
              <w:rPr>
                <w:rFonts w:hAnsi="Cambria Math" w:hint="eastAsia"/>
              </w:rPr>
              <w:t>0.046</w:t>
            </w:r>
          </w:p>
        </w:tc>
        <w:tc>
          <w:tcPr>
            <w:tcW w:w="1771" w:type="dxa"/>
            <w:vAlign w:val="center"/>
          </w:tcPr>
          <w:p w14:paraId="686E1FF2" w14:textId="77777777" w:rsidR="005D64DB" w:rsidRDefault="00352C9B">
            <w:pPr>
              <w:pStyle w:val="BodyText1"/>
              <w:ind w:left="0"/>
              <w:jc w:val="center"/>
            </w:pPr>
            <w:r>
              <w:rPr>
                <w:rFonts w:hint="eastAsia"/>
              </w:rPr>
              <w:t>0.900</w:t>
            </w:r>
          </w:p>
        </w:tc>
        <w:tc>
          <w:tcPr>
            <w:tcW w:w="1772" w:type="dxa"/>
            <w:vAlign w:val="center"/>
          </w:tcPr>
          <w:p w14:paraId="63CC6F4A" w14:textId="77777777" w:rsidR="005D64DB" w:rsidRDefault="00352C9B">
            <w:pPr>
              <w:pStyle w:val="BodyText1"/>
              <w:ind w:left="0"/>
              <w:jc w:val="center"/>
            </w:pPr>
            <w:r>
              <w:rPr>
                <w:rFonts w:hint="eastAsia"/>
              </w:rPr>
              <w:t>0.890</w:t>
            </w:r>
          </w:p>
        </w:tc>
      </w:tr>
      <w:tr w:rsidR="005D64DB" w14:paraId="46F0B765" w14:textId="77777777">
        <w:trPr>
          <w:trHeight w:val="476"/>
        </w:trPr>
        <w:tc>
          <w:tcPr>
            <w:tcW w:w="1771" w:type="dxa"/>
            <w:vMerge w:val="restart"/>
            <w:vAlign w:val="center"/>
          </w:tcPr>
          <w:p w14:paraId="1B164033" w14:textId="77777777" w:rsidR="005D64DB" w:rsidRDefault="00352C9B">
            <w:pPr>
              <w:pStyle w:val="BodyText1"/>
              <w:ind w:left="0"/>
              <w:jc w:val="center"/>
            </w:pPr>
            <w:r>
              <w:rPr>
                <w:rFonts w:hint="eastAsia"/>
              </w:rPr>
              <w:t>Kernel Nearest Mean</w:t>
            </w:r>
          </w:p>
        </w:tc>
        <w:tc>
          <w:tcPr>
            <w:tcW w:w="1771" w:type="dxa"/>
            <w:vAlign w:val="center"/>
          </w:tcPr>
          <w:p w14:paraId="3FA9AEB5" w14:textId="77777777" w:rsidR="005D64DB" w:rsidRDefault="00352C9B">
            <w:pPr>
              <w:pStyle w:val="BodyText1"/>
              <w:ind w:left="0"/>
              <w:jc w:val="center"/>
            </w:pPr>
            <w:r>
              <w:rPr>
                <w:rFonts w:hint="eastAsia"/>
              </w:rPr>
              <w:t>Original</w:t>
            </w:r>
          </w:p>
        </w:tc>
        <w:tc>
          <w:tcPr>
            <w:tcW w:w="1771" w:type="dxa"/>
            <w:vAlign w:val="center"/>
          </w:tcPr>
          <w:p w14:paraId="6BA028D9" w14:textId="77777777" w:rsidR="005D64DB" w:rsidRDefault="00352C9B">
            <w:pPr>
              <w:pStyle w:val="BodyText1"/>
              <w:ind w:left="0"/>
              <w:jc w:val="center"/>
            </w:pPr>
            <w:r>
              <w:rPr>
                <w:rFonts w:hint="eastAsia"/>
              </w:rPr>
              <w:t>0.864</w:t>
            </w:r>
            <m:oMath>
              <m:r>
                <m:rPr>
                  <m:sty m:val="p"/>
                </m:rPr>
                <w:rPr>
                  <w:rFonts w:ascii="Cambria Math" w:hAnsi="Cambria Math"/>
                </w:rPr>
                <m:t>±</m:t>
              </m:r>
            </m:oMath>
            <w:r>
              <w:rPr>
                <w:rFonts w:hAnsi="Cambria Math" w:hint="eastAsia"/>
              </w:rPr>
              <w:t>0.084</w:t>
            </w:r>
          </w:p>
        </w:tc>
        <w:tc>
          <w:tcPr>
            <w:tcW w:w="1771" w:type="dxa"/>
            <w:vAlign w:val="center"/>
          </w:tcPr>
          <w:p w14:paraId="7A4BF787" w14:textId="77777777" w:rsidR="005D64DB" w:rsidRDefault="00352C9B">
            <w:pPr>
              <w:pStyle w:val="BodyText1"/>
              <w:ind w:left="0"/>
              <w:jc w:val="center"/>
            </w:pPr>
            <w:r>
              <w:rPr>
                <w:rFonts w:hint="eastAsia"/>
              </w:rPr>
              <w:t>0.800</w:t>
            </w:r>
          </w:p>
        </w:tc>
        <w:tc>
          <w:tcPr>
            <w:tcW w:w="1772" w:type="dxa"/>
            <w:vAlign w:val="center"/>
          </w:tcPr>
          <w:p w14:paraId="4F63E90F" w14:textId="77777777" w:rsidR="005D64DB" w:rsidRDefault="00352C9B">
            <w:pPr>
              <w:pStyle w:val="BodyText1"/>
              <w:ind w:left="0"/>
              <w:jc w:val="center"/>
            </w:pPr>
            <w:r>
              <w:rPr>
                <w:rFonts w:hint="eastAsia"/>
              </w:rPr>
              <w:t>0.762</w:t>
            </w:r>
          </w:p>
        </w:tc>
      </w:tr>
      <w:tr w:rsidR="005D64DB" w14:paraId="4CF18F22" w14:textId="77777777">
        <w:trPr>
          <w:trHeight w:val="476"/>
        </w:trPr>
        <w:tc>
          <w:tcPr>
            <w:tcW w:w="1771" w:type="dxa"/>
            <w:vMerge/>
            <w:vAlign w:val="center"/>
          </w:tcPr>
          <w:p w14:paraId="1BB87A75" w14:textId="77777777" w:rsidR="005D64DB" w:rsidRDefault="005D64DB">
            <w:pPr>
              <w:pStyle w:val="BodyText1"/>
              <w:jc w:val="center"/>
            </w:pPr>
          </w:p>
        </w:tc>
        <w:tc>
          <w:tcPr>
            <w:tcW w:w="1771" w:type="dxa"/>
            <w:vAlign w:val="center"/>
          </w:tcPr>
          <w:p w14:paraId="0F3E890A" w14:textId="77777777" w:rsidR="005D64DB" w:rsidRDefault="00352C9B">
            <w:pPr>
              <w:pStyle w:val="BodyText1"/>
              <w:ind w:left="0"/>
              <w:jc w:val="center"/>
            </w:pPr>
            <w:r>
              <w:rPr>
                <w:rFonts w:hint="eastAsia"/>
              </w:rPr>
              <w:t>Augmented</w:t>
            </w:r>
          </w:p>
        </w:tc>
        <w:tc>
          <w:tcPr>
            <w:tcW w:w="1771" w:type="dxa"/>
            <w:vAlign w:val="center"/>
          </w:tcPr>
          <w:p w14:paraId="6D1BF063" w14:textId="77777777" w:rsidR="005D64DB" w:rsidRDefault="00352C9B">
            <w:pPr>
              <w:pStyle w:val="BodyText1"/>
              <w:ind w:left="0"/>
              <w:jc w:val="center"/>
            </w:pPr>
            <w:r>
              <w:rPr>
                <w:rFonts w:hint="eastAsia"/>
              </w:rPr>
              <w:t>0.771</w:t>
            </w:r>
            <m:oMath>
              <m:r>
                <m:rPr>
                  <m:sty m:val="p"/>
                </m:rPr>
                <w:rPr>
                  <w:rFonts w:ascii="Cambria Math" w:hAnsi="Cambria Math"/>
                </w:rPr>
                <m:t>±</m:t>
              </m:r>
            </m:oMath>
            <w:r>
              <w:rPr>
                <w:rFonts w:hAnsi="Cambria Math" w:hint="eastAsia"/>
              </w:rPr>
              <w:t>0.093</w:t>
            </w:r>
          </w:p>
        </w:tc>
        <w:tc>
          <w:tcPr>
            <w:tcW w:w="1771" w:type="dxa"/>
            <w:vAlign w:val="center"/>
          </w:tcPr>
          <w:p w14:paraId="63E2092A" w14:textId="77777777" w:rsidR="005D64DB" w:rsidRDefault="00352C9B">
            <w:pPr>
              <w:pStyle w:val="BodyText1"/>
              <w:ind w:left="0"/>
              <w:jc w:val="center"/>
            </w:pPr>
            <w:r>
              <w:rPr>
                <w:rFonts w:hint="eastAsia"/>
              </w:rPr>
              <w:t>0.733</w:t>
            </w:r>
          </w:p>
        </w:tc>
        <w:tc>
          <w:tcPr>
            <w:tcW w:w="1772" w:type="dxa"/>
            <w:vAlign w:val="center"/>
          </w:tcPr>
          <w:p w14:paraId="71866C31" w14:textId="77777777" w:rsidR="005D64DB" w:rsidRDefault="00352C9B">
            <w:pPr>
              <w:pStyle w:val="BodyText1"/>
              <w:ind w:left="0"/>
              <w:jc w:val="center"/>
            </w:pPr>
            <w:r>
              <w:rPr>
                <w:rFonts w:hint="eastAsia"/>
              </w:rPr>
              <w:t>0.692</w:t>
            </w:r>
          </w:p>
        </w:tc>
      </w:tr>
      <w:tr w:rsidR="005D64DB" w14:paraId="78B8081D" w14:textId="77777777">
        <w:trPr>
          <w:trHeight w:val="476"/>
        </w:trPr>
        <w:tc>
          <w:tcPr>
            <w:tcW w:w="1771" w:type="dxa"/>
            <w:vMerge w:val="restart"/>
            <w:vAlign w:val="center"/>
          </w:tcPr>
          <w:p w14:paraId="6A0CE497" w14:textId="77777777" w:rsidR="005D64DB" w:rsidRDefault="00352C9B">
            <w:pPr>
              <w:pStyle w:val="BodyText1"/>
              <w:ind w:left="0"/>
              <w:jc w:val="center"/>
            </w:pPr>
            <w:r>
              <w:rPr>
                <w:rFonts w:hint="eastAsia"/>
              </w:rPr>
              <w:t>Trivial System</w:t>
            </w:r>
          </w:p>
        </w:tc>
        <w:tc>
          <w:tcPr>
            <w:tcW w:w="1771" w:type="dxa"/>
            <w:vAlign w:val="center"/>
          </w:tcPr>
          <w:p w14:paraId="0BAA5B83" w14:textId="77777777" w:rsidR="005D64DB" w:rsidRDefault="00352C9B">
            <w:pPr>
              <w:pStyle w:val="BodyText1"/>
              <w:ind w:left="0"/>
              <w:jc w:val="center"/>
            </w:pPr>
            <w:r>
              <w:rPr>
                <w:rFonts w:hint="eastAsia"/>
              </w:rPr>
              <w:t>Original</w:t>
            </w:r>
          </w:p>
        </w:tc>
        <w:tc>
          <w:tcPr>
            <w:tcW w:w="1771" w:type="dxa"/>
            <w:vAlign w:val="center"/>
          </w:tcPr>
          <w:p w14:paraId="21855E39" w14:textId="77777777" w:rsidR="005D64DB" w:rsidRDefault="00352C9B">
            <w:pPr>
              <w:pStyle w:val="BodyText1"/>
              <w:ind w:left="0"/>
              <w:jc w:val="center"/>
            </w:pPr>
            <w:r>
              <w:rPr>
                <w:rFonts w:hint="eastAsia"/>
              </w:rPr>
              <w:t>0.462</w:t>
            </w:r>
            <m:oMath>
              <m:r>
                <m:rPr>
                  <m:sty m:val="p"/>
                </m:rPr>
                <w:rPr>
                  <w:rFonts w:ascii="Cambria Math" w:hAnsi="Cambria Math"/>
                </w:rPr>
                <m:t>±</m:t>
              </m:r>
            </m:oMath>
            <w:r>
              <w:rPr>
                <w:rFonts w:hAnsi="Cambria Math" w:hint="eastAsia"/>
              </w:rPr>
              <w:t>0.045</w:t>
            </w:r>
          </w:p>
        </w:tc>
        <w:tc>
          <w:tcPr>
            <w:tcW w:w="1771" w:type="dxa"/>
            <w:vAlign w:val="center"/>
          </w:tcPr>
          <w:p w14:paraId="147C7BF0" w14:textId="77777777" w:rsidR="005D64DB" w:rsidRDefault="00352C9B">
            <w:pPr>
              <w:pStyle w:val="BodyText1"/>
              <w:ind w:left="0"/>
              <w:jc w:val="center"/>
            </w:pPr>
            <w:r>
              <w:rPr>
                <w:rFonts w:hint="eastAsia"/>
              </w:rPr>
              <w:t>0.400</w:t>
            </w:r>
          </w:p>
        </w:tc>
        <w:tc>
          <w:tcPr>
            <w:tcW w:w="1772" w:type="dxa"/>
            <w:vAlign w:val="center"/>
          </w:tcPr>
          <w:p w14:paraId="06AB67C1" w14:textId="77777777" w:rsidR="005D64DB" w:rsidRDefault="00352C9B">
            <w:pPr>
              <w:pStyle w:val="BodyText1"/>
              <w:ind w:left="0"/>
              <w:jc w:val="center"/>
            </w:pPr>
            <w:r>
              <w:rPr>
                <w:rFonts w:hint="eastAsia"/>
              </w:rPr>
              <w:t>0.482</w:t>
            </w:r>
          </w:p>
        </w:tc>
      </w:tr>
      <w:tr w:rsidR="005D64DB" w14:paraId="7BCDD343" w14:textId="77777777">
        <w:trPr>
          <w:trHeight w:val="476"/>
        </w:trPr>
        <w:tc>
          <w:tcPr>
            <w:tcW w:w="1771" w:type="dxa"/>
            <w:vMerge/>
            <w:vAlign w:val="center"/>
          </w:tcPr>
          <w:p w14:paraId="471C38CC" w14:textId="77777777" w:rsidR="005D64DB" w:rsidRDefault="005D64DB">
            <w:pPr>
              <w:pStyle w:val="BodyText1"/>
              <w:jc w:val="center"/>
            </w:pPr>
          </w:p>
        </w:tc>
        <w:tc>
          <w:tcPr>
            <w:tcW w:w="1771" w:type="dxa"/>
            <w:vAlign w:val="center"/>
          </w:tcPr>
          <w:p w14:paraId="20BBB21E" w14:textId="77777777" w:rsidR="005D64DB" w:rsidRDefault="00352C9B">
            <w:pPr>
              <w:pStyle w:val="BodyText1"/>
              <w:ind w:left="0"/>
              <w:jc w:val="center"/>
            </w:pPr>
            <w:r>
              <w:rPr>
                <w:rFonts w:hint="eastAsia"/>
              </w:rPr>
              <w:t>Augmented</w:t>
            </w:r>
          </w:p>
        </w:tc>
        <w:tc>
          <w:tcPr>
            <w:tcW w:w="1771" w:type="dxa"/>
            <w:vAlign w:val="center"/>
          </w:tcPr>
          <w:p w14:paraId="5BACF1BA" w14:textId="77777777" w:rsidR="005D64DB" w:rsidRDefault="00352C9B">
            <w:pPr>
              <w:pStyle w:val="BodyText1"/>
              <w:ind w:left="0"/>
              <w:jc w:val="center"/>
            </w:pPr>
            <w:r>
              <w:rPr>
                <w:rFonts w:hint="eastAsia"/>
              </w:rPr>
              <w:t>0.462</w:t>
            </w:r>
            <m:oMath>
              <m:r>
                <m:rPr>
                  <m:sty m:val="p"/>
                </m:rPr>
                <w:rPr>
                  <w:rFonts w:ascii="Cambria Math" w:hAnsi="Cambria Math"/>
                </w:rPr>
                <m:t>±</m:t>
              </m:r>
            </m:oMath>
            <w:r>
              <w:rPr>
                <w:rFonts w:hAnsi="Cambria Math" w:hint="eastAsia"/>
              </w:rPr>
              <w:t>0.045</w:t>
            </w:r>
          </w:p>
        </w:tc>
        <w:tc>
          <w:tcPr>
            <w:tcW w:w="1771" w:type="dxa"/>
            <w:vAlign w:val="center"/>
          </w:tcPr>
          <w:p w14:paraId="14C25BB1" w14:textId="77777777" w:rsidR="005D64DB" w:rsidRDefault="00352C9B">
            <w:pPr>
              <w:pStyle w:val="BodyText1"/>
              <w:ind w:left="0"/>
              <w:jc w:val="center"/>
            </w:pPr>
            <w:r>
              <w:rPr>
                <w:rFonts w:hint="eastAsia"/>
              </w:rPr>
              <w:t>0.400</w:t>
            </w:r>
          </w:p>
        </w:tc>
        <w:tc>
          <w:tcPr>
            <w:tcW w:w="1772" w:type="dxa"/>
            <w:vAlign w:val="center"/>
          </w:tcPr>
          <w:p w14:paraId="7F445716" w14:textId="77777777" w:rsidR="005D64DB" w:rsidRDefault="00352C9B">
            <w:pPr>
              <w:pStyle w:val="BodyText1"/>
              <w:ind w:left="0"/>
              <w:jc w:val="center"/>
            </w:pPr>
            <w:r>
              <w:rPr>
                <w:rFonts w:hint="eastAsia"/>
              </w:rPr>
              <w:t>0.482</w:t>
            </w:r>
          </w:p>
        </w:tc>
      </w:tr>
    </w:tbl>
    <w:p w14:paraId="222E9D50" w14:textId="77777777" w:rsidR="005D64DB" w:rsidRDefault="005D64DB">
      <w:pPr>
        <w:pStyle w:val="BodyText1"/>
      </w:pPr>
    </w:p>
    <w:p w14:paraId="7155D628" w14:textId="77777777" w:rsidR="005D64DB" w:rsidRDefault="00352C9B">
      <w:pPr>
        <w:pStyle w:val="BodyText1"/>
        <w:jc w:val="center"/>
      </w:pPr>
      <w:r>
        <w:rPr>
          <w:rFonts w:hint="eastAsia"/>
          <w:noProof/>
        </w:rPr>
        <w:drawing>
          <wp:inline distT="0" distB="0" distL="114300" distR="114300" wp14:anchorId="71D8F9BC" wp14:editId="2BF18D92">
            <wp:extent cx="5486400" cy="2743200"/>
            <wp:effectExtent l="0" t="0" r="0" b="0"/>
            <wp:docPr id="19" name="图片 19" descr="imp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p_log"/>
                    <pic:cNvPicPr>
                      <a:picLocks noChangeAspect="1"/>
                    </pic:cNvPicPr>
                  </pic:nvPicPr>
                  <pic:blipFill>
                    <a:blip r:embed="rId25"/>
                    <a:stretch>
                      <a:fillRect/>
                    </a:stretch>
                  </pic:blipFill>
                  <pic:spPr>
                    <a:xfrm>
                      <a:off x="0" y="0"/>
                      <a:ext cx="5486400" cy="2743200"/>
                    </a:xfrm>
                    <a:prstGeom prst="rect">
                      <a:avLst/>
                    </a:prstGeom>
                  </pic:spPr>
                </pic:pic>
              </a:graphicData>
            </a:graphic>
          </wp:inline>
        </w:drawing>
      </w:r>
    </w:p>
    <w:p w14:paraId="0505C368" w14:textId="77777777" w:rsidR="005D64DB" w:rsidRDefault="00352C9B">
      <w:pPr>
        <w:pStyle w:val="Caption"/>
        <w:jc w:val="center"/>
      </w:pPr>
      <w:r>
        <w:t xml:space="preserve">Figure </w:t>
      </w:r>
      <w:r>
        <w:fldChar w:fldCharType="begin"/>
      </w:r>
      <w:r>
        <w:instrText xml:space="preserve"> SEQ Figure \* ARABIC </w:instrText>
      </w:r>
      <w:r>
        <w:fldChar w:fldCharType="separate"/>
      </w:r>
      <w:r>
        <w:t>4</w:t>
      </w:r>
      <w:r>
        <w:fldChar w:fldCharType="end"/>
      </w:r>
      <w:r>
        <w:rPr>
          <w:rFonts w:hint="eastAsia"/>
        </w:rPr>
        <w:t xml:space="preserve"> The feature importance given by the logistic regression model</w:t>
      </w:r>
    </w:p>
    <w:p w14:paraId="49261E75" w14:textId="77777777" w:rsidR="005D64DB" w:rsidRDefault="00352C9B">
      <w:pPr>
        <w:pStyle w:val="Heading1"/>
        <w:numPr>
          <w:ilvl w:val="0"/>
          <w:numId w:val="1"/>
        </w:numPr>
        <w:ind w:left="360"/>
      </w:pPr>
      <w:r>
        <w:lastRenderedPageBreak/>
        <w:t>Libraries used and what you coded yourself</w:t>
      </w:r>
    </w:p>
    <w:p w14:paraId="566B58C0" w14:textId="77777777" w:rsidR="005D64DB" w:rsidRDefault="00352C9B">
      <w:pPr>
        <w:pStyle w:val="BodyText1"/>
      </w:pPr>
      <w:r>
        <w:rPr>
          <w:rFonts w:hint="eastAsia"/>
        </w:rPr>
        <w:t>In our code implementation, we compare different algorithms, such as logistic regression, support vector machine, neural network, kernel nearest mean and trivial system method. The first three method we apply the Scikit-learn library, and we implement the last two methods from scratch. Also, to make it easier to present our results, and to reuse some functional modules, we also implemented some basic code that was included in our submission.</w:t>
      </w:r>
    </w:p>
    <w:p w14:paraId="6F38AD51" w14:textId="77777777" w:rsidR="005D64DB" w:rsidRDefault="00352C9B">
      <w:pPr>
        <w:pStyle w:val="Heading1"/>
        <w:numPr>
          <w:ilvl w:val="0"/>
          <w:numId w:val="1"/>
        </w:numPr>
        <w:ind w:left="360"/>
      </w:pPr>
      <w:r>
        <w:t>Summary and conclusions</w:t>
      </w:r>
    </w:p>
    <w:p w14:paraId="6C5DE805" w14:textId="77777777" w:rsidR="005D64DB" w:rsidRDefault="00352C9B">
      <w:pPr>
        <w:pStyle w:val="BodyText1"/>
      </w:pPr>
      <w:r>
        <w:rPr>
          <w:rFonts w:hint="eastAsia"/>
        </w:rPr>
        <w:t>In this experiment, we use the method of machine learning to analyze the situation of forest fire in Algeria, and find out some useful features for fire prediction, it also explores the internal function model and mechanism, and provides guidance for accurate prediction and prevention of forest fire. In future work, we can choose more powerful algorithms, such as Random Forest [14][15] and XGBoost [16][17], to enhance the performance of the model and provide better interpretability, which we will address in the future.</w:t>
      </w:r>
      <w:r>
        <w:t xml:space="preserve">   </w:t>
      </w:r>
    </w:p>
    <w:sdt>
      <w:sdtPr>
        <w:rPr>
          <w:rFonts w:asciiTheme="minorHAnsi" w:eastAsiaTheme="minorEastAsia" w:hAnsiTheme="minorHAnsi" w:cstheme="minorBidi"/>
          <w:color w:val="auto"/>
          <w:sz w:val="22"/>
          <w:szCs w:val="22"/>
        </w:rPr>
        <w:id w:val="1359003106"/>
      </w:sdtPr>
      <w:sdtEndPr/>
      <w:sdtContent>
        <w:p w14:paraId="699B01B9" w14:textId="77777777" w:rsidR="005D64DB" w:rsidRDefault="00352C9B">
          <w:pPr>
            <w:pStyle w:val="Heading1"/>
          </w:pPr>
          <w:r>
            <w:t>References</w:t>
          </w:r>
        </w:p>
        <w:p w14:paraId="7A9E046C" w14:textId="77777777" w:rsidR="005D64DB" w:rsidRDefault="005D64DB"/>
        <w:p w14:paraId="1B1CAADB" w14:textId="77777777" w:rsidR="005D64DB" w:rsidRDefault="00352C9B">
          <w:pPr>
            <w:numPr>
              <w:ilvl w:val="0"/>
              <w:numId w:val="2"/>
            </w:numPr>
          </w:pPr>
          <w:r>
            <w:rPr>
              <w:rFonts w:hint="eastAsia"/>
            </w:rPr>
            <w:t>Davis, Kenneth Pickett. "Forest fire, control and use." Forest fire, control and use. (1959).</w:t>
          </w:r>
        </w:p>
        <w:p w14:paraId="35D364B5" w14:textId="77777777" w:rsidR="005D64DB" w:rsidRDefault="00352C9B">
          <w:pPr>
            <w:numPr>
              <w:ilvl w:val="0"/>
              <w:numId w:val="2"/>
            </w:numPr>
          </w:pPr>
          <w:r>
            <w:rPr>
              <w:rFonts w:hint="eastAsia"/>
            </w:rPr>
            <w:t>Stephens, Scott L., and Lawrence W. Ruth. "Federal forest</w:t>
          </w:r>
          <w:r>
            <w:rPr>
              <w:rFonts w:hint="eastAsia"/>
            </w:rPr>
            <w:t>‐</w:t>
          </w:r>
          <w:r>
            <w:rPr>
              <w:rFonts w:hint="eastAsia"/>
            </w:rPr>
            <w:t>fire policy in the United States." Ecological applications 15.2 (2005): 532-542.</w:t>
          </w:r>
        </w:p>
        <w:p w14:paraId="09CB42BB" w14:textId="77777777" w:rsidR="005D64DB" w:rsidRDefault="00352C9B">
          <w:pPr>
            <w:numPr>
              <w:ilvl w:val="0"/>
              <w:numId w:val="2"/>
            </w:numPr>
          </w:pPr>
          <w:r>
            <w:rPr>
              <w:rFonts w:hint="eastAsia"/>
            </w:rPr>
            <w:t>Pham, Binh Thai, et al. "Performance evaluation of machine learning methods for forest fire modeling and prediction." Symmetry 12.6 (2020): 1022.</w:t>
          </w:r>
        </w:p>
        <w:p w14:paraId="55CBC4A4" w14:textId="77777777" w:rsidR="005D64DB" w:rsidRDefault="00352C9B">
          <w:pPr>
            <w:numPr>
              <w:ilvl w:val="0"/>
              <w:numId w:val="2"/>
            </w:numPr>
          </w:pPr>
          <w:r>
            <w:rPr>
              <w:rFonts w:hint="eastAsia"/>
            </w:rPr>
            <w:t>Noble, William S. "What is a support vector machine?." Nature biotechnology 24.12 (2006): 1565-1567.</w:t>
          </w:r>
        </w:p>
        <w:p w14:paraId="0543B713" w14:textId="77777777" w:rsidR="005D64DB" w:rsidRDefault="00352C9B">
          <w:pPr>
            <w:numPr>
              <w:ilvl w:val="0"/>
              <w:numId w:val="2"/>
            </w:numPr>
          </w:pPr>
          <w:r>
            <w:rPr>
              <w:rFonts w:hint="eastAsia"/>
            </w:rPr>
            <w:t>Hosmer Jr, David W., Stanley Lemeshow, and Rodney X. Sturdivant. Applied logistic regression. Vol. 398. John Wiley &amp; Sons, 2013.</w:t>
          </w:r>
        </w:p>
        <w:p w14:paraId="11D3122C" w14:textId="77777777" w:rsidR="005D64DB" w:rsidRDefault="00352C9B">
          <w:pPr>
            <w:numPr>
              <w:ilvl w:val="0"/>
              <w:numId w:val="2"/>
            </w:numPr>
          </w:pPr>
          <w:r>
            <w:rPr>
              <w:rFonts w:hint="eastAsia"/>
            </w:rPr>
            <w:t>Hecht-Nielsen, Robert. "Theory of the backpropagation neural network." Neural networks for perception. Academic Press, 1992. 65-93.</w:t>
          </w:r>
        </w:p>
        <w:p w14:paraId="696CD349" w14:textId="77777777" w:rsidR="005D64DB" w:rsidRDefault="00352C9B">
          <w:pPr>
            <w:numPr>
              <w:ilvl w:val="0"/>
              <w:numId w:val="2"/>
            </w:numPr>
          </w:pPr>
          <w:r>
            <w:rPr>
              <w:rFonts w:hint="eastAsia"/>
            </w:rPr>
            <w:t>Faroudja ABID et al. , â</w:t>
          </w:r>
          <w:r>
            <w:rPr>
              <w:rFonts w:hint="eastAsia"/>
            </w:rPr>
            <w:t>€œ</w:t>
          </w:r>
          <w:r>
            <w:rPr>
              <w:rFonts w:hint="eastAsia"/>
            </w:rPr>
            <w:t>Predicting Forest Fire in Algeria using Data Mining Techniques: Case Study of the Decision Tree Algorithmâ</w:t>
          </w:r>
          <w:r>
            <w:rPr>
              <w:rFonts w:hint="eastAsia"/>
            </w:rPr>
            <w:t>€</w:t>
          </w:r>
          <w:r>
            <w:rPr>
              <w:rFonts w:hint="eastAsia"/>
            </w:rPr>
            <w:t>, International Conference on Advanced Intelligent Systems for Sustainable Development (AI2SD 2019) , 08 - 11 July , 2019, Marrakech, Morocco.</w:t>
          </w:r>
        </w:p>
        <w:p w14:paraId="0EF2854B" w14:textId="77777777" w:rsidR="005D64DB" w:rsidRDefault="00352C9B">
          <w:pPr>
            <w:numPr>
              <w:ilvl w:val="0"/>
              <w:numId w:val="2"/>
            </w:numPr>
          </w:pPr>
          <w:r>
            <w:rPr>
              <w:rFonts w:hint="eastAsia"/>
            </w:rPr>
            <w:t>Slavia, Athaya Putri, Edi Sutoyo, and Deden Witarsyah. "Hotspots forecasting using autoregressive integrated moving average (ARIMA) for detecting forest fires." 2019 IEEE International Conference on Internet of Things and Intelligence System (IoTaIS). IEEE, 2019.</w:t>
          </w:r>
        </w:p>
        <w:p w14:paraId="08F045B2" w14:textId="77777777" w:rsidR="005D64DB" w:rsidRDefault="00352C9B">
          <w:pPr>
            <w:numPr>
              <w:ilvl w:val="0"/>
              <w:numId w:val="2"/>
            </w:numPr>
          </w:pPr>
          <w:r>
            <w:rPr>
              <w:rFonts w:hint="eastAsia"/>
            </w:rPr>
            <w:lastRenderedPageBreak/>
            <w:t>Kerdprasop, Nittaya, et al. "Forest Fire Area Estimation using Support Vector Machine as an Approximator." IJCCI. 2018.</w:t>
          </w:r>
        </w:p>
        <w:p w14:paraId="04AE8107" w14:textId="77777777" w:rsidR="005D64DB" w:rsidRDefault="00352C9B">
          <w:pPr>
            <w:numPr>
              <w:ilvl w:val="0"/>
              <w:numId w:val="2"/>
            </w:numPr>
          </w:pPr>
          <w:r>
            <w:rPr>
              <w:rFonts w:hint="eastAsia"/>
            </w:rPr>
            <w:t>Sakellariou, Stavros, et al. "Remotely sensed data fusion for spatiotemporal geostatistical analysis of forest fire hazard." Sensors 20.17 (2020): 5014.</w:t>
          </w:r>
        </w:p>
        <w:p w14:paraId="3598A855" w14:textId="77777777" w:rsidR="005D64DB" w:rsidRDefault="00352C9B">
          <w:pPr>
            <w:numPr>
              <w:ilvl w:val="0"/>
              <w:numId w:val="2"/>
            </w:numPr>
          </w:pPr>
          <w:r>
            <w:rPr>
              <w:rFonts w:hint="eastAsia"/>
            </w:rPr>
            <w:t>Zhang, Guoli, Ming Wang, and Kai Liu. "Forest fire susceptibility modeling using a convolutional neural network for Yunnan province of China." International Journal of Disaster Risk Science 10.3 (2019): 386-403.</w:t>
          </w:r>
        </w:p>
        <w:p w14:paraId="3C7EA6F6" w14:textId="77777777" w:rsidR="005D64DB" w:rsidRDefault="00352C9B">
          <w:pPr>
            <w:numPr>
              <w:ilvl w:val="0"/>
              <w:numId w:val="2"/>
            </w:numPr>
          </w:pPr>
          <w:r>
            <w:rPr>
              <w:rFonts w:hint="eastAsia"/>
            </w:rPr>
            <w:t>Pedregosa, Fabian, et al. "Scikit-learn: Machine learning in Python." the Journal of machine Learning research 12 (2011): 2825-2830.</w:t>
          </w:r>
        </w:p>
        <w:p w14:paraId="61D7FC4A" w14:textId="77777777" w:rsidR="005D64DB" w:rsidRDefault="00352C9B">
          <w:pPr>
            <w:numPr>
              <w:ilvl w:val="0"/>
              <w:numId w:val="2"/>
            </w:numPr>
          </w:pPr>
          <w:r>
            <w:rPr>
              <w:rFonts w:hint="eastAsia"/>
            </w:rPr>
            <w:t>Veenman, Cor J., and Marcel JT Reinders. "The nearest subclass classifier: A compromise between the nearest mean and nearest neighbor classifier." IEEE Transactions on Pattern Analysis and Machine Intelligence 27.9 (2005): 1417-1429.</w:t>
          </w:r>
        </w:p>
        <w:p w14:paraId="35F68351" w14:textId="77777777" w:rsidR="005D64DB" w:rsidRDefault="00352C9B">
          <w:pPr>
            <w:numPr>
              <w:ilvl w:val="0"/>
              <w:numId w:val="2"/>
            </w:numPr>
          </w:pPr>
          <w:r>
            <w:rPr>
              <w:rFonts w:hint="eastAsia"/>
            </w:rPr>
            <w:t>Belgiu, Mariana, and Lucian Dr</w:t>
          </w:r>
          <w:r>
            <w:rPr>
              <w:rFonts w:hint="eastAsia"/>
            </w:rPr>
            <w:t>ă</w:t>
          </w:r>
          <w:r>
            <w:rPr>
              <w:rFonts w:hint="eastAsia"/>
            </w:rPr>
            <w:t>gu</w:t>
          </w:r>
          <w:r>
            <w:rPr>
              <w:rFonts w:hint="eastAsia"/>
            </w:rPr>
            <w:t>ţ</w:t>
          </w:r>
          <w:r>
            <w:rPr>
              <w:rFonts w:hint="eastAsia"/>
            </w:rPr>
            <w:t>. "Random forest in remote sensing: A review of applications and future directions." ISPRS journal of photogrammetry and remote sensing 114 (2016): 24-31.</w:t>
          </w:r>
        </w:p>
        <w:p w14:paraId="4D188B7F" w14:textId="77777777" w:rsidR="005D64DB" w:rsidRDefault="00352C9B">
          <w:pPr>
            <w:numPr>
              <w:ilvl w:val="0"/>
              <w:numId w:val="2"/>
            </w:numPr>
          </w:pPr>
          <w:r>
            <w:rPr>
              <w:rFonts w:hint="eastAsia"/>
            </w:rPr>
            <w:t>Biau, G</w:t>
          </w:r>
          <w:r>
            <w:rPr>
              <w:rFonts w:hint="eastAsia"/>
            </w:rPr>
            <w:t>é</w:t>
          </w:r>
          <w:r>
            <w:rPr>
              <w:rFonts w:hint="eastAsia"/>
            </w:rPr>
            <w:t>rard, and Erwan Scornet. "A random forest guided tour." Test 25.2 (2016): 197-227.</w:t>
          </w:r>
        </w:p>
        <w:p w14:paraId="41AC7582" w14:textId="77777777" w:rsidR="005D64DB" w:rsidRDefault="00352C9B">
          <w:pPr>
            <w:numPr>
              <w:ilvl w:val="0"/>
              <w:numId w:val="2"/>
            </w:numPr>
          </w:pPr>
          <w:r>
            <w:rPr>
              <w:rFonts w:hint="eastAsia"/>
            </w:rPr>
            <w:t>Chen, Tianqi, et al. "Xgboost: extreme gradient boosting." R package version 0.4-2 1.4 (2015): 1-4.</w:t>
          </w:r>
        </w:p>
        <w:p w14:paraId="1024C50F" w14:textId="77777777" w:rsidR="005D64DB" w:rsidRDefault="00352C9B">
          <w:pPr>
            <w:numPr>
              <w:ilvl w:val="0"/>
              <w:numId w:val="2"/>
            </w:numPr>
          </w:pPr>
          <w:r>
            <w:rPr>
              <w:rFonts w:hint="eastAsia"/>
            </w:rPr>
            <w:t>Chen, Tianqi, and Carlos Guestrin. "Xgboost: A scalable tree boosting system." Proceedings of the 22nd acm sigkdd international conference on knowledge discovery and data mining. 2016.</w:t>
          </w:r>
        </w:p>
        <w:p w14:paraId="6DA89934" w14:textId="77777777" w:rsidR="005D64DB" w:rsidRDefault="004060F2">
          <w:pPr>
            <w:rPr>
              <w:b/>
              <w:bCs/>
            </w:rPr>
          </w:pPr>
        </w:p>
      </w:sdtContent>
    </w:sdt>
    <w:p w14:paraId="780A480A" w14:textId="77777777" w:rsidR="005D64DB" w:rsidRDefault="00352C9B">
      <w:pPr>
        <w:rPr>
          <w:color w:val="0070C0"/>
          <w:sz w:val="40"/>
          <w:szCs w:val="40"/>
        </w:rPr>
      </w:pPr>
      <w:r>
        <w:rPr>
          <w:color w:val="0070C0"/>
          <w:sz w:val="40"/>
          <w:szCs w:val="40"/>
        </w:rPr>
        <w:br w:type="page"/>
      </w:r>
    </w:p>
    <w:p w14:paraId="3D7A940E" w14:textId="77777777" w:rsidR="005D64DB" w:rsidRDefault="00352C9B">
      <w:pPr>
        <w:keepNext/>
        <w:jc w:val="center"/>
        <w:rPr>
          <w:color w:val="0070C0"/>
          <w:sz w:val="40"/>
          <w:szCs w:val="40"/>
        </w:rPr>
      </w:pPr>
      <w:r>
        <w:rPr>
          <w:color w:val="0070C0"/>
          <w:sz w:val="40"/>
          <w:szCs w:val="40"/>
        </w:rPr>
        <w:lastRenderedPageBreak/>
        <w:t>Appendix</w:t>
      </w:r>
    </w:p>
    <w:p w14:paraId="228EB0A2" w14:textId="77777777" w:rsidR="005D64DB" w:rsidRDefault="00352C9B">
      <w:pPr>
        <w:rPr>
          <w:color w:val="0070C0"/>
          <w:sz w:val="36"/>
          <w:szCs w:val="36"/>
        </w:rPr>
      </w:pPr>
      <w:r>
        <w:rPr>
          <w:color w:val="0070C0"/>
          <w:sz w:val="36"/>
          <w:szCs w:val="36"/>
        </w:rPr>
        <w:t xml:space="preserve">Appendix A:  </w:t>
      </w:r>
      <w:r>
        <w:rPr>
          <w:rFonts w:hint="eastAsia"/>
          <w:color w:val="0070C0"/>
          <w:sz w:val="36"/>
          <w:szCs w:val="36"/>
        </w:rPr>
        <w:t>Parameters and Results</w:t>
      </w:r>
    </w:p>
    <w:p w14:paraId="571AFEA2" w14:textId="77777777" w:rsidR="005D64DB" w:rsidRDefault="005D64DB">
      <w:pPr>
        <w:pStyle w:val="ListParagraph"/>
        <w:ind w:left="1080"/>
        <w:rPr>
          <w:sz w:val="24"/>
          <w:szCs w:val="24"/>
        </w:rPr>
      </w:pPr>
    </w:p>
    <w:p w14:paraId="41A76724" w14:textId="77777777" w:rsidR="005D64DB" w:rsidRDefault="00352C9B">
      <w:pPr>
        <w:pStyle w:val="Caption"/>
        <w:adjustRightInd w:val="0"/>
        <w:spacing w:line="260" w:lineRule="auto"/>
        <w:jc w:val="both"/>
        <w:rPr>
          <w:rFonts w:eastAsia="SimSun"/>
        </w:rPr>
      </w:pPr>
      <w:r>
        <w:t xml:space="preserve">Table </w:t>
      </w:r>
      <w:r>
        <w:fldChar w:fldCharType="begin"/>
      </w:r>
      <w:r>
        <w:instrText xml:space="preserve"> SEQ Table \* ARABIC </w:instrText>
      </w:r>
      <w:r>
        <w:fldChar w:fldCharType="separate"/>
      </w:r>
      <w:r>
        <w:t>2</w:t>
      </w:r>
      <w:r>
        <w:fldChar w:fldCharType="end"/>
      </w:r>
      <w:r>
        <w:rPr>
          <w:rFonts w:hint="eastAsia"/>
        </w:rPr>
        <w:t xml:space="preserve"> The logistic regression model's performance on the original dataset with different parameters</w:t>
      </w:r>
    </w:p>
    <w:tbl>
      <w:tblPr>
        <w:tblW w:w="10020" w:type="dxa"/>
        <w:jc w:val="center"/>
        <w:tblLook w:val="04A0" w:firstRow="1" w:lastRow="0" w:firstColumn="1" w:lastColumn="0" w:noHBand="0" w:noVBand="1"/>
      </w:tblPr>
      <w:tblGrid>
        <w:gridCol w:w="6544"/>
        <w:gridCol w:w="1803"/>
        <w:gridCol w:w="1675"/>
      </w:tblGrid>
      <w:tr w:rsidR="005D64DB" w14:paraId="02B5686B" w14:textId="77777777">
        <w:trPr>
          <w:trHeight w:val="282"/>
          <w:jc w:val="center"/>
        </w:trPr>
        <w:tc>
          <w:tcPr>
            <w:tcW w:w="6544" w:type="dxa"/>
            <w:tcBorders>
              <w:top w:val="nil"/>
              <w:left w:val="nil"/>
              <w:bottom w:val="nil"/>
              <w:right w:val="nil"/>
            </w:tcBorders>
            <w:shd w:val="clear" w:color="auto" w:fill="auto"/>
            <w:noWrap/>
            <w:vAlign w:val="center"/>
          </w:tcPr>
          <w:p w14:paraId="4E2CA53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803" w:type="dxa"/>
            <w:tcBorders>
              <w:top w:val="nil"/>
              <w:left w:val="nil"/>
              <w:bottom w:val="nil"/>
              <w:right w:val="nil"/>
            </w:tcBorders>
            <w:shd w:val="clear" w:color="auto" w:fill="auto"/>
            <w:noWrap/>
            <w:vAlign w:val="center"/>
          </w:tcPr>
          <w:p w14:paraId="21CA563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75" w:type="dxa"/>
            <w:tcBorders>
              <w:top w:val="nil"/>
              <w:left w:val="nil"/>
              <w:bottom w:val="nil"/>
              <w:right w:val="nil"/>
            </w:tcBorders>
            <w:shd w:val="clear" w:color="auto" w:fill="auto"/>
            <w:noWrap/>
            <w:vAlign w:val="center"/>
          </w:tcPr>
          <w:p w14:paraId="6A59664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2F2030D0" w14:textId="77777777">
        <w:trPr>
          <w:trHeight w:val="282"/>
          <w:jc w:val="center"/>
        </w:trPr>
        <w:tc>
          <w:tcPr>
            <w:tcW w:w="0" w:type="auto"/>
            <w:tcBorders>
              <w:top w:val="nil"/>
              <w:left w:val="nil"/>
              <w:bottom w:val="nil"/>
              <w:right w:val="nil"/>
            </w:tcBorders>
            <w:shd w:val="clear" w:color="auto" w:fill="auto"/>
            <w:noWrap/>
            <w:vAlign w:val="center"/>
          </w:tcPr>
          <w:p w14:paraId="0473944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'liblinear'}</w:t>
            </w:r>
          </w:p>
        </w:tc>
        <w:tc>
          <w:tcPr>
            <w:tcW w:w="0" w:type="auto"/>
            <w:tcBorders>
              <w:top w:val="nil"/>
              <w:left w:val="nil"/>
              <w:bottom w:val="nil"/>
              <w:right w:val="nil"/>
            </w:tcBorders>
            <w:shd w:val="clear" w:color="auto" w:fill="auto"/>
            <w:noWrap/>
            <w:vAlign w:val="center"/>
          </w:tcPr>
          <w:p w14:paraId="610D607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0.9240 </w:t>
            </w:r>
          </w:p>
        </w:tc>
        <w:tc>
          <w:tcPr>
            <w:tcW w:w="0" w:type="auto"/>
            <w:tcBorders>
              <w:top w:val="nil"/>
              <w:left w:val="nil"/>
              <w:bottom w:val="nil"/>
              <w:right w:val="nil"/>
            </w:tcBorders>
            <w:shd w:val="clear" w:color="auto" w:fill="auto"/>
            <w:noWrap/>
            <w:vAlign w:val="center"/>
          </w:tcPr>
          <w:p w14:paraId="593A5D7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0.0313 </w:t>
            </w:r>
          </w:p>
        </w:tc>
      </w:tr>
      <w:tr w:rsidR="005D64DB" w14:paraId="45E58EFB" w14:textId="77777777">
        <w:trPr>
          <w:trHeight w:val="282"/>
          <w:jc w:val="center"/>
        </w:trPr>
        <w:tc>
          <w:tcPr>
            <w:tcW w:w="0" w:type="auto"/>
            <w:tcBorders>
              <w:top w:val="nil"/>
              <w:left w:val="nil"/>
              <w:bottom w:val="nil"/>
              <w:right w:val="nil"/>
            </w:tcBorders>
            <w:shd w:val="clear" w:color="auto" w:fill="auto"/>
            <w:noWrap/>
            <w:vAlign w:val="center"/>
          </w:tcPr>
          <w:p w14:paraId="00FD773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'l1', 'solver': 'saga'}</w:t>
            </w:r>
          </w:p>
        </w:tc>
        <w:tc>
          <w:tcPr>
            <w:tcW w:w="0" w:type="auto"/>
            <w:tcBorders>
              <w:top w:val="nil"/>
              <w:left w:val="nil"/>
              <w:bottom w:val="nil"/>
              <w:right w:val="nil"/>
            </w:tcBorders>
            <w:shd w:val="clear" w:color="auto" w:fill="auto"/>
            <w:noWrap/>
            <w:vAlign w:val="center"/>
          </w:tcPr>
          <w:p w14:paraId="16D2BEF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2DF5B32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12822619" w14:textId="77777777">
        <w:trPr>
          <w:trHeight w:val="282"/>
          <w:jc w:val="center"/>
        </w:trPr>
        <w:tc>
          <w:tcPr>
            <w:tcW w:w="0" w:type="auto"/>
            <w:tcBorders>
              <w:top w:val="nil"/>
              <w:left w:val="nil"/>
              <w:bottom w:val="nil"/>
              <w:right w:val="nil"/>
            </w:tcBorders>
            <w:shd w:val="clear" w:color="auto" w:fill="auto"/>
            <w:noWrap/>
            <w:vAlign w:val="center"/>
          </w:tcPr>
          <w:p w14:paraId="12AB05C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'newton-cg'}</w:t>
            </w:r>
          </w:p>
        </w:tc>
        <w:tc>
          <w:tcPr>
            <w:tcW w:w="0" w:type="auto"/>
            <w:tcBorders>
              <w:top w:val="nil"/>
              <w:left w:val="nil"/>
              <w:bottom w:val="nil"/>
              <w:right w:val="nil"/>
            </w:tcBorders>
            <w:shd w:val="clear" w:color="auto" w:fill="auto"/>
            <w:noWrap/>
            <w:vAlign w:val="center"/>
          </w:tcPr>
          <w:p w14:paraId="460A0D5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0AAFBA1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561EC9E5" w14:textId="77777777">
        <w:trPr>
          <w:trHeight w:val="282"/>
          <w:jc w:val="center"/>
        </w:trPr>
        <w:tc>
          <w:tcPr>
            <w:tcW w:w="0" w:type="auto"/>
            <w:tcBorders>
              <w:top w:val="nil"/>
              <w:left w:val="nil"/>
              <w:bottom w:val="nil"/>
              <w:right w:val="nil"/>
            </w:tcBorders>
            <w:shd w:val="clear" w:color="auto" w:fill="auto"/>
            <w:noWrap/>
            <w:vAlign w:val="center"/>
          </w:tcPr>
          <w:p w14:paraId="25FC539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'lbfgs'}</w:t>
            </w:r>
          </w:p>
        </w:tc>
        <w:tc>
          <w:tcPr>
            <w:tcW w:w="0" w:type="auto"/>
            <w:tcBorders>
              <w:top w:val="nil"/>
              <w:left w:val="nil"/>
              <w:bottom w:val="nil"/>
              <w:right w:val="nil"/>
            </w:tcBorders>
            <w:shd w:val="clear" w:color="auto" w:fill="auto"/>
            <w:noWrap/>
            <w:vAlign w:val="center"/>
          </w:tcPr>
          <w:p w14:paraId="5C1F9EC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441AE06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779B2C9A" w14:textId="77777777">
        <w:trPr>
          <w:trHeight w:val="282"/>
          <w:jc w:val="center"/>
        </w:trPr>
        <w:tc>
          <w:tcPr>
            <w:tcW w:w="0" w:type="auto"/>
            <w:tcBorders>
              <w:top w:val="nil"/>
              <w:left w:val="nil"/>
              <w:bottom w:val="nil"/>
              <w:right w:val="nil"/>
            </w:tcBorders>
            <w:shd w:val="clear" w:color="auto" w:fill="auto"/>
            <w:noWrap/>
            <w:vAlign w:val="center"/>
          </w:tcPr>
          <w:p w14:paraId="76343C2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'sag'}</w:t>
            </w:r>
          </w:p>
        </w:tc>
        <w:tc>
          <w:tcPr>
            <w:tcW w:w="0" w:type="auto"/>
            <w:tcBorders>
              <w:top w:val="nil"/>
              <w:left w:val="nil"/>
              <w:bottom w:val="nil"/>
              <w:right w:val="nil"/>
            </w:tcBorders>
            <w:shd w:val="clear" w:color="auto" w:fill="auto"/>
            <w:noWrap/>
            <w:vAlign w:val="center"/>
          </w:tcPr>
          <w:p w14:paraId="4CF51FA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72CB2D7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67D50DE6" w14:textId="77777777">
        <w:trPr>
          <w:trHeight w:val="282"/>
          <w:jc w:val="center"/>
        </w:trPr>
        <w:tc>
          <w:tcPr>
            <w:tcW w:w="0" w:type="auto"/>
            <w:tcBorders>
              <w:top w:val="nil"/>
              <w:left w:val="nil"/>
              <w:bottom w:val="nil"/>
              <w:right w:val="nil"/>
            </w:tcBorders>
            <w:shd w:val="clear" w:color="auto" w:fill="auto"/>
            <w:noWrap/>
            <w:vAlign w:val="center"/>
          </w:tcPr>
          <w:p w14:paraId="170B072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'saga'}</w:t>
            </w:r>
          </w:p>
        </w:tc>
        <w:tc>
          <w:tcPr>
            <w:tcW w:w="0" w:type="auto"/>
            <w:tcBorders>
              <w:top w:val="nil"/>
              <w:left w:val="nil"/>
              <w:bottom w:val="nil"/>
              <w:right w:val="nil"/>
            </w:tcBorders>
            <w:shd w:val="clear" w:color="auto" w:fill="auto"/>
            <w:noWrap/>
            <w:vAlign w:val="center"/>
          </w:tcPr>
          <w:p w14:paraId="1D1E631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31CB85B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1C92CBC7" w14:textId="77777777">
        <w:trPr>
          <w:trHeight w:val="282"/>
          <w:jc w:val="center"/>
        </w:trPr>
        <w:tc>
          <w:tcPr>
            <w:tcW w:w="0" w:type="auto"/>
            <w:tcBorders>
              <w:top w:val="nil"/>
              <w:left w:val="nil"/>
              <w:bottom w:val="nil"/>
              <w:right w:val="nil"/>
            </w:tcBorders>
            <w:shd w:val="clear" w:color="auto" w:fill="auto"/>
            <w:noWrap/>
            <w:vAlign w:val="center"/>
          </w:tcPr>
          <w:p w14:paraId="738323A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'penalty': 'l1', 'solver': 'saga'}</w:t>
            </w:r>
          </w:p>
        </w:tc>
        <w:tc>
          <w:tcPr>
            <w:tcW w:w="0" w:type="auto"/>
            <w:tcBorders>
              <w:top w:val="nil"/>
              <w:left w:val="nil"/>
              <w:bottom w:val="nil"/>
              <w:right w:val="nil"/>
            </w:tcBorders>
            <w:shd w:val="clear" w:color="auto" w:fill="auto"/>
            <w:noWrap/>
            <w:vAlign w:val="center"/>
          </w:tcPr>
          <w:p w14:paraId="08FB4AC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2B70AC6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3B6E18AF" w14:textId="77777777">
        <w:trPr>
          <w:trHeight w:val="282"/>
          <w:jc w:val="center"/>
        </w:trPr>
        <w:tc>
          <w:tcPr>
            <w:tcW w:w="0" w:type="auto"/>
            <w:tcBorders>
              <w:top w:val="nil"/>
              <w:left w:val="nil"/>
              <w:bottom w:val="nil"/>
              <w:right w:val="nil"/>
            </w:tcBorders>
            <w:shd w:val="clear" w:color="auto" w:fill="auto"/>
            <w:noWrap/>
            <w:vAlign w:val="center"/>
          </w:tcPr>
          <w:p w14:paraId="46A05B6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'penalty': 'l2', 'solver': 'newton-cg'}</w:t>
            </w:r>
          </w:p>
        </w:tc>
        <w:tc>
          <w:tcPr>
            <w:tcW w:w="0" w:type="auto"/>
            <w:tcBorders>
              <w:top w:val="nil"/>
              <w:left w:val="nil"/>
              <w:bottom w:val="nil"/>
              <w:right w:val="nil"/>
            </w:tcBorders>
            <w:shd w:val="clear" w:color="auto" w:fill="auto"/>
            <w:noWrap/>
            <w:vAlign w:val="center"/>
          </w:tcPr>
          <w:p w14:paraId="10DF242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5B7BE78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164C9B59" w14:textId="77777777">
        <w:trPr>
          <w:trHeight w:val="282"/>
          <w:jc w:val="center"/>
        </w:trPr>
        <w:tc>
          <w:tcPr>
            <w:tcW w:w="0" w:type="auto"/>
            <w:tcBorders>
              <w:top w:val="nil"/>
              <w:left w:val="nil"/>
              <w:bottom w:val="nil"/>
              <w:right w:val="nil"/>
            </w:tcBorders>
            <w:shd w:val="clear" w:color="auto" w:fill="auto"/>
            <w:noWrap/>
            <w:vAlign w:val="center"/>
          </w:tcPr>
          <w:p w14:paraId="09B5C7F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'penalty': 'l2', 'solver': 'lbfgs'}</w:t>
            </w:r>
          </w:p>
        </w:tc>
        <w:tc>
          <w:tcPr>
            <w:tcW w:w="0" w:type="auto"/>
            <w:tcBorders>
              <w:top w:val="nil"/>
              <w:left w:val="nil"/>
              <w:bottom w:val="nil"/>
              <w:right w:val="nil"/>
            </w:tcBorders>
            <w:shd w:val="clear" w:color="auto" w:fill="auto"/>
            <w:noWrap/>
            <w:vAlign w:val="center"/>
          </w:tcPr>
          <w:p w14:paraId="1DC5392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322D7E2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r w:rsidR="005D64DB" w14:paraId="71CE80A3" w14:textId="77777777">
        <w:trPr>
          <w:trHeight w:val="282"/>
          <w:jc w:val="center"/>
        </w:trPr>
        <w:tc>
          <w:tcPr>
            <w:tcW w:w="0" w:type="auto"/>
            <w:tcBorders>
              <w:top w:val="nil"/>
              <w:left w:val="nil"/>
              <w:bottom w:val="nil"/>
              <w:right w:val="nil"/>
            </w:tcBorders>
            <w:shd w:val="clear" w:color="auto" w:fill="auto"/>
            <w:noWrap/>
            <w:vAlign w:val="center"/>
          </w:tcPr>
          <w:p w14:paraId="13F0534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'penalty': 'l2', 'solver': 'liblinear'}</w:t>
            </w:r>
          </w:p>
        </w:tc>
        <w:tc>
          <w:tcPr>
            <w:tcW w:w="0" w:type="auto"/>
            <w:tcBorders>
              <w:top w:val="nil"/>
              <w:left w:val="nil"/>
              <w:bottom w:val="nil"/>
              <w:right w:val="nil"/>
            </w:tcBorders>
            <w:shd w:val="clear" w:color="auto" w:fill="auto"/>
            <w:noWrap/>
            <w:vAlign w:val="center"/>
          </w:tcPr>
          <w:p w14:paraId="05B7187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0.9186 </w:t>
            </w:r>
          </w:p>
        </w:tc>
        <w:tc>
          <w:tcPr>
            <w:tcW w:w="0" w:type="auto"/>
            <w:tcBorders>
              <w:top w:val="nil"/>
              <w:left w:val="nil"/>
              <w:bottom w:val="nil"/>
              <w:right w:val="nil"/>
            </w:tcBorders>
            <w:shd w:val="clear" w:color="auto" w:fill="auto"/>
            <w:noWrap/>
            <w:vAlign w:val="center"/>
          </w:tcPr>
          <w:p w14:paraId="5C317E7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0.0380 </w:t>
            </w:r>
          </w:p>
        </w:tc>
      </w:tr>
    </w:tbl>
    <w:p w14:paraId="1A29D764" w14:textId="77777777" w:rsidR="005D64DB" w:rsidRDefault="005D64DB">
      <w:pPr>
        <w:pStyle w:val="ListParagraph"/>
        <w:ind w:left="1080"/>
        <w:rPr>
          <w:sz w:val="24"/>
          <w:szCs w:val="24"/>
        </w:rPr>
      </w:pPr>
    </w:p>
    <w:p w14:paraId="5238D9A4" w14:textId="77777777" w:rsidR="005D64DB" w:rsidRDefault="00352C9B">
      <w:pPr>
        <w:pStyle w:val="Caption"/>
      </w:pPr>
      <w:r>
        <w:t xml:space="preserve">Table </w:t>
      </w:r>
      <w:r>
        <w:fldChar w:fldCharType="begin"/>
      </w:r>
      <w:r>
        <w:instrText xml:space="preserve"> SEQ Table \* ARABIC </w:instrText>
      </w:r>
      <w:r>
        <w:fldChar w:fldCharType="separate"/>
      </w:r>
      <w:r>
        <w:t>3</w:t>
      </w:r>
      <w:r>
        <w:fldChar w:fldCharType="end"/>
      </w:r>
      <w:r>
        <w:rPr>
          <w:rFonts w:hint="eastAsia"/>
        </w:rPr>
        <w:t xml:space="preserve"> The logistic regression model's performance on the augmented dataset with different parameters</w:t>
      </w:r>
    </w:p>
    <w:tbl>
      <w:tblPr>
        <w:tblW w:w="9772" w:type="dxa"/>
        <w:jc w:val="center"/>
        <w:tblLook w:val="04A0" w:firstRow="1" w:lastRow="0" w:firstColumn="1" w:lastColumn="0" w:noHBand="0" w:noVBand="1"/>
      </w:tblPr>
      <w:tblGrid>
        <w:gridCol w:w="6296"/>
        <w:gridCol w:w="1803"/>
        <w:gridCol w:w="1675"/>
      </w:tblGrid>
      <w:tr w:rsidR="005D64DB" w14:paraId="4B715617" w14:textId="77777777">
        <w:trPr>
          <w:trHeight w:val="282"/>
          <w:jc w:val="center"/>
        </w:trPr>
        <w:tc>
          <w:tcPr>
            <w:tcW w:w="6296" w:type="dxa"/>
            <w:tcBorders>
              <w:top w:val="nil"/>
              <w:left w:val="nil"/>
              <w:bottom w:val="nil"/>
              <w:right w:val="nil"/>
            </w:tcBorders>
            <w:shd w:val="clear" w:color="auto" w:fill="auto"/>
            <w:noWrap/>
            <w:vAlign w:val="center"/>
          </w:tcPr>
          <w:p w14:paraId="6A0238E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803" w:type="dxa"/>
            <w:tcBorders>
              <w:top w:val="nil"/>
              <w:left w:val="nil"/>
              <w:bottom w:val="nil"/>
              <w:right w:val="nil"/>
            </w:tcBorders>
            <w:shd w:val="clear" w:color="auto" w:fill="auto"/>
            <w:noWrap/>
            <w:vAlign w:val="center"/>
          </w:tcPr>
          <w:p w14:paraId="724DC4F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75" w:type="dxa"/>
            <w:tcBorders>
              <w:top w:val="nil"/>
              <w:left w:val="nil"/>
              <w:bottom w:val="nil"/>
              <w:right w:val="nil"/>
            </w:tcBorders>
            <w:shd w:val="clear" w:color="auto" w:fill="auto"/>
            <w:noWrap/>
            <w:vAlign w:val="center"/>
          </w:tcPr>
          <w:p w14:paraId="2C8A29C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67998AAF" w14:textId="77777777">
        <w:trPr>
          <w:trHeight w:val="282"/>
          <w:jc w:val="center"/>
        </w:trPr>
        <w:tc>
          <w:tcPr>
            <w:tcW w:w="0" w:type="auto"/>
            <w:tcBorders>
              <w:top w:val="nil"/>
              <w:left w:val="nil"/>
              <w:bottom w:val="nil"/>
              <w:right w:val="nil"/>
            </w:tcBorders>
            <w:shd w:val="clear" w:color="auto" w:fill="auto"/>
            <w:noWrap/>
            <w:vAlign w:val="center"/>
          </w:tcPr>
          <w:p w14:paraId="56007CE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'penalty': 'l1', 'solver': 'saga'}</w:t>
            </w:r>
          </w:p>
        </w:tc>
        <w:tc>
          <w:tcPr>
            <w:tcW w:w="0" w:type="auto"/>
            <w:tcBorders>
              <w:top w:val="nil"/>
              <w:left w:val="nil"/>
              <w:bottom w:val="nil"/>
              <w:right w:val="nil"/>
            </w:tcBorders>
            <w:shd w:val="clear" w:color="auto" w:fill="auto"/>
            <w:noWrap/>
            <w:vAlign w:val="center"/>
          </w:tcPr>
          <w:p w14:paraId="6BC5A8B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0.9075 </w:t>
            </w:r>
          </w:p>
        </w:tc>
        <w:tc>
          <w:tcPr>
            <w:tcW w:w="0" w:type="auto"/>
            <w:tcBorders>
              <w:top w:val="nil"/>
              <w:left w:val="nil"/>
              <w:bottom w:val="nil"/>
              <w:right w:val="nil"/>
            </w:tcBorders>
            <w:shd w:val="clear" w:color="auto" w:fill="auto"/>
            <w:noWrap/>
            <w:vAlign w:val="center"/>
          </w:tcPr>
          <w:p w14:paraId="18E6C17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0.0369 </w:t>
            </w:r>
          </w:p>
        </w:tc>
      </w:tr>
      <w:tr w:rsidR="005D64DB" w14:paraId="47CA621E" w14:textId="77777777">
        <w:trPr>
          <w:trHeight w:val="282"/>
          <w:jc w:val="center"/>
        </w:trPr>
        <w:tc>
          <w:tcPr>
            <w:tcW w:w="0" w:type="auto"/>
            <w:tcBorders>
              <w:top w:val="nil"/>
              <w:left w:val="nil"/>
              <w:bottom w:val="nil"/>
              <w:right w:val="nil"/>
            </w:tcBorders>
            <w:shd w:val="clear" w:color="auto" w:fill="auto"/>
            <w:noWrap/>
            <w:vAlign w:val="center"/>
          </w:tcPr>
          <w:p w14:paraId="086A573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'l1', 'solver': 'saga'}</w:t>
            </w:r>
          </w:p>
        </w:tc>
        <w:tc>
          <w:tcPr>
            <w:tcW w:w="0" w:type="auto"/>
            <w:tcBorders>
              <w:top w:val="nil"/>
              <w:left w:val="nil"/>
              <w:bottom w:val="nil"/>
              <w:right w:val="nil"/>
            </w:tcBorders>
            <w:shd w:val="clear" w:color="auto" w:fill="auto"/>
            <w:noWrap/>
            <w:vAlign w:val="center"/>
          </w:tcPr>
          <w:p w14:paraId="72A05AD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0.9024 </w:t>
            </w:r>
          </w:p>
        </w:tc>
        <w:tc>
          <w:tcPr>
            <w:tcW w:w="0" w:type="auto"/>
            <w:tcBorders>
              <w:top w:val="nil"/>
              <w:left w:val="nil"/>
              <w:bottom w:val="nil"/>
              <w:right w:val="nil"/>
            </w:tcBorders>
            <w:shd w:val="clear" w:color="auto" w:fill="auto"/>
            <w:noWrap/>
            <w:vAlign w:val="center"/>
          </w:tcPr>
          <w:p w14:paraId="0CCA4BC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0.0651 </w:t>
            </w:r>
          </w:p>
        </w:tc>
      </w:tr>
      <w:tr w:rsidR="005D64DB" w14:paraId="3CBFE96C" w14:textId="77777777">
        <w:trPr>
          <w:trHeight w:val="282"/>
          <w:jc w:val="center"/>
        </w:trPr>
        <w:tc>
          <w:tcPr>
            <w:tcW w:w="0" w:type="auto"/>
            <w:tcBorders>
              <w:top w:val="nil"/>
              <w:left w:val="nil"/>
              <w:bottom w:val="nil"/>
              <w:right w:val="nil"/>
            </w:tcBorders>
            <w:shd w:val="clear" w:color="auto" w:fill="auto"/>
            <w:noWrap/>
            <w:vAlign w:val="center"/>
          </w:tcPr>
          <w:p w14:paraId="3A22FBA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'l1', 'solver': 'liblinear'}</w:t>
            </w:r>
          </w:p>
        </w:tc>
        <w:tc>
          <w:tcPr>
            <w:tcW w:w="0" w:type="auto"/>
            <w:tcBorders>
              <w:top w:val="nil"/>
              <w:left w:val="nil"/>
              <w:bottom w:val="nil"/>
              <w:right w:val="nil"/>
            </w:tcBorders>
            <w:shd w:val="clear" w:color="auto" w:fill="auto"/>
            <w:noWrap/>
            <w:vAlign w:val="center"/>
          </w:tcPr>
          <w:p w14:paraId="6B1D1EF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0.8970 </w:t>
            </w:r>
          </w:p>
        </w:tc>
        <w:tc>
          <w:tcPr>
            <w:tcW w:w="0" w:type="auto"/>
            <w:tcBorders>
              <w:top w:val="nil"/>
              <w:left w:val="nil"/>
              <w:bottom w:val="nil"/>
              <w:right w:val="nil"/>
            </w:tcBorders>
            <w:shd w:val="clear" w:color="auto" w:fill="auto"/>
            <w:noWrap/>
            <w:vAlign w:val="center"/>
          </w:tcPr>
          <w:p w14:paraId="5738E54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0.0492 </w:t>
            </w:r>
          </w:p>
        </w:tc>
      </w:tr>
      <w:tr w:rsidR="005D64DB" w14:paraId="6F7FCBC2" w14:textId="77777777">
        <w:trPr>
          <w:trHeight w:val="282"/>
          <w:jc w:val="center"/>
        </w:trPr>
        <w:tc>
          <w:tcPr>
            <w:tcW w:w="0" w:type="auto"/>
            <w:tcBorders>
              <w:top w:val="nil"/>
              <w:left w:val="nil"/>
              <w:bottom w:val="nil"/>
              <w:right w:val="nil"/>
            </w:tcBorders>
            <w:shd w:val="clear" w:color="auto" w:fill="auto"/>
            <w:noWrap/>
            <w:vAlign w:val="center"/>
          </w:tcPr>
          <w:p w14:paraId="296AA2E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'penalty': 'l2', 'solver': 'newton-cg'}</w:t>
            </w:r>
          </w:p>
        </w:tc>
        <w:tc>
          <w:tcPr>
            <w:tcW w:w="0" w:type="auto"/>
            <w:tcBorders>
              <w:top w:val="nil"/>
              <w:left w:val="nil"/>
              <w:bottom w:val="nil"/>
              <w:right w:val="nil"/>
            </w:tcBorders>
            <w:shd w:val="clear" w:color="auto" w:fill="auto"/>
            <w:noWrap/>
            <w:vAlign w:val="center"/>
          </w:tcPr>
          <w:p w14:paraId="7AF893D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0.8802 </w:t>
            </w:r>
          </w:p>
        </w:tc>
        <w:tc>
          <w:tcPr>
            <w:tcW w:w="0" w:type="auto"/>
            <w:tcBorders>
              <w:top w:val="nil"/>
              <w:left w:val="nil"/>
              <w:bottom w:val="nil"/>
              <w:right w:val="nil"/>
            </w:tcBorders>
            <w:shd w:val="clear" w:color="auto" w:fill="auto"/>
            <w:noWrap/>
            <w:vAlign w:val="center"/>
          </w:tcPr>
          <w:p w14:paraId="2D4C9F1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0.0448 </w:t>
            </w:r>
          </w:p>
        </w:tc>
      </w:tr>
      <w:tr w:rsidR="005D64DB" w14:paraId="6C558033" w14:textId="77777777">
        <w:trPr>
          <w:trHeight w:val="282"/>
          <w:jc w:val="center"/>
        </w:trPr>
        <w:tc>
          <w:tcPr>
            <w:tcW w:w="0" w:type="auto"/>
            <w:tcBorders>
              <w:top w:val="nil"/>
              <w:left w:val="nil"/>
              <w:bottom w:val="nil"/>
              <w:right w:val="nil"/>
            </w:tcBorders>
            <w:shd w:val="clear" w:color="auto" w:fill="auto"/>
            <w:noWrap/>
            <w:vAlign w:val="center"/>
          </w:tcPr>
          <w:p w14:paraId="14B8B73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'penalty': 'l2', 'solver': 'lbfgs'}</w:t>
            </w:r>
          </w:p>
        </w:tc>
        <w:tc>
          <w:tcPr>
            <w:tcW w:w="0" w:type="auto"/>
            <w:tcBorders>
              <w:top w:val="nil"/>
              <w:left w:val="nil"/>
              <w:bottom w:val="nil"/>
              <w:right w:val="nil"/>
            </w:tcBorders>
            <w:shd w:val="clear" w:color="auto" w:fill="auto"/>
            <w:noWrap/>
            <w:vAlign w:val="center"/>
          </w:tcPr>
          <w:p w14:paraId="0D5A1FB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0.8802 </w:t>
            </w:r>
          </w:p>
        </w:tc>
        <w:tc>
          <w:tcPr>
            <w:tcW w:w="0" w:type="auto"/>
            <w:tcBorders>
              <w:top w:val="nil"/>
              <w:left w:val="nil"/>
              <w:bottom w:val="nil"/>
              <w:right w:val="nil"/>
            </w:tcBorders>
            <w:shd w:val="clear" w:color="auto" w:fill="auto"/>
            <w:noWrap/>
            <w:vAlign w:val="center"/>
          </w:tcPr>
          <w:p w14:paraId="557E60D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0.0448 </w:t>
            </w:r>
          </w:p>
        </w:tc>
      </w:tr>
      <w:tr w:rsidR="005D64DB" w14:paraId="405A2122" w14:textId="77777777">
        <w:trPr>
          <w:trHeight w:val="282"/>
          <w:jc w:val="center"/>
        </w:trPr>
        <w:tc>
          <w:tcPr>
            <w:tcW w:w="0" w:type="auto"/>
            <w:tcBorders>
              <w:top w:val="nil"/>
              <w:left w:val="nil"/>
              <w:bottom w:val="nil"/>
              <w:right w:val="nil"/>
            </w:tcBorders>
            <w:shd w:val="clear" w:color="auto" w:fill="auto"/>
            <w:noWrap/>
            <w:vAlign w:val="center"/>
          </w:tcPr>
          <w:p w14:paraId="272426E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'newton-cg'}</w:t>
            </w:r>
          </w:p>
        </w:tc>
        <w:tc>
          <w:tcPr>
            <w:tcW w:w="0" w:type="auto"/>
            <w:tcBorders>
              <w:top w:val="nil"/>
              <w:left w:val="nil"/>
              <w:bottom w:val="nil"/>
              <w:right w:val="nil"/>
            </w:tcBorders>
            <w:shd w:val="clear" w:color="auto" w:fill="auto"/>
            <w:noWrap/>
            <w:vAlign w:val="center"/>
          </w:tcPr>
          <w:p w14:paraId="30F547D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0.8751 </w:t>
            </w:r>
          </w:p>
        </w:tc>
        <w:tc>
          <w:tcPr>
            <w:tcW w:w="0" w:type="auto"/>
            <w:tcBorders>
              <w:top w:val="nil"/>
              <w:left w:val="nil"/>
              <w:bottom w:val="nil"/>
              <w:right w:val="nil"/>
            </w:tcBorders>
            <w:shd w:val="clear" w:color="auto" w:fill="auto"/>
            <w:noWrap/>
            <w:vAlign w:val="center"/>
          </w:tcPr>
          <w:p w14:paraId="4CD2718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0.0629 </w:t>
            </w:r>
          </w:p>
        </w:tc>
      </w:tr>
      <w:tr w:rsidR="005D64DB" w14:paraId="08837C85" w14:textId="77777777">
        <w:trPr>
          <w:trHeight w:val="282"/>
          <w:jc w:val="center"/>
        </w:trPr>
        <w:tc>
          <w:tcPr>
            <w:tcW w:w="0" w:type="auto"/>
            <w:tcBorders>
              <w:top w:val="nil"/>
              <w:left w:val="nil"/>
              <w:bottom w:val="nil"/>
              <w:right w:val="nil"/>
            </w:tcBorders>
            <w:shd w:val="clear" w:color="auto" w:fill="auto"/>
            <w:noWrap/>
            <w:vAlign w:val="center"/>
          </w:tcPr>
          <w:p w14:paraId="5CB5EE1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'lbfgs'}</w:t>
            </w:r>
          </w:p>
        </w:tc>
        <w:tc>
          <w:tcPr>
            <w:tcW w:w="0" w:type="auto"/>
            <w:tcBorders>
              <w:top w:val="nil"/>
              <w:left w:val="nil"/>
              <w:bottom w:val="nil"/>
              <w:right w:val="nil"/>
            </w:tcBorders>
            <w:shd w:val="clear" w:color="auto" w:fill="auto"/>
            <w:noWrap/>
            <w:vAlign w:val="center"/>
          </w:tcPr>
          <w:p w14:paraId="4A7ADE6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0.8751 </w:t>
            </w:r>
          </w:p>
        </w:tc>
        <w:tc>
          <w:tcPr>
            <w:tcW w:w="0" w:type="auto"/>
            <w:tcBorders>
              <w:top w:val="nil"/>
              <w:left w:val="nil"/>
              <w:bottom w:val="nil"/>
              <w:right w:val="nil"/>
            </w:tcBorders>
            <w:shd w:val="clear" w:color="auto" w:fill="auto"/>
            <w:noWrap/>
            <w:vAlign w:val="center"/>
          </w:tcPr>
          <w:p w14:paraId="66B352F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0.0629 </w:t>
            </w:r>
          </w:p>
        </w:tc>
      </w:tr>
      <w:tr w:rsidR="005D64DB" w14:paraId="2541C995" w14:textId="77777777">
        <w:trPr>
          <w:trHeight w:val="282"/>
          <w:jc w:val="center"/>
        </w:trPr>
        <w:tc>
          <w:tcPr>
            <w:tcW w:w="0" w:type="auto"/>
            <w:tcBorders>
              <w:top w:val="nil"/>
              <w:left w:val="nil"/>
              <w:bottom w:val="nil"/>
              <w:right w:val="nil"/>
            </w:tcBorders>
            <w:shd w:val="clear" w:color="auto" w:fill="auto"/>
            <w:noWrap/>
            <w:vAlign w:val="center"/>
          </w:tcPr>
          <w:p w14:paraId="374CAE2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'sag'}</w:t>
            </w:r>
          </w:p>
        </w:tc>
        <w:tc>
          <w:tcPr>
            <w:tcW w:w="0" w:type="auto"/>
            <w:tcBorders>
              <w:top w:val="nil"/>
              <w:left w:val="nil"/>
              <w:bottom w:val="nil"/>
              <w:right w:val="nil"/>
            </w:tcBorders>
            <w:shd w:val="clear" w:color="auto" w:fill="auto"/>
            <w:noWrap/>
            <w:vAlign w:val="center"/>
          </w:tcPr>
          <w:p w14:paraId="13C275C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0.8749 </w:t>
            </w:r>
          </w:p>
        </w:tc>
        <w:tc>
          <w:tcPr>
            <w:tcW w:w="0" w:type="auto"/>
            <w:tcBorders>
              <w:top w:val="nil"/>
              <w:left w:val="nil"/>
              <w:bottom w:val="nil"/>
              <w:right w:val="nil"/>
            </w:tcBorders>
            <w:shd w:val="clear" w:color="auto" w:fill="auto"/>
            <w:noWrap/>
            <w:vAlign w:val="center"/>
          </w:tcPr>
          <w:p w14:paraId="262CF1B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0.0698 </w:t>
            </w:r>
          </w:p>
        </w:tc>
      </w:tr>
      <w:tr w:rsidR="005D64DB" w14:paraId="6CAA74D2" w14:textId="77777777">
        <w:trPr>
          <w:trHeight w:val="282"/>
          <w:jc w:val="center"/>
        </w:trPr>
        <w:tc>
          <w:tcPr>
            <w:tcW w:w="0" w:type="auto"/>
            <w:tcBorders>
              <w:top w:val="nil"/>
              <w:left w:val="nil"/>
              <w:bottom w:val="nil"/>
              <w:right w:val="nil"/>
            </w:tcBorders>
            <w:shd w:val="clear" w:color="auto" w:fill="auto"/>
            <w:noWrap/>
            <w:vAlign w:val="center"/>
          </w:tcPr>
          <w:p w14:paraId="67DF134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lastRenderedPageBreak/>
              <w:t>{'C': 0.1, 'penalty': 'l2', 'solver': 'sag'}</w:t>
            </w:r>
          </w:p>
        </w:tc>
        <w:tc>
          <w:tcPr>
            <w:tcW w:w="0" w:type="auto"/>
            <w:tcBorders>
              <w:top w:val="nil"/>
              <w:left w:val="nil"/>
              <w:bottom w:val="nil"/>
              <w:right w:val="nil"/>
            </w:tcBorders>
            <w:shd w:val="clear" w:color="auto" w:fill="auto"/>
            <w:noWrap/>
            <w:vAlign w:val="center"/>
          </w:tcPr>
          <w:p w14:paraId="73F33C7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0.8748 </w:t>
            </w:r>
          </w:p>
        </w:tc>
        <w:tc>
          <w:tcPr>
            <w:tcW w:w="0" w:type="auto"/>
            <w:tcBorders>
              <w:top w:val="nil"/>
              <w:left w:val="nil"/>
              <w:bottom w:val="nil"/>
              <w:right w:val="nil"/>
            </w:tcBorders>
            <w:shd w:val="clear" w:color="auto" w:fill="auto"/>
            <w:noWrap/>
            <w:vAlign w:val="center"/>
          </w:tcPr>
          <w:p w14:paraId="5563B1D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0.0508 </w:t>
            </w:r>
          </w:p>
        </w:tc>
      </w:tr>
      <w:tr w:rsidR="005D64DB" w14:paraId="56E1ABCC" w14:textId="77777777">
        <w:trPr>
          <w:trHeight w:val="282"/>
          <w:jc w:val="center"/>
        </w:trPr>
        <w:tc>
          <w:tcPr>
            <w:tcW w:w="0" w:type="auto"/>
            <w:tcBorders>
              <w:top w:val="nil"/>
              <w:left w:val="nil"/>
              <w:bottom w:val="nil"/>
              <w:right w:val="nil"/>
            </w:tcBorders>
            <w:shd w:val="clear" w:color="auto" w:fill="auto"/>
            <w:noWrap/>
            <w:vAlign w:val="center"/>
          </w:tcPr>
          <w:p w14:paraId="625095D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'penalty': 'l2', 'solver': 'liblinear'}</w:t>
            </w:r>
          </w:p>
        </w:tc>
        <w:tc>
          <w:tcPr>
            <w:tcW w:w="0" w:type="auto"/>
            <w:tcBorders>
              <w:top w:val="nil"/>
              <w:left w:val="nil"/>
              <w:bottom w:val="nil"/>
              <w:right w:val="nil"/>
            </w:tcBorders>
            <w:shd w:val="clear" w:color="auto" w:fill="auto"/>
            <w:noWrap/>
            <w:vAlign w:val="center"/>
          </w:tcPr>
          <w:p w14:paraId="48908B1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0.8748 </w:t>
            </w:r>
          </w:p>
        </w:tc>
        <w:tc>
          <w:tcPr>
            <w:tcW w:w="0" w:type="auto"/>
            <w:tcBorders>
              <w:top w:val="nil"/>
              <w:left w:val="nil"/>
              <w:bottom w:val="nil"/>
              <w:right w:val="nil"/>
            </w:tcBorders>
            <w:shd w:val="clear" w:color="auto" w:fill="auto"/>
            <w:noWrap/>
            <w:vAlign w:val="center"/>
          </w:tcPr>
          <w:p w14:paraId="6C35614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0.0742 </w:t>
            </w:r>
          </w:p>
        </w:tc>
      </w:tr>
    </w:tbl>
    <w:p w14:paraId="2A888435" w14:textId="77777777" w:rsidR="005D64DB" w:rsidRDefault="005D64DB">
      <w:pPr>
        <w:pStyle w:val="ListParagraph"/>
        <w:ind w:left="1080"/>
        <w:rPr>
          <w:sz w:val="24"/>
          <w:szCs w:val="24"/>
        </w:rPr>
      </w:pPr>
    </w:p>
    <w:p w14:paraId="5244A996" w14:textId="77777777" w:rsidR="005D64DB" w:rsidRDefault="00352C9B">
      <w:pPr>
        <w:spacing w:beforeAutospacing="1" w:line="256" w:lineRule="auto"/>
        <w:rPr>
          <w:rFonts w:eastAsia="SimHei"/>
        </w:rPr>
      </w:pPr>
      <w:r>
        <w:t xml:space="preserve">Table </w:t>
      </w:r>
      <w:r>
        <w:fldChar w:fldCharType="begin"/>
      </w:r>
      <w:r>
        <w:instrText xml:space="preserve"> SEQ Table \* ARABIC </w:instrText>
      </w:r>
      <w:r>
        <w:fldChar w:fldCharType="separate"/>
      </w:r>
      <w:r>
        <w:t>4</w:t>
      </w:r>
      <w:r>
        <w:fldChar w:fldCharType="end"/>
      </w:r>
      <w:r>
        <w:rPr>
          <w:rFonts w:hint="eastAsia"/>
        </w:rPr>
        <w:t xml:space="preserve"> </w:t>
      </w:r>
      <w:r>
        <w:rPr>
          <w:rFonts w:ascii="Calibri" w:eastAsia="SimSun" w:hAnsi="Calibri" w:cs="Calibri"/>
          <w:lang w:bidi="ar"/>
        </w:rPr>
        <w:t xml:space="preserve">The </w:t>
      </w:r>
      <w:r>
        <w:rPr>
          <w:rFonts w:ascii="Calibri" w:eastAsia="SimSun" w:hAnsi="Calibri" w:cs="Calibri" w:hint="eastAsia"/>
          <w:lang w:bidi="ar"/>
        </w:rPr>
        <w:t>support vector machine</w:t>
      </w:r>
      <w:r>
        <w:rPr>
          <w:rFonts w:ascii="Calibri" w:eastAsia="SimSun" w:hAnsi="Calibri" w:cs="Calibri"/>
          <w:lang w:bidi="ar"/>
        </w:rPr>
        <w:t>'s performance on the original dataset with different parameters</w:t>
      </w:r>
    </w:p>
    <w:tbl>
      <w:tblPr>
        <w:tblW w:w="9900" w:type="dxa"/>
        <w:jc w:val="center"/>
        <w:tblLook w:val="04A0" w:firstRow="1" w:lastRow="0" w:firstColumn="1" w:lastColumn="0" w:noHBand="0" w:noVBand="1"/>
      </w:tblPr>
      <w:tblGrid>
        <w:gridCol w:w="6424"/>
        <w:gridCol w:w="1803"/>
        <w:gridCol w:w="1675"/>
      </w:tblGrid>
      <w:tr w:rsidR="005D64DB" w14:paraId="34058664" w14:textId="77777777">
        <w:trPr>
          <w:trHeight w:val="282"/>
          <w:jc w:val="center"/>
        </w:trPr>
        <w:tc>
          <w:tcPr>
            <w:tcW w:w="6424" w:type="dxa"/>
            <w:tcBorders>
              <w:top w:val="nil"/>
              <w:left w:val="nil"/>
              <w:bottom w:val="nil"/>
              <w:right w:val="nil"/>
            </w:tcBorders>
            <w:shd w:val="clear" w:color="auto" w:fill="auto"/>
            <w:noWrap/>
            <w:vAlign w:val="center"/>
          </w:tcPr>
          <w:p w14:paraId="2F2AD28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803" w:type="dxa"/>
            <w:tcBorders>
              <w:top w:val="nil"/>
              <w:left w:val="nil"/>
              <w:bottom w:val="nil"/>
              <w:right w:val="nil"/>
            </w:tcBorders>
            <w:shd w:val="clear" w:color="auto" w:fill="auto"/>
            <w:noWrap/>
            <w:vAlign w:val="center"/>
          </w:tcPr>
          <w:p w14:paraId="18DA981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75" w:type="dxa"/>
            <w:tcBorders>
              <w:top w:val="nil"/>
              <w:left w:val="nil"/>
              <w:bottom w:val="nil"/>
              <w:right w:val="nil"/>
            </w:tcBorders>
            <w:shd w:val="clear" w:color="auto" w:fill="auto"/>
            <w:noWrap/>
            <w:vAlign w:val="center"/>
          </w:tcPr>
          <w:p w14:paraId="1509CCE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33B5929E" w14:textId="77777777">
        <w:trPr>
          <w:trHeight w:val="282"/>
          <w:jc w:val="center"/>
        </w:trPr>
        <w:tc>
          <w:tcPr>
            <w:tcW w:w="0" w:type="auto"/>
            <w:tcBorders>
              <w:top w:val="nil"/>
              <w:left w:val="nil"/>
              <w:bottom w:val="nil"/>
              <w:right w:val="nil"/>
            </w:tcBorders>
            <w:shd w:val="clear" w:color="auto" w:fill="auto"/>
            <w:noWrap/>
            <w:vAlign w:val="center"/>
          </w:tcPr>
          <w:p w14:paraId="53017C1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'scale', 'kernel': 'linear'}</w:t>
            </w:r>
          </w:p>
        </w:tc>
        <w:tc>
          <w:tcPr>
            <w:tcW w:w="0" w:type="auto"/>
            <w:tcBorders>
              <w:top w:val="nil"/>
              <w:left w:val="nil"/>
              <w:bottom w:val="nil"/>
              <w:right w:val="nil"/>
            </w:tcBorders>
            <w:shd w:val="clear" w:color="auto" w:fill="auto"/>
            <w:noWrap/>
            <w:vAlign w:val="center"/>
          </w:tcPr>
          <w:p w14:paraId="7B01C54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0.9240 </w:t>
            </w:r>
          </w:p>
        </w:tc>
        <w:tc>
          <w:tcPr>
            <w:tcW w:w="0" w:type="auto"/>
            <w:tcBorders>
              <w:top w:val="nil"/>
              <w:left w:val="nil"/>
              <w:bottom w:val="nil"/>
              <w:right w:val="nil"/>
            </w:tcBorders>
            <w:shd w:val="clear" w:color="auto" w:fill="auto"/>
            <w:noWrap/>
            <w:vAlign w:val="center"/>
          </w:tcPr>
          <w:p w14:paraId="0DF9657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0.0313 </w:t>
            </w:r>
          </w:p>
        </w:tc>
      </w:tr>
      <w:tr w:rsidR="005D64DB" w14:paraId="755D2DC1" w14:textId="77777777">
        <w:trPr>
          <w:trHeight w:val="282"/>
          <w:jc w:val="center"/>
        </w:trPr>
        <w:tc>
          <w:tcPr>
            <w:tcW w:w="0" w:type="auto"/>
            <w:tcBorders>
              <w:top w:val="nil"/>
              <w:left w:val="nil"/>
              <w:bottom w:val="nil"/>
              <w:right w:val="nil"/>
            </w:tcBorders>
            <w:shd w:val="clear" w:color="auto" w:fill="auto"/>
            <w:noWrap/>
            <w:vAlign w:val="center"/>
          </w:tcPr>
          <w:p w14:paraId="57C686D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'auto', 'kernel': 'linear'}</w:t>
            </w:r>
          </w:p>
        </w:tc>
        <w:tc>
          <w:tcPr>
            <w:tcW w:w="0" w:type="auto"/>
            <w:tcBorders>
              <w:top w:val="nil"/>
              <w:left w:val="nil"/>
              <w:bottom w:val="nil"/>
              <w:right w:val="nil"/>
            </w:tcBorders>
            <w:shd w:val="clear" w:color="auto" w:fill="auto"/>
            <w:noWrap/>
            <w:vAlign w:val="center"/>
          </w:tcPr>
          <w:p w14:paraId="762F14C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0.9240 </w:t>
            </w:r>
          </w:p>
        </w:tc>
        <w:tc>
          <w:tcPr>
            <w:tcW w:w="0" w:type="auto"/>
            <w:tcBorders>
              <w:top w:val="nil"/>
              <w:left w:val="nil"/>
              <w:bottom w:val="nil"/>
              <w:right w:val="nil"/>
            </w:tcBorders>
            <w:shd w:val="clear" w:color="auto" w:fill="auto"/>
            <w:noWrap/>
            <w:vAlign w:val="center"/>
          </w:tcPr>
          <w:p w14:paraId="073E1FF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0.0313 </w:t>
            </w:r>
          </w:p>
        </w:tc>
      </w:tr>
      <w:tr w:rsidR="005D64DB" w14:paraId="5FD7889E" w14:textId="77777777">
        <w:trPr>
          <w:trHeight w:val="282"/>
          <w:jc w:val="center"/>
        </w:trPr>
        <w:tc>
          <w:tcPr>
            <w:tcW w:w="0" w:type="auto"/>
            <w:tcBorders>
              <w:top w:val="nil"/>
              <w:left w:val="nil"/>
              <w:bottom w:val="nil"/>
              <w:right w:val="nil"/>
            </w:tcBorders>
            <w:shd w:val="clear" w:color="auto" w:fill="auto"/>
            <w:noWrap/>
            <w:vAlign w:val="center"/>
          </w:tcPr>
          <w:p w14:paraId="12B13BF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'scale', 'kernel': 'linear'}</w:t>
            </w:r>
          </w:p>
        </w:tc>
        <w:tc>
          <w:tcPr>
            <w:tcW w:w="0" w:type="auto"/>
            <w:tcBorders>
              <w:top w:val="nil"/>
              <w:left w:val="nil"/>
              <w:bottom w:val="nil"/>
              <w:right w:val="nil"/>
            </w:tcBorders>
            <w:shd w:val="clear" w:color="auto" w:fill="auto"/>
            <w:noWrap/>
            <w:vAlign w:val="center"/>
          </w:tcPr>
          <w:p w14:paraId="3455B66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0.9132 </w:t>
            </w:r>
          </w:p>
        </w:tc>
        <w:tc>
          <w:tcPr>
            <w:tcW w:w="0" w:type="auto"/>
            <w:tcBorders>
              <w:top w:val="nil"/>
              <w:left w:val="nil"/>
              <w:bottom w:val="nil"/>
              <w:right w:val="nil"/>
            </w:tcBorders>
            <w:shd w:val="clear" w:color="auto" w:fill="auto"/>
            <w:noWrap/>
            <w:vAlign w:val="center"/>
          </w:tcPr>
          <w:p w14:paraId="5743D1E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0.0395 </w:t>
            </w:r>
          </w:p>
        </w:tc>
      </w:tr>
      <w:tr w:rsidR="005D64DB" w14:paraId="07E0ECFA" w14:textId="77777777">
        <w:trPr>
          <w:trHeight w:val="282"/>
          <w:jc w:val="center"/>
        </w:trPr>
        <w:tc>
          <w:tcPr>
            <w:tcW w:w="0" w:type="auto"/>
            <w:tcBorders>
              <w:top w:val="nil"/>
              <w:left w:val="nil"/>
              <w:bottom w:val="nil"/>
              <w:right w:val="nil"/>
            </w:tcBorders>
            <w:shd w:val="clear" w:color="auto" w:fill="auto"/>
            <w:noWrap/>
            <w:vAlign w:val="center"/>
          </w:tcPr>
          <w:p w14:paraId="6AA0F41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'auto', 'kernel': 'linear'}</w:t>
            </w:r>
          </w:p>
        </w:tc>
        <w:tc>
          <w:tcPr>
            <w:tcW w:w="0" w:type="auto"/>
            <w:tcBorders>
              <w:top w:val="nil"/>
              <w:left w:val="nil"/>
              <w:bottom w:val="nil"/>
              <w:right w:val="nil"/>
            </w:tcBorders>
            <w:shd w:val="clear" w:color="auto" w:fill="auto"/>
            <w:noWrap/>
            <w:vAlign w:val="center"/>
          </w:tcPr>
          <w:p w14:paraId="3BC1A06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0.9132 </w:t>
            </w:r>
          </w:p>
        </w:tc>
        <w:tc>
          <w:tcPr>
            <w:tcW w:w="0" w:type="auto"/>
            <w:tcBorders>
              <w:top w:val="nil"/>
              <w:left w:val="nil"/>
              <w:bottom w:val="nil"/>
              <w:right w:val="nil"/>
            </w:tcBorders>
            <w:shd w:val="clear" w:color="auto" w:fill="auto"/>
            <w:noWrap/>
            <w:vAlign w:val="center"/>
          </w:tcPr>
          <w:p w14:paraId="0E344FA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0.0395 </w:t>
            </w:r>
          </w:p>
        </w:tc>
      </w:tr>
      <w:tr w:rsidR="005D64DB" w14:paraId="3572886A" w14:textId="77777777">
        <w:trPr>
          <w:trHeight w:val="282"/>
          <w:jc w:val="center"/>
        </w:trPr>
        <w:tc>
          <w:tcPr>
            <w:tcW w:w="0" w:type="auto"/>
            <w:tcBorders>
              <w:top w:val="nil"/>
              <w:left w:val="nil"/>
              <w:bottom w:val="nil"/>
              <w:right w:val="nil"/>
            </w:tcBorders>
            <w:shd w:val="clear" w:color="auto" w:fill="auto"/>
            <w:noWrap/>
            <w:vAlign w:val="center"/>
          </w:tcPr>
          <w:p w14:paraId="5AEFD97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'auto', 'kernel': 'sigmoid'}</w:t>
            </w:r>
          </w:p>
        </w:tc>
        <w:tc>
          <w:tcPr>
            <w:tcW w:w="0" w:type="auto"/>
            <w:tcBorders>
              <w:top w:val="nil"/>
              <w:left w:val="nil"/>
              <w:bottom w:val="nil"/>
              <w:right w:val="nil"/>
            </w:tcBorders>
            <w:shd w:val="clear" w:color="auto" w:fill="auto"/>
            <w:noWrap/>
            <w:vAlign w:val="center"/>
          </w:tcPr>
          <w:p w14:paraId="3E77396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0.9131 </w:t>
            </w:r>
          </w:p>
        </w:tc>
        <w:tc>
          <w:tcPr>
            <w:tcW w:w="0" w:type="auto"/>
            <w:tcBorders>
              <w:top w:val="nil"/>
              <w:left w:val="nil"/>
              <w:bottom w:val="nil"/>
              <w:right w:val="nil"/>
            </w:tcBorders>
            <w:shd w:val="clear" w:color="auto" w:fill="auto"/>
            <w:noWrap/>
            <w:vAlign w:val="center"/>
          </w:tcPr>
          <w:p w14:paraId="7EE1BF3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0.0201 </w:t>
            </w:r>
          </w:p>
        </w:tc>
      </w:tr>
      <w:tr w:rsidR="005D64DB" w14:paraId="098353FF" w14:textId="77777777">
        <w:trPr>
          <w:trHeight w:val="282"/>
          <w:jc w:val="center"/>
        </w:trPr>
        <w:tc>
          <w:tcPr>
            <w:tcW w:w="0" w:type="auto"/>
            <w:tcBorders>
              <w:top w:val="nil"/>
              <w:left w:val="nil"/>
              <w:bottom w:val="nil"/>
              <w:right w:val="nil"/>
            </w:tcBorders>
            <w:shd w:val="clear" w:color="auto" w:fill="auto"/>
            <w:noWrap/>
            <w:vAlign w:val="center"/>
          </w:tcPr>
          <w:p w14:paraId="05E80AB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'gamma': 'scale', 'kernel': 'linear'}</w:t>
            </w:r>
          </w:p>
        </w:tc>
        <w:tc>
          <w:tcPr>
            <w:tcW w:w="0" w:type="auto"/>
            <w:tcBorders>
              <w:top w:val="nil"/>
              <w:left w:val="nil"/>
              <w:bottom w:val="nil"/>
              <w:right w:val="nil"/>
            </w:tcBorders>
            <w:shd w:val="clear" w:color="auto" w:fill="auto"/>
            <w:noWrap/>
            <w:vAlign w:val="center"/>
          </w:tcPr>
          <w:p w14:paraId="31F0283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0.8913 </w:t>
            </w:r>
          </w:p>
        </w:tc>
        <w:tc>
          <w:tcPr>
            <w:tcW w:w="0" w:type="auto"/>
            <w:tcBorders>
              <w:top w:val="nil"/>
              <w:left w:val="nil"/>
              <w:bottom w:val="nil"/>
              <w:right w:val="nil"/>
            </w:tcBorders>
            <w:shd w:val="clear" w:color="auto" w:fill="auto"/>
            <w:noWrap/>
            <w:vAlign w:val="center"/>
          </w:tcPr>
          <w:p w14:paraId="6544552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0.0342 </w:t>
            </w:r>
          </w:p>
        </w:tc>
      </w:tr>
      <w:tr w:rsidR="005D64DB" w14:paraId="1FC19C02" w14:textId="77777777">
        <w:trPr>
          <w:trHeight w:val="282"/>
          <w:jc w:val="center"/>
        </w:trPr>
        <w:tc>
          <w:tcPr>
            <w:tcW w:w="0" w:type="auto"/>
            <w:tcBorders>
              <w:top w:val="nil"/>
              <w:left w:val="nil"/>
              <w:bottom w:val="nil"/>
              <w:right w:val="nil"/>
            </w:tcBorders>
            <w:shd w:val="clear" w:color="auto" w:fill="auto"/>
            <w:noWrap/>
            <w:vAlign w:val="center"/>
          </w:tcPr>
          <w:p w14:paraId="0E3A122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'gamma': 'auto', 'kernel': 'linear'}</w:t>
            </w:r>
          </w:p>
        </w:tc>
        <w:tc>
          <w:tcPr>
            <w:tcW w:w="0" w:type="auto"/>
            <w:tcBorders>
              <w:top w:val="nil"/>
              <w:left w:val="nil"/>
              <w:bottom w:val="nil"/>
              <w:right w:val="nil"/>
            </w:tcBorders>
            <w:shd w:val="clear" w:color="auto" w:fill="auto"/>
            <w:noWrap/>
            <w:vAlign w:val="center"/>
          </w:tcPr>
          <w:p w14:paraId="64D7956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0.8913 </w:t>
            </w:r>
          </w:p>
        </w:tc>
        <w:tc>
          <w:tcPr>
            <w:tcW w:w="0" w:type="auto"/>
            <w:tcBorders>
              <w:top w:val="nil"/>
              <w:left w:val="nil"/>
              <w:bottom w:val="nil"/>
              <w:right w:val="nil"/>
            </w:tcBorders>
            <w:shd w:val="clear" w:color="auto" w:fill="auto"/>
            <w:noWrap/>
            <w:vAlign w:val="center"/>
          </w:tcPr>
          <w:p w14:paraId="3D8B301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0.0342 </w:t>
            </w:r>
          </w:p>
        </w:tc>
      </w:tr>
      <w:tr w:rsidR="005D64DB" w14:paraId="3E56FCB5" w14:textId="77777777">
        <w:trPr>
          <w:trHeight w:val="282"/>
          <w:jc w:val="center"/>
        </w:trPr>
        <w:tc>
          <w:tcPr>
            <w:tcW w:w="0" w:type="auto"/>
            <w:tcBorders>
              <w:top w:val="nil"/>
              <w:left w:val="nil"/>
              <w:bottom w:val="nil"/>
              <w:right w:val="nil"/>
            </w:tcBorders>
            <w:shd w:val="clear" w:color="auto" w:fill="auto"/>
            <w:noWrap/>
            <w:vAlign w:val="center"/>
          </w:tcPr>
          <w:p w14:paraId="618AB98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'auto', 'kernel': 'sigmoid'}</w:t>
            </w:r>
          </w:p>
        </w:tc>
        <w:tc>
          <w:tcPr>
            <w:tcW w:w="0" w:type="auto"/>
            <w:tcBorders>
              <w:top w:val="nil"/>
              <w:left w:val="nil"/>
              <w:bottom w:val="nil"/>
              <w:right w:val="nil"/>
            </w:tcBorders>
            <w:shd w:val="clear" w:color="auto" w:fill="auto"/>
            <w:noWrap/>
            <w:vAlign w:val="center"/>
          </w:tcPr>
          <w:p w14:paraId="21FCC18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0.8913 </w:t>
            </w:r>
          </w:p>
        </w:tc>
        <w:tc>
          <w:tcPr>
            <w:tcW w:w="0" w:type="auto"/>
            <w:tcBorders>
              <w:top w:val="nil"/>
              <w:left w:val="nil"/>
              <w:bottom w:val="nil"/>
              <w:right w:val="nil"/>
            </w:tcBorders>
            <w:shd w:val="clear" w:color="auto" w:fill="auto"/>
            <w:noWrap/>
            <w:vAlign w:val="center"/>
          </w:tcPr>
          <w:p w14:paraId="7899C63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0.0452 </w:t>
            </w:r>
          </w:p>
        </w:tc>
      </w:tr>
      <w:tr w:rsidR="005D64DB" w14:paraId="4AF33664" w14:textId="77777777">
        <w:trPr>
          <w:trHeight w:val="282"/>
          <w:jc w:val="center"/>
        </w:trPr>
        <w:tc>
          <w:tcPr>
            <w:tcW w:w="0" w:type="auto"/>
            <w:tcBorders>
              <w:top w:val="nil"/>
              <w:left w:val="nil"/>
              <w:bottom w:val="nil"/>
              <w:right w:val="nil"/>
            </w:tcBorders>
            <w:shd w:val="clear" w:color="auto" w:fill="auto"/>
            <w:noWrap/>
            <w:vAlign w:val="center"/>
          </w:tcPr>
          <w:p w14:paraId="2A2990F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'scale', 'kernel': 'sigmoid'}</w:t>
            </w:r>
          </w:p>
        </w:tc>
        <w:tc>
          <w:tcPr>
            <w:tcW w:w="0" w:type="auto"/>
            <w:tcBorders>
              <w:top w:val="nil"/>
              <w:left w:val="nil"/>
              <w:bottom w:val="nil"/>
              <w:right w:val="nil"/>
            </w:tcBorders>
            <w:shd w:val="clear" w:color="auto" w:fill="auto"/>
            <w:noWrap/>
            <w:vAlign w:val="center"/>
          </w:tcPr>
          <w:p w14:paraId="17ABD63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0.8908 </w:t>
            </w:r>
          </w:p>
        </w:tc>
        <w:tc>
          <w:tcPr>
            <w:tcW w:w="0" w:type="auto"/>
            <w:tcBorders>
              <w:top w:val="nil"/>
              <w:left w:val="nil"/>
              <w:bottom w:val="nil"/>
              <w:right w:val="nil"/>
            </w:tcBorders>
            <w:shd w:val="clear" w:color="auto" w:fill="auto"/>
            <w:noWrap/>
            <w:vAlign w:val="center"/>
          </w:tcPr>
          <w:p w14:paraId="3646889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0.0530 </w:t>
            </w:r>
          </w:p>
        </w:tc>
      </w:tr>
      <w:tr w:rsidR="005D64DB" w14:paraId="54E676ED" w14:textId="77777777">
        <w:trPr>
          <w:trHeight w:val="282"/>
          <w:jc w:val="center"/>
        </w:trPr>
        <w:tc>
          <w:tcPr>
            <w:tcW w:w="0" w:type="auto"/>
            <w:tcBorders>
              <w:top w:val="nil"/>
              <w:left w:val="nil"/>
              <w:bottom w:val="nil"/>
              <w:right w:val="nil"/>
            </w:tcBorders>
            <w:shd w:val="clear" w:color="auto" w:fill="auto"/>
            <w:noWrap/>
            <w:vAlign w:val="center"/>
          </w:tcPr>
          <w:p w14:paraId="6F7A67E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'scale', 'kernel': 'sigmoid'}</w:t>
            </w:r>
          </w:p>
        </w:tc>
        <w:tc>
          <w:tcPr>
            <w:tcW w:w="0" w:type="auto"/>
            <w:tcBorders>
              <w:top w:val="nil"/>
              <w:left w:val="nil"/>
              <w:bottom w:val="nil"/>
              <w:right w:val="nil"/>
            </w:tcBorders>
            <w:shd w:val="clear" w:color="auto" w:fill="auto"/>
            <w:noWrap/>
            <w:vAlign w:val="center"/>
          </w:tcPr>
          <w:p w14:paraId="45EFFC8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0.8859 </w:t>
            </w:r>
          </w:p>
        </w:tc>
        <w:tc>
          <w:tcPr>
            <w:tcW w:w="0" w:type="auto"/>
            <w:tcBorders>
              <w:top w:val="nil"/>
              <w:left w:val="nil"/>
              <w:bottom w:val="nil"/>
              <w:right w:val="nil"/>
            </w:tcBorders>
            <w:shd w:val="clear" w:color="auto" w:fill="auto"/>
            <w:noWrap/>
            <w:vAlign w:val="center"/>
          </w:tcPr>
          <w:p w14:paraId="22B6ABB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0.0358 </w:t>
            </w:r>
          </w:p>
        </w:tc>
      </w:tr>
    </w:tbl>
    <w:p w14:paraId="286D4E12" w14:textId="77777777" w:rsidR="005D64DB" w:rsidRDefault="005D64DB">
      <w:pPr>
        <w:pStyle w:val="ListParagraph"/>
        <w:ind w:left="1080"/>
        <w:rPr>
          <w:sz w:val="24"/>
          <w:szCs w:val="24"/>
        </w:rPr>
      </w:pPr>
    </w:p>
    <w:p w14:paraId="0458D891" w14:textId="77777777" w:rsidR="005D64DB" w:rsidRDefault="00352C9B">
      <w:pPr>
        <w:spacing w:beforeAutospacing="1" w:line="256" w:lineRule="auto"/>
        <w:rPr>
          <w:rFonts w:eastAsia="SimHei"/>
        </w:rPr>
      </w:pPr>
      <w:r>
        <w:t xml:space="preserve">Table </w:t>
      </w:r>
      <w:r>
        <w:fldChar w:fldCharType="begin"/>
      </w:r>
      <w:r>
        <w:instrText xml:space="preserve"> SEQ Table \* ARABIC </w:instrText>
      </w:r>
      <w:r>
        <w:fldChar w:fldCharType="separate"/>
      </w:r>
      <w:r>
        <w:t>5</w:t>
      </w:r>
      <w:r>
        <w:fldChar w:fldCharType="end"/>
      </w:r>
      <w:r>
        <w:rPr>
          <w:rFonts w:hint="eastAsia"/>
        </w:rPr>
        <w:t xml:space="preserve"> </w:t>
      </w:r>
      <w:r>
        <w:rPr>
          <w:rFonts w:ascii="Calibri" w:eastAsia="SimSun" w:hAnsi="Calibri" w:cs="Calibri"/>
          <w:lang w:bidi="ar"/>
        </w:rPr>
        <w:t xml:space="preserve">The </w:t>
      </w:r>
      <w:r>
        <w:rPr>
          <w:rFonts w:ascii="Calibri" w:eastAsia="SimSun" w:hAnsi="Calibri" w:cs="Calibri" w:hint="eastAsia"/>
          <w:lang w:bidi="ar"/>
        </w:rPr>
        <w:t>support vector machine</w:t>
      </w:r>
      <w:r>
        <w:rPr>
          <w:rFonts w:ascii="Calibri" w:eastAsia="SimSun" w:hAnsi="Calibri" w:cs="Calibri"/>
          <w:lang w:bidi="ar"/>
        </w:rPr>
        <w:t xml:space="preserve">'s performance on the </w:t>
      </w:r>
      <w:r>
        <w:rPr>
          <w:rFonts w:ascii="Calibri" w:eastAsia="SimSun" w:hAnsi="Calibri" w:cs="Calibri" w:hint="eastAsia"/>
          <w:lang w:bidi="ar"/>
        </w:rPr>
        <w:t>augmented</w:t>
      </w:r>
      <w:r>
        <w:rPr>
          <w:rFonts w:ascii="Calibri" w:eastAsia="SimSun" w:hAnsi="Calibri" w:cs="Calibri"/>
          <w:lang w:bidi="ar"/>
        </w:rPr>
        <w:t xml:space="preserve"> dataset with different parameters</w:t>
      </w:r>
    </w:p>
    <w:tbl>
      <w:tblPr>
        <w:tblW w:w="9900" w:type="dxa"/>
        <w:jc w:val="center"/>
        <w:tblLook w:val="04A0" w:firstRow="1" w:lastRow="0" w:firstColumn="1" w:lastColumn="0" w:noHBand="0" w:noVBand="1"/>
      </w:tblPr>
      <w:tblGrid>
        <w:gridCol w:w="6424"/>
        <w:gridCol w:w="1803"/>
        <w:gridCol w:w="1675"/>
      </w:tblGrid>
      <w:tr w:rsidR="005D64DB" w14:paraId="204BF18E" w14:textId="77777777">
        <w:trPr>
          <w:trHeight w:val="282"/>
          <w:jc w:val="center"/>
        </w:trPr>
        <w:tc>
          <w:tcPr>
            <w:tcW w:w="6424" w:type="dxa"/>
            <w:tcBorders>
              <w:top w:val="nil"/>
              <w:left w:val="nil"/>
              <w:bottom w:val="nil"/>
              <w:right w:val="nil"/>
            </w:tcBorders>
            <w:shd w:val="clear" w:color="auto" w:fill="auto"/>
            <w:noWrap/>
            <w:vAlign w:val="center"/>
          </w:tcPr>
          <w:p w14:paraId="5F78E5D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803" w:type="dxa"/>
            <w:tcBorders>
              <w:top w:val="nil"/>
              <w:left w:val="nil"/>
              <w:bottom w:val="nil"/>
              <w:right w:val="nil"/>
            </w:tcBorders>
            <w:shd w:val="clear" w:color="auto" w:fill="auto"/>
            <w:noWrap/>
            <w:vAlign w:val="center"/>
          </w:tcPr>
          <w:p w14:paraId="3C16B85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75" w:type="dxa"/>
            <w:tcBorders>
              <w:top w:val="nil"/>
              <w:left w:val="nil"/>
              <w:bottom w:val="nil"/>
              <w:right w:val="nil"/>
            </w:tcBorders>
            <w:shd w:val="clear" w:color="auto" w:fill="auto"/>
            <w:noWrap/>
            <w:vAlign w:val="center"/>
          </w:tcPr>
          <w:p w14:paraId="4EAB64E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242263EA" w14:textId="77777777">
        <w:trPr>
          <w:trHeight w:val="282"/>
          <w:jc w:val="center"/>
        </w:trPr>
        <w:tc>
          <w:tcPr>
            <w:tcW w:w="0" w:type="auto"/>
            <w:tcBorders>
              <w:top w:val="nil"/>
              <w:left w:val="nil"/>
              <w:bottom w:val="nil"/>
              <w:right w:val="nil"/>
            </w:tcBorders>
            <w:shd w:val="clear" w:color="auto" w:fill="auto"/>
            <w:noWrap/>
            <w:vAlign w:val="center"/>
          </w:tcPr>
          <w:p w14:paraId="1C7E881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'auto', 'kernel': 'sigmoid'}</w:t>
            </w:r>
          </w:p>
        </w:tc>
        <w:tc>
          <w:tcPr>
            <w:tcW w:w="0" w:type="auto"/>
            <w:tcBorders>
              <w:top w:val="nil"/>
              <w:left w:val="nil"/>
              <w:bottom w:val="nil"/>
              <w:right w:val="nil"/>
            </w:tcBorders>
            <w:shd w:val="clear" w:color="auto" w:fill="auto"/>
            <w:noWrap/>
            <w:vAlign w:val="center"/>
          </w:tcPr>
          <w:p w14:paraId="3D369F7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0.8638 </w:t>
            </w:r>
          </w:p>
        </w:tc>
        <w:tc>
          <w:tcPr>
            <w:tcW w:w="0" w:type="auto"/>
            <w:tcBorders>
              <w:top w:val="nil"/>
              <w:left w:val="nil"/>
              <w:bottom w:val="nil"/>
              <w:right w:val="nil"/>
            </w:tcBorders>
            <w:shd w:val="clear" w:color="auto" w:fill="auto"/>
            <w:noWrap/>
            <w:vAlign w:val="center"/>
          </w:tcPr>
          <w:p w14:paraId="7391316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0.0315 </w:t>
            </w:r>
          </w:p>
        </w:tc>
      </w:tr>
      <w:tr w:rsidR="005D64DB" w14:paraId="544E46B8" w14:textId="77777777">
        <w:trPr>
          <w:trHeight w:val="282"/>
          <w:jc w:val="center"/>
        </w:trPr>
        <w:tc>
          <w:tcPr>
            <w:tcW w:w="0" w:type="auto"/>
            <w:tcBorders>
              <w:top w:val="nil"/>
              <w:left w:val="nil"/>
              <w:bottom w:val="nil"/>
              <w:right w:val="nil"/>
            </w:tcBorders>
            <w:shd w:val="clear" w:color="auto" w:fill="auto"/>
            <w:noWrap/>
            <w:vAlign w:val="center"/>
          </w:tcPr>
          <w:p w14:paraId="565FD3C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'gamma': 'scale', 'kernel': 'linear'}</w:t>
            </w:r>
          </w:p>
        </w:tc>
        <w:tc>
          <w:tcPr>
            <w:tcW w:w="0" w:type="auto"/>
            <w:tcBorders>
              <w:top w:val="nil"/>
              <w:left w:val="nil"/>
              <w:bottom w:val="nil"/>
              <w:right w:val="nil"/>
            </w:tcBorders>
            <w:shd w:val="clear" w:color="auto" w:fill="auto"/>
            <w:noWrap/>
            <w:vAlign w:val="center"/>
          </w:tcPr>
          <w:p w14:paraId="354BABD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0.8584 </w:t>
            </w:r>
          </w:p>
        </w:tc>
        <w:tc>
          <w:tcPr>
            <w:tcW w:w="0" w:type="auto"/>
            <w:tcBorders>
              <w:top w:val="nil"/>
              <w:left w:val="nil"/>
              <w:bottom w:val="nil"/>
              <w:right w:val="nil"/>
            </w:tcBorders>
            <w:shd w:val="clear" w:color="auto" w:fill="auto"/>
            <w:noWrap/>
            <w:vAlign w:val="center"/>
          </w:tcPr>
          <w:p w14:paraId="330B51C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0.0445 </w:t>
            </w:r>
          </w:p>
        </w:tc>
      </w:tr>
      <w:tr w:rsidR="005D64DB" w14:paraId="147CADAB" w14:textId="77777777">
        <w:trPr>
          <w:trHeight w:val="282"/>
          <w:jc w:val="center"/>
        </w:trPr>
        <w:tc>
          <w:tcPr>
            <w:tcW w:w="0" w:type="auto"/>
            <w:tcBorders>
              <w:top w:val="nil"/>
              <w:left w:val="nil"/>
              <w:bottom w:val="nil"/>
              <w:right w:val="nil"/>
            </w:tcBorders>
            <w:shd w:val="clear" w:color="auto" w:fill="auto"/>
            <w:noWrap/>
            <w:vAlign w:val="center"/>
          </w:tcPr>
          <w:p w14:paraId="59FBD67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0.1, 'gamma': 'auto', 'kernel': 'linear'}</w:t>
            </w:r>
          </w:p>
        </w:tc>
        <w:tc>
          <w:tcPr>
            <w:tcW w:w="0" w:type="auto"/>
            <w:tcBorders>
              <w:top w:val="nil"/>
              <w:left w:val="nil"/>
              <w:bottom w:val="nil"/>
              <w:right w:val="nil"/>
            </w:tcBorders>
            <w:shd w:val="clear" w:color="auto" w:fill="auto"/>
            <w:noWrap/>
            <w:vAlign w:val="center"/>
          </w:tcPr>
          <w:p w14:paraId="2D60447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0.8584 </w:t>
            </w:r>
          </w:p>
        </w:tc>
        <w:tc>
          <w:tcPr>
            <w:tcW w:w="0" w:type="auto"/>
            <w:tcBorders>
              <w:top w:val="nil"/>
              <w:left w:val="nil"/>
              <w:bottom w:val="nil"/>
              <w:right w:val="nil"/>
            </w:tcBorders>
            <w:shd w:val="clear" w:color="auto" w:fill="auto"/>
            <w:noWrap/>
            <w:vAlign w:val="center"/>
          </w:tcPr>
          <w:p w14:paraId="6130496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0.0445 </w:t>
            </w:r>
          </w:p>
        </w:tc>
      </w:tr>
      <w:tr w:rsidR="005D64DB" w14:paraId="67274B11" w14:textId="77777777">
        <w:trPr>
          <w:trHeight w:val="282"/>
          <w:jc w:val="center"/>
        </w:trPr>
        <w:tc>
          <w:tcPr>
            <w:tcW w:w="0" w:type="auto"/>
            <w:tcBorders>
              <w:top w:val="nil"/>
              <w:left w:val="nil"/>
              <w:bottom w:val="nil"/>
              <w:right w:val="nil"/>
            </w:tcBorders>
            <w:shd w:val="clear" w:color="auto" w:fill="auto"/>
            <w:noWrap/>
            <w:vAlign w:val="center"/>
          </w:tcPr>
          <w:p w14:paraId="0E1F23E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'scale', 'kernel': 'sigmoid'}</w:t>
            </w:r>
          </w:p>
        </w:tc>
        <w:tc>
          <w:tcPr>
            <w:tcW w:w="0" w:type="auto"/>
            <w:tcBorders>
              <w:top w:val="nil"/>
              <w:left w:val="nil"/>
              <w:bottom w:val="nil"/>
              <w:right w:val="nil"/>
            </w:tcBorders>
            <w:shd w:val="clear" w:color="auto" w:fill="auto"/>
            <w:noWrap/>
            <w:vAlign w:val="center"/>
          </w:tcPr>
          <w:p w14:paraId="5BB14A4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0.8529 </w:t>
            </w:r>
          </w:p>
        </w:tc>
        <w:tc>
          <w:tcPr>
            <w:tcW w:w="0" w:type="auto"/>
            <w:tcBorders>
              <w:top w:val="nil"/>
              <w:left w:val="nil"/>
              <w:bottom w:val="nil"/>
              <w:right w:val="nil"/>
            </w:tcBorders>
            <w:shd w:val="clear" w:color="auto" w:fill="auto"/>
            <w:noWrap/>
            <w:vAlign w:val="center"/>
          </w:tcPr>
          <w:p w14:paraId="3B7A8AB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0.0459 </w:t>
            </w:r>
          </w:p>
        </w:tc>
      </w:tr>
      <w:tr w:rsidR="005D64DB" w14:paraId="6BA7B1E0" w14:textId="77777777">
        <w:trPr>
          <w:trHeight w:val="282"/>
          <w:jc w:val="center"/>
        </w:trPr>
        <w:tc>
          <w:tcPr>
            <w:tcW w:w="0" w:type="auto"/>
            <w:tcBorders>
              <w:top w:val="nil"/>
              <w:left w:val="nil"/>
              <w:bottom w:val="nil"/>
              <w:right w:val="nil"/>
            </w:tcBorders>
            <w:shd w:val="clear" w:color="auto" w:fill="auto"/>
            <w:noWrap/>
            <w:vAlign w:val="center"/>
          </w:tcPr>
          <w:p w14:paraId="6977AFC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'scale', 'kernel': 'sigmoid'}</w:t>
            </w:r>
          </w:p>
        </w:tc>
        <w:tc>
          <w:tcPr>
            <w:tcW w:w="0" w:type="auto"/>
            <w:tcBorders>
              <w:top w:val="nil"/>
              <w:left w:val="nil"/>
              <w:bottom w:val="nil"/>
              <w:right w:val="nil"/>
            </w:tcBorders>
            <w:shd w:val="clear" w:color="auto" w:fill="auto"/>
            <w:noWrap/>
            <w:vAlign w:val="center"/>
          </w:tcPr>
          <w:p w14:paraId="2FA0498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0.8473 </w:t>
            </w:r>
          </w:p>
        </w:tc>
        <w:tc>
          <w:tcPr>
            <w:tcW w:w="0" w:type="auto"/>
            <w:tcBorders>
              <w:top w:val="nil"/>
              <w:left w:val="nil"/>
              <w:bottom w:val="nil"/>
              <w:right w:val="nil"/>
            </w:tcBorders>
            <w:shd w:val="clear" w:color="auto" w:fill="auto"/>
            <w:noWrap/>
            <w:vAlign w:val="center"/>
          </w:tcPr>
          <w:p w14:paraId="3330A14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0.0526 </w:t>
            </w:r>
          </w:p>
        </w:tc>
      </w:tr>
      <w:tr w:rsidR="005D64DB" w14:paraId="39C4A18D" w14:textId="77777777">
        <w:trPr>
          <w:trHeight w:val="282"/>
          <w:jc w:val="center"/>
        </w:trPr>
        <w:tc>
          <w:tcPr>
            <w:tcW w:w="0" w:type="auto"/>
            <w:tcBorders>
              <w:top w:val="nil"/>
              <w:left w:val="nil"/>
              <w:bottom w:val="nil"/>
              <w:right w:val="nil"/>
            </w:tcBorders>
            <w:shd w:val="clear" w:color="auto" w:fill="auto"/>
            <w:noWrap/>
            <w:vAlign w:val="center"/>
          </w:tcPr>
          <w:p w14:paraId="1B5FC81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'scale', 'kernel': 'linear'}</w:t>
            </w:r>
          </w:p>
        </w:tc>
        <w:tc>
          <w:tcPr>
            <w:tcW w:w="0" w:type="auto"/>
            <w:tcBorders>
              <w:top w:val="nil"/>
              <w:left w:val="nil"/>
              <w:bottom w:val="nil"/>
              <w:right w:val="nil"/>
            </w:tcBorders>
            <w:shd w:val="clear" w:color="auto" w:fill="auto"/>
            <w:noWrap/>
            <w:vAlign w:val="center"/>
          </w:tcPr>
          <w:p w14:paraId="448C4C4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0.8423 </w:t>
            </w:r>
          </w:p>
        </w:tc>
        <w:tc>
          <w:tcPr>
            <w:tcW w:w="0" w:type="auto"/>
            <w:tcBorders>
              <w:top w:val="nil"/>
              <w:left w:val="nil"/>
              <w:bottom w:val="nil"/>
              <w:right w:val="nil"/>
            </w:tcBorders>
            <w:shd w:val="clear" w:color="auto" w:fill="auto"/>
            <w:noWrap/>
            <w:vAlign w:val="center"/>
          </w:tcPr>
          <w:p w14:paraId="55585BB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0.0578 </w:t>
            </w:r>
          </w:p>
        </w:tc>
      </w:tr>
      <w:tr w:rsidR="005D64DB" w14:paraId="313336C5" w14:textId="77777777">
        <w:trPr>
          <w:trHeight w:val="282"/>
          <w:jc w:val="center"/>
        </w:trPr>
        <w:tc>
          <w:tcPr>
            <w:tcW w:w="0" w:type="auto"/>
            <w:tcBorders>
              <w:top w:val="nil"/>
              <w:left w:val="nil"/>
              <w:bottom w:val="nil"/>
              <w:right w:val="nil"/>
            </w:tcBorders>
            <w:shd w:val="clear" w:color="auto" w:fill="auto"/>
            <w:noWrap/>
            <w:vAlign w:val="center"/>
          </w:tcPr>
          <w:p w14:paraId="47767F0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 'gamma': 'auto', 'kernel': 'linear'}</w:t>
            </w:r>
          </w:p>
        </w:tc>
        <w:tc>
          <w:tcPr>
            <w:tcW w:w="0" w:type="auto"/>
            <w:tcBorders>
              <w:top w:val="nil"/>
              <w:left w:val="nil"/>
              <w:bottom w:val="nil"/>
              <w:right w:val="nil"/>
            </w:tcBorders>
            <w:shd w:val="clear" w:color="auto" w:fill="auto"/>
            <w:noWrap/>
            <w:vAlign w:val="center"/>
          </w:tcPr>
          <w:p w14:paraId="27F4237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0.8423 </w:t>
            </w:r>
          </w:p>
        </w:tc>
        <w:tc>
          <w:tcPr>
            <w:tcW w:w="0" w:type="auto"/>
            <w:tcBorders>
              <w:top w:val="nil"/>
              <w:left w:val="nil"/>
              <w:bottom w:val="nil"/>
              <w:right w:val="nil"/>
            </w:tcBorders>
            <w:shd w:val="clear" w:color="auto" w:fill="auto"/>
            <w:noWrap/>
            <w:vAlign w:val="center"/>
          </w:tcPr>
          <w:p w14:paraId="5C01194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0.0578 </w:t>
            </w:r>
          </w:p>
        </w:tc>
      </w:tr>
      <w:tr w:rsidR="005D64DB" w14:paraId="2266C8B8" w14:textId="77777777">
        <w:trPr>
          <w:trHeight w:val="282"/>
          <w:jc w:val="center"/>
        </w:trPr>
        <w:tc>
          <w:tcPr>
            <w:tcW w:w="0" w:type="auto"/>
            <w:tcBorders>
              <w:top w:val="nil"/>
              <w:left w:val="nil"/>
              <w:bottom w:val="nil"/>
              <w:right w:val="nil"/>
            </w:tcBorders>
            <w:shd w:val="clear" w:color="auto" w:fill="auto"/>
            <w:noWrap/>
            <w:vAlign w:val="center"/>
          </w:tcPr>
          <w:p w14:paraId="14C9011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10, 'gamma': 'auto', 'kernel': 'sigmoid'}</w:t>
            </w:r>
          </w:p>
        </w:tc>
        <w:tc>
          <w:tcPr>
            <w:tcW w:w="0" w:type="auto"/>
            <w:tcBorders>
              <w:top w:val="nil"/>
              <w:left w:val="nil"/>
              <w:bottom w:val="nil"/>
              <w:right w:val="nil"/>
            </w:tcBorders>
            <w:shd w:val="clear" w:color="auto" w:fill="auto"/>
            <w:noWrap/>
            <w:vAlign w:val="center"/>
          </w:tcPr>
          <w:p w14:paraId="7E3B2A1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0.8420 </w:t>
            </w:r>
          </w:p>
        </w:tc>
        <w:tc>
          <w:tcPr>
            <w:tcW w:w="0" w:type="auto"/>
            <w:tcBorders>
              <w:top w:val="nil"/>
              <w:left w:val="nil"/>
              <w:bottom w:val="nil"/>
              <w:right w:val="nil"/>
            </w:tcBorders>
            <w:shd w:val="clear" w:color="auto" w:fill="auto"/>
            <w:noWrap/>
            <w:vAlign w:val="center"/>
          </w:tcPr>
          <w:p w14:paraId="3ECB902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0.0449 </w:t>
            </w:r>
          </w:p>
        </w:tc>
      </w:tr>
      <w:tr w:rsidR="005D64DB" w14:paraId="5BE1D6E8" w14:textId="77777777">
        <w:trPr>
          <w:trHeight w:val="282"/>
          <w:jc w:val="center"/>
        </w:trPr>
        <w:tc>
          <w:tcPr>
            <w:tcW w:w="0" w:type="auto"/>
            <w:tcBorders>
              <w:top w:val="nil"/>
              <w:left w:val="nil"/>
              <w:bottom w:val="nil"/>
              <w:right w:val="nil"/>
            </w:tcBorders>
            <w:shd w:val="clear" w:color="auto" w:fill="auto"/>
            <w:noWrap/>
            <w:vAlign w:val="center"/>
          </w:tcPr>
          <w:p w14:paraId="5C2F016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lastRenderedPageBreak/>
              <w:t>{'C': 0.01, 'gamma': 'scale', 'kernel': 'linear'}</w:t>
            </w:r>
          </w:p>
        </w:tc>
        <w:tc>
          <w:tcPr>
            <w:tcW w:w="0" w:type="auto"/>
            <w:tcBorders>
              <w:top w:val="nil"/>
              <w:left w:val="nil"/>
              <w:bottom w:val="nil"/>
              <w:right w:val="nil"/>
            </w:tcBorders>
            <w:shd w:val="clear" w:color="auto" w:fill="auto"/>
            <w:noWrap/>
            <w:vAlign w:val="center"/>
          </w:tcPr>
          <w:p w14:paraId="1256907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0.8309 </w:t>
            </w:r>
          </w:p>
        </w:tc>
        <w:tc>
          <w:tcPr>
            <w:tcW w:w="0" w:type="auto"/>
            <w:tcBorders>
              <w:top w:val="nil"/>
              <w:left w:val="nil"/>
              <w:bottom w:val="nil"/>
              <w:right w:val="nil"/>
            </w:tcBorders>
            <w:shd w:val="clear" w:color="auto" w:fill="auto"/>
            <w:noWrap/>
            <w:vAlign w:val="center"/>
          </w:tcPr>
          <w:p w14:paraId="1DF1AF6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0.0651 </w:t>
            </w:r>
          </w:p>
        </w:tc>
      </w:tr>
      <w:tr w:rsidR="005D64DB" w14:paraId="74F25E86" w14:textId="77777777">
        <w:trPr>
          <w:trHeight w:val="282"/>
          <w:jc w:val="center"/>
        </w:trPr>
        <w:tc>
          <w:tcPr>
            <w:tcW w:w="0" w:type="auto"/>
            <w:tcBorders>
              <w:top w:val="nil"/>
              <w:left w:val="nil"/>
              <w:bottom w:val="nil"/>
              <w:right w:val="nil"/>
            </w:tcBorders>
            <w:shd w:val="clear" w:color="auto" w:fill="auto"/>
            <w:noWrap/>
            <w:vAlign w:val="center"/>
          </w:tcPr>
          <w:p w14:paraId="01FE64B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{'C': 0.01, 'gamma': 'auto', 'kernel': 'linear'}</w:t>
            </w:r>
          </w:p>
        </w:tc>
        <w:tc>
          <w:tcPr>
            <w:tcW w:w="0" w:type="auto"/>
            <w:tcBorders>
              <w:top w:val="nil"/>
              <w:left w:val="nil"/>
              <w:bottom w:val="nil"/>
              <w:right w:val="nil"/>
            </w:tcBorders>
            <w:shd w:val="clear" w:color="auto" w:fill="auto"/>
            <w:noWrap/>
            <w:vAlign w:val="center"/>
          </w:tcPr>
          <w:p w14:paraId="176B741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0.8309 </w:t>
            </w:r>
          </w:p>
        </w:tc>
        <w:tc>
          <w:tcPr>
            <w:tcW w:w="0" w:type="auto"/>
            <w:tcBorders>
              <w:top w:val="nil"/>
              <w:left w:val="nil"/>
              <w:bottom w:val="nil"/>
              <w:right w:val="nil"/>
            </w:tcBorders>
            <w:shd w:val="clear" w:color="auto" w:fill="auto"/>
            <w:noWrap/>
            <w:vAlign w:val="center"/>
          </w:tcPr>
          <w:p w14:paraId="105055A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0.0651 </w:t>
            </w:r>
          </w:p>
        </w:tc>
      </w:tr>
    </w:tbl>
    <w:p w14:paraId="112134BE" w14:textId="77777777" w:rsidR="005D64DB" w:rsidRDefault="005D64DB">
      <w:pPr>
        <w:pStyle w:val="ListParagraph"/>
        <w:jc w:val="center"/>
        <w:rPr>
          <w:sz w:val="24"/>
          <w:szCs w:val="24"/>
        </w:rPr>
      </w:pPr>
    </w:p>
    <w:p w14:paraId="41F10C74" w14:textId="77777777" w:rsidR="005D64DB" w:rsidRDefault="00352C9B">
      <w:pPr>
        <w:spacing w:beforeAutospacing="1" w:line="256" w:lineRule="auto"/>
        <w:rPr>
          <w:rFonts w:eastAsia="SimHei"/>
        </w:rPr>
      </w:pPr>
      <w:r>
        <w:t xml:space="preserve">Table </w:t>
      </w:r>
      <w:r>
        <w:fldChar w:fldCharType="begin"/>
      </w:r>
      <w:r>
        <w:instrText xml:space="preserve"> SEQ Table \* ARABIC </w:instrText>
      </w:r>
      <w:r>
        <w:fldChar w:fldCharType="separate"/>
      </w:r>
      <w:r>
        <w:t>6</w:t>
      </w:r>
      <w:r>
        <w:fldChar w:fldCharType="end"/>
      </w:r>
      <w:r>
        <w:rPr>
          <w:rFonts w:hint="eastAsia"/>
        </w:rPr>
        <w:t xml:space="preserve"> </w:t>
      </w:r>
      <w:r>
        <w:rPr>
          <w:rFonts w:ascii="Calibri" w:eastAsia="SimSun" w:hAnsi="Calibri" w:cs="Calibri"/>
          <w:lang w:bidi="ar"/>
        </w:rPr>
        <w:t xml:space="preserve">The </w:t>
      </w:r>
      <w:r>
        <w:rPr>
          <w:rFonts w:ascii="Calibri" w:eastAsia="SimSun" w:hAnsi="Calibri" w:cs="Calibri" w:hint="eastAsia"/>
          <w:lang w:bidi="ar"/>
        </w:rPr>
        <w:t>neural network</w:t>
      </w:r>
      <w:r>
        <w:rPr>
          <w:rFonts w:ascii="Calibri" w:eastAsia="SimSun" w:hAnsi="Calibri" w:cs="Calibri"/>
          <w:lang w:bidi="ar"/>
        </w:rPr>
        <w:t>'s performance on the original dataset with different parameters</w:t>
      </w:r>
    </w:p>
    <w:tbl>
      <w:tblPr>
        <w:tblW w:w="10117" w:type="dxa"/>
        <w:jc w:val="center"/>
        <w:tblLayout w:type="fixed"/>
        <w:tblLook w:val="04A0" w:firstRow="1" w:lastRow="0" w:firstColumn="1" w:lastColumn="0" w:noHBand="0" w:noVBand="1"/>
      </w:tblPr>
      <w:tblGrid>
        <w:gridCol w:w="6540"/>
        <w:gridCol w:w="1923"/>
        <w:gridCol w:w="1654"/>
      </w:tblGrid>
      <w:tr w:rsidR="005D64DB" w14:paraId="5DD8D945" w14:textId="77777777">
        <w:trPr>
          <w:trHeight w:val="282"/>
          <w:jc w:val="center"/>
        </w:trPr>
        <w:tc>
          <w:tcPr>
            <w:tcW w:w="6540" w:type="dxa"/>
            <w:tcBorders>
              <w:top w:val="nil"/>
              <w:left w:val="nil"/>
              <w:bottom w:val="nil"/>
              <w:right w:val="nil"/>
            </w:tcBorders>
            <w:shd w:val="clear" w:color="auto" w:fill="auto"/>
            <w:noWrap/>
            <w:vAlign w:val="center"/>
          </w:tcPr>
          <w:p w14:paraId="5777972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923" w:type="dxa"/>
            <w:tcBorders>
              <w:top w:val="nil"/>
              <w:left w:val="nil"/>
              <w:bottom w:val="nil"/>
              <w:right w:val="nil"/>
            </w:tcBorders>
            <w:shd w:val="clear" w:color="auto" w:fill="auto"/>
            <w:noWrap/>
            <w:vAlign w:val="center"/>
          </w:tcPr>
          <w:p w14:paraId="21EEAB4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54" w:type="dxa"/>
            <w:tcBorders>
              <w:top w:val="nil"/>
              <w:left w:val="nil"/>
              <w:bottom w:val="nil"/>
              <w:right w:val="nil"/>
            </w:tcBorders>
            <w:shd w:val="clear" w:color="auto" w:fill="auto"/>
            <w:noWrap/>
            <w:vAlign w:val="center"/>
          </w:tcPr>
          <w:p w14:paraId="5C2DA32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6579ABD7" w14:textId="77777777">
        <w:trPr>
          <w:trHeight w:val="282"/>
          <w:jc w:val="center"/>
        </w:trPr>
        <w:tc>
          <w:tcPr>
            <w:tcW w:w="6540" w:type="dxa"/>
            <w:tcBorders>
              <w:top w:val="nil"/>
              <w:left w:val="nil"/>
              <w:bottom w:val="nil"/>
              <w:right w:val="nil"/>
            </w:tcBorders>
            <w:shd w:val="clear" w:color="auto" w:fill="auto"/>
            <w:noWrap/>
            <w:vAlign w:val="center"/>
          </w:tcPr>
          <w:p w14:paraId="63141E8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0.5, 'learning_rate': 'adaptive', 'solver': 'adam'}</w:t>
            </w:r>
          </w:p>
        </w:tc>
        <w:tc>
          <w:tcPr>
            <w:tcW w:w="1923" w:type="dxa"/>
            <w:tcBorders>
              <w:top w:val="nil"/>
              <w:left w:val="nil"/>
              <w:bottom w:val="nil"/>
              <w:right w:val="nil"/>
            </w:tcBorders>
            <w:shd w:val="clear" w:color="auto" w:fill="auto"/>
            <w:noWrap/>
            <w:vAlign w:val="center"/>
          </w:tcPr>
          <w:p w14:paraId="15E51C6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0.9294 </w:t>
            </w:r>
          </w:p>
        </w:tc>
        <w:tc>
          <w:tcPr>
            <w:tcW w:w="1654" w:type="dxa"/>
            <w:tcBorders>
              <w:top w:val="nil"/>
              <w:left w:val="nil"/>
              <w:bottom w:val="nil"/>
              <w:right w:val="nil"/>
            </w:tcBorders>
            <w:shd w:val="clear" w:color="auto" w:fill="auto"/>
            <w:noWrap/>
            <w:vAlign w:val="center"/>
          </w:tcPr>
          <w:p w14:paraId="117F8E1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0.0274 </w:t>
            </w:r>
          </w:p>
        </w:tc>
      </w:tr>
      <w:tr w:rsidR="005D64DB" w14:paraId="3B8C7D24" w14:textId="77777777">
        <w:trPr>
          <w:trHeight w:val="282"/>
          <w:jc w:val="center"/>
        </w:trPr>
        <w:tc>
          <w:tcPr>
            <w:tcW w:w="6540" w:type="dxa"/>
            <w:tcBorders>
              <w:top w:val="nil"/>
              <w:left w:val="nil"/>
              <w:bottom w:val="nil"/>
              <w:right w:val="nil"/>
            </w:tcBorders>
            <w:shd w:val="clear" w:color="auto" w:fill="auto"/>
            <w:noWrap/>
            <w:vAlign w:val="center"/>
          </w:tcPr>
          <w:p w14:paraId="07C2418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0.001, 'learning_rate': 'constant', 'solver': 'adam'}</w:t>
            </w:r>
          </w:p>
        </w:tc>
        <w:tc>
          <w:tcPr>
            <w:tcW w:w="1923" w:type="dxa"/>
            <w:tcBorders>
              <w:top w:val="nil"/>
              <w:left w:val="nil"/>
              <w:bottom w:val="nil"/>
              <w:right w:val="nil"/>
            </w:tcBorders>
            <w:shd w:val="clear" w:color="auto" w:fill="auto"/>
            <w:noWrap/>
            <w:vAlign w:val="center"/>
          </w:tcPr>
          <w:p w14:paraId="4257C90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0.9239 </w:t>
            </w:r>
          </w:p>
        </w:tc>
        <w:tc>
          <w:tcPr>
            <w:tcW w:w="1654" w:type="dxa"/>
            <w:tcBorders>
              <w:top w:val="nil"/>
              <w:left w:val="nil"/>
              <w:bottom w:val="nil"/>
              <w:right w:val="nil"/>
            </w:tcBorders>
            <w:shd w:val="clear" w:color="auto" w:fill="auto"/>
            <w:noWrap/>
            <w:vAlign w:val="center"/>
          </w:tcPr>
          <w:p w14:paraId="3CC70EB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0.0266 </w:t>
            </w:r>
          </w:p>
        </w:tc>
      </w:tr>
      <w:tr w:rsidR="005D64DB" w14:paraId="71812743" w14:textId="77777777">
        <w:trPr>
          <w:trHeight w:val="282"/>
          <w:jc w:val="center"/>
        </w:trPr>
        <w:tc>
          <w:tcPr>
            <w:tcW w:w="6540" w:type="dxa"/>
            <w:tcBorders>
              <w:top w:val="nil"/>
              <w:left w:val="nil"/>
              <w:bottom w:val="nil"/>
              <w:right w:val="nil"/>
            </w:tcBorders>
            <w:shd w:val="clear" w:color="auto" w:fill="auto"/>
            <w:noWrap/>
            <w:vAlign w:val="center"/>
          </w:tcPr>
          <w:p w14:paraId="17A98ED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0.001, 'learning_rate': 'adaptive', 'solver': 'adam'}</w:t>
            </w:r>
          </w:p>
        </w:tc>
        <w:tc>
          <w:tcPr>
            <w:tcW w:w="1923" w:type="dxa"/>
            <w:tcBorders>
              <w:top w:val="nil"/>
              <w:left w:val="nil"/>
              <w:bottom w:val="nil"/>
              <w:right w:val="nil"/>
            </w:tcBorders>
            <w:shd w:val="clear" w:color="auto" w:fill="auto"/>
            <w:noWrap/>
            <w:vAlign w:val="center"/>
          </w:tcPr>
          <w:p w14:paraId="5ED8BF5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0.9239 </w:t>
            </w:r>
          </w:p>
        </w:tc>
        <w:tc>
          <w:tcPr>
            <w:tcW w:w="1654" w:type="dxa"/>
            <w:tcBorders>
              <w:top w:val="nil"/>
              <w:left w:val="nil"/>
              <w:bottom w:val="nil"/>
              <w:right w:val="nil"/>
            </w:tcBorders>
            <w:shd w:val="clear" w:color="auto" w:fill="auto"/>
            <w:noWrap/>
            <w:vAlign w:val="center"/>
          </w:tcPr>
          <w:p w14:paraId="3C32520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0.0266 </w:t>
            </w:r>
          </w:p>
        </w:tc>
      </w:tr>
      <w:tr w:rsidR="005D64DB" w14:paraId="04A94687" w14:textId="77777777">
        <w:trPr>
          <w:trHeight w:val="282"/>
          <w:jc w:val="center"/>
        </w:trPr>
        <w:tc>
          <w:tcPr>
            <w:tcW w:w="6540" w:type="dxa"/>
            <w:tcBorders>
              <w:top w:val="nil"/>
              <w:left w:val="nil"/>
              <w:bottom w:val="nil"/>
              <w:right w:val="nil"/>
            </w:tcBorders>
            <w:shd w:val="clear" w:color="auto" w:fill="auto"/>
            <w:noWrap/>
            <w:vAlign w:val="center"/>
          </w:tcPr>
          <w:p w14:paraId="02CC1DF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0.01, 'learning_rate': 'adaptive', 'solver': 'adam'}</w:t>
            </w:r>
          </w:p>
        </w:tc>
        <w:tc>
          <w:tcPr>
            <w:tcW w:w="1923" w:type="dxa"/>
            <w:tcBorders>
              <w:top w:val="nil"/>
              <w:left w:val="nil"/>
              <w:bottom w:val="nil"/>
              <w:right w:val="nil"/>
            </w:tcBorders>
            <w:shd w:val="clear" w:color="auto" w:fill="auto"/>
            <w:noWrap/>
            <w:vAlign w:val="center"/>
          </w:tcPr>
          <w:p w14:paraId="6BA56FE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0.9239 </w:t>
            </w:r>
          </w:p>
        </w:tc>
        <w:tc>
          <w:tcPr>
            <w:tcW w:w="1654" w:type="dxa"/>
            <w:tcBorders>
              <w:top w:val="nil"/>
              <w:left w:val="nil"/>
              <w:bottom w:val="nil"/>
              <w:right w:val="nil"/>
            </w:tcBorders>
            <w:shd w:val="clear" w:color="auto" w:fill="auto"/>
            <w:noWrap/>
            <w:vAlign w:val="center"/>
          </w:tcPr>
          <w:p w14:paraId="44C2EA7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0.0266 </w:t>
            </w:r>
          </w:p>
        </w:tc>
      </w:tr>
      <w:tr w:rsidR="005D64DB" w14:paraId="3EF2AD8D" w14:textId="77777777">
        <w:trPr>
          <w:trHeight w:val="282"/>
          <w:jc w:val="center"/>
        </w:trPr>
        <w:tc>
          <w:tcPr>
            <w:tcW w:w="6540" w:type="dxa"/>
            <w:tcBorders>
              <w:top w:val="nil"/>
              <w:left w:val="nil"/>
              <w:bottom w:val="nil"/>
              <w:right w:val="nil"/>
            </w:tcBorders>
            <w:shd w:val="clear" w:color="auto" w:fill="auto"/>
            <w:noWrap/>
            <w:vAlign w:val="center"/>
          </w:tcPr>
          <w:p w14:paraId="6D03491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0.001, 'learning_rate': 'invscaling', 'solver': 'adam'}</w:t>
            </w:r>
          </w:p>
        </w:tc>
        <w:tc>
          <w:tcPr>
            <w:tcW w:w="1923" w:type="dxa"/>
            <w:tcBorders>
              <w:top w:val="nil"/>
              <w:left w:val="nil"/>
              <w:bottom w:val="nil"/>
              <w:right w:val="nil"/>
            </w:tcBorders>
            <w:shd w:val="clear" w:color="auto" w:fill="auto"/>
            <w:noWrap/>
            <w:vAlign w:val="center"/>
          </w:tcPr>
          <w:p w14:paraId="3218AD7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0.9185 </w:t>
            </w:r>
          </w:p>
        </w:tc>
        <w:tc>
          <w:tcPr>
            <w:tcW w:w="1654" w:type="dxa"/>
            <w:tcBorders>
              <w:top w:val="nil"/>
              <w:left w:val="nil"/>
              <w:bottom w:val="nil"/>
              <w:right w:val="nil"/>
            </w:tcBorders>
            <w:shd w:val="clear" w:color="auto" w:fill="auto"/>
            <w:noWrap/>
            <w:vAlign w:val="center"/>
          </w:tcPr>
          <w:p w14:paraId="77C440B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0.0171 </w:t>
            </w:r>
          </w:p>
        </w:tc>
      </w:tr>
      <w:tr w:rsidR="005D64DB" w14:paraId="426C7F49" w14:textId="77777777">
        <w:trPr>
          <w:trHeight w:val="282"/>
          <w:jc w:val="center"/>
        </w:trPr>
        <w:tc>
          <w:tcPr>
            <w:tcW w:w="6540" w:type="dxa"/>
            <w:tcBorders>
              <w:top w:val="nil"/>
              <w:left w:val="nil"/>
              <w:bottom w:val="nil"/>
              <w:right w:val="nil"/>
            </w:tcBorders>
            <w:shd w:val="clear" w:color="auto" w:fill="auto"/>
            <w:noWrap/>
            <w:vAlign w:val="center"/>
          </w:tcPr>
          <w:p w14:paraId="7EF8DFB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0.01, 'learning_rate': 'constant', 'solver': 'adam'}</w:t>
            </w:r>
          </w:p>
        </w:tc>
        <w:tc>
          <w:tcPr>
            <w:tcW w:w="1923" w:type="dxa"/>
            <w:tcBorders>
              <w:top w:val="nil"/>
              <w:left w:val="nil"/>
              <w:bottom w:val="nil"/>
              <w:right w:val="nil"/>
            </w:tcBorders>
            <w:shd w:val="clear" w:color="auto" w:fill="auto"/>
            <w:noWrap/>
            <w:vAlign w:val="center"/>
          </w:tcPr>
          <w:p w14:paraId="2CACA75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0.9185 </w:t>
            </w:r>
          </w:p>
        </w:tc>
        <w:tc>
          <w:tcPr>
            <w:tcW w:w="1654" w:type="dxa"/>
            <w:tcBorders>
              <w:top w:val="nil"/>
              <w:left w:val="nil"/>
              <w:bottom w:val="nil"/>
              <w:right w:val="nil"/>
            </w:tcBorders>
            <w:shd w:val="clear" w:color="auto" w:fill="auto"/>
            <w:noWrap/>
            <w:vAlign w:val="center"/>
          </w:tcPr>
          <w:p w14:paraId="769B648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0.0296 </w:t>
            </w:r>
          </w:p>
        </w:tc>
      </w:tr>
      <w:tr w:rsidR="005D64DB" w14:paraId="7ABD0903" w14:textId="77777777">
        <w:trPr>
          <w:trHeight w:val="282"/>
          <w:jc w:val="center"/>
        </w:trPr>
        <w:tc>
          <w:tcPr>
            <w:tcW w:w="6540" w:type="dxa"/>
            <w:tcBorders>
              <w:top w:val="nil"/>
              <w:left w:val="nil"/>
              <w:bottom w:val="nil"/>
              <w:right w:val="nil"/>
            </w:tcBorders>
            <w:shd w:val="clear" w:color="auto" w:fill="auto"/>
            <w:noWrap/>
            <w:vAlign w:val="center"/>
          </w:tcPr>
          <w:p w14:paraId="575BF14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0.1, 'learning_rate': 'adaptive', 'solver': 'adam'}</w:t>
            </w:r>
          </w:p>
        </w:tc>
        <w:tc>
          <w:tcPr>
            <w:tcW w:w="1923" w:type="dxa"/>
            <w:tcBorders>
              <w:top w:val="nil"/>
              <w:left w:val="nil"/>
              <w:bottom w:val="nil"/>
              <w:right w:val="nil"/>
            </w:tcBorders>
            <w:shd w:val="clear" w:color="auto" w:fill="auto"/>
            <w:noWrap/>
            <w:vAlign w:val="center"/>
          </w:tcPr>
          <w:p w14:paraId="7D432D5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0.9185 </w:t>
            </w:r>
          </w:p>
        </w:tc>
        <w:tc>
          <w:tcPr>
            <w:tcW w:w="1654" w:type="dxa"/>
            <w:tcBorders>
              <w:top w:val="nil"/>
              <w:left w:val="nil"/>
              <w:bottom w:val="nil"/>
              <w:right w:val="nil"/>
            </w:tcBorders>
            <w:shd w:val="clear" w:color="auto" w:fill="auto"/>
            <w:noWrap/>
            <w:vAlign w:val="center"/>
          </w:tcPr>
          <w:p w14:paraId="1530586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0.0171 </w:t>
            </w:r>
          </w:p>
        </w:tc>
      </w:tr>
      <w:tr w:rsidR="005D64DB" w14:paraId="128A0154" w14:textId="77777777">
        <w:trPr>
          <w:trHeight w:val="282"/>
          <w:jc w:val="center"/>
        </w:trPr>
        <w:tc>
          <w:tcPr>
            <w:tcW w:w="6540" w:type="dxa"/>
            <w:tcBorders>
              <w:top w:val="nil"/>
              <w:left w:val="nil"/>
              <w:bottom w:val="nil"/>
              <w:right w:val="nil"/>
            </w:tcBorders>
            <w:shd w:val="clear" w:color="auto" w:fill="auto"/>
            <w:noWrap/>
            <w:vAlign w:val="center"/>
          </w:tcPr>
          <w:p w14:paraId="410FB9D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0.5, 'learning_rate': 'constant', 'solver': 'adam'}</w:t>
            </w:r>
          </w:p>
        </w:tc>
        <w:tc>
          <w:tcPr>
            <w:tcW w:w="1923" w:type="dxa"/>
            <w:tcBorders>
              <w:top w:val="nil"/>
              <w:left w:val="nil"/>
              <w:bottom w:val="nil"/>
              <w:right w:val="nil"/>
            </w:tcBorders>
            <w:shd w:val="clear" w:color="auto" w:fill="auto"/>
            <w:noWrap/>
            <w:vAlign w:val="center"/>
          </w:tcPr>
          <w:p w14:paraId="135A443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0.9185 </w:t>
            </w:r>
          </w:p>
        </w:tc>
        <w:tc>
          <w:tcPr>
            <w:tcW w:w="1654" w:type="dxa"/>
            <w:tcBorders>
              <w:top w:val="nil"/>
              <w:left w:val="nil"/>
              <w:bottom w:val="nil"/>
              <w:right w:val="nil"/>
            </w:tcBorders>
            <w:shd w:val="clear" w:color="auto" w:fill="auto"/>
            <w:noWrap/>
            <w:vAlign w:val="center"/>
          </w:tcPr>
          <w:p w14:paraId="08F74E7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0.0296 </w:t>
            </w:r>
          </w:p>
        </w:tc>
      </w:tr>
      <w:tr w:rsidR="005D64DB" w14:paraId="5AE29FF1" w14:textId="77777777">
        <w:trPr>
          <w:trHeight w:val="282"/>
          <w:jc w:val="center"/>
        </w:trPr>
        <w:tc>
          <w:tcPr>
            <w:tcW w:w="6540" w:type="dxa"/>
            <w:tcBorders>
              <w:top w:val="nil"/>
              <w:left w:val="nil"/>
              <w:bottom w:val="nil"/>
              <w:right w:val="nil"/>
            </w:tcBorders>
            <w:shd w:val="clear" w:color="auto" w:fill="auto"/>
            <w:noWrap/>
            <w:vAlign w:val="center"/>
          </w:tcPr>
          <w:p w14:paraId="53619BA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0.5, 'learning_rate': 'invscaling', 'solver': 'adam'}</w:t>
            </w:r>
          </w:p>
        </w:tc>
        <w:tc>
          <w:tcPr>
            <w:tcW w:w="1923" w:type="dxa"/>
            <w:tcBorders>
              <w:top w:val="nil"/>
              <w:left w:val="nil"/>
              <w:bottom w:val="nil"/>
              <w:right w:val="nil"/>
            </w:tcBorders>
            <w:shd w:val="clear" w:color="auto" w:fill="auto"/>
            <w:noWrap/>
            <w:vAlign w:val="center"/>
          </w:tcPr>
          <w:p w14:paraId="629E237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0.9185 </w:t>
            </w:r>
          </w:p>
        </w:tc>
        <w:tc>
          <w:tcPr>
            <w:tcW w:w="1654" w:type="dxa"/>
            <w:tcBorders>
              <w:top w:val="nil"/>
              <w:left w:val="nil"/>
              <w:bottom w:val="nil"/>
              <w:right w:val="nil"/>
            </w:tcBorders>
            <w:shd w:val="clear" w:color="auto" w:fill="auto"/>
            <w:noWrap/>
            <w:vAlign w:val="center"/>
          </w:tcPr>
          <w:p w14:paraId="67C3BAD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0.0296 </w:t>
            </w:r>
          </w:p>
        </w:tc>
      </w:tr>
      <w:tr w:rsidR="005D64DB" w14:paraId="3A3C42DB" w14:textId="77777777">
        <w:trPr>
          <w:trHeight w:val="282"/>
          <w:jc w:val="center"/>
        </w:trPr>
        <w:tc>
          <w:tcPr>
            <w:tcW w:w="6540" w:type="dxa"/>
            <w:tcBorders>
              <w:top w:val="nil"/>
              <w:left w:val="nil"/>
              <w:bottom w:val="nil"/>
              <w:right w:val="nil"/>
            </w:tcBorders>
            <w:shd w:val="clear" w:color="auto" w:fill="auto"/>
            <w:noWrap/>
            <w:vAlign w:val="center"/>
          </w:tcPr>
          <w:p w14:paraId="431ECD5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0.1, 'learning_rate': 'invscaling', 'solver': 'adam'}</w:t>
            </w:r>
          </w:p>
        </w:tc>
        <w:tc>
          <w:tcPr>
            <w:tcW w:w="1923" w:type="dxa"/>
            <w:tcBorders>
              <w:top w:val="nil"/>
              <w:left w:val="nil"/>
              <w:bottom w:val="nil"/>
              <w:right w:val="nil"/>
            </w:tcBorders>
            <w:shd w:val="clear" w:color="auto" w:fill="auto"/>
            <w:noWrap/>
            <w:vAlign w:val="center"/>
          </w:tcPr>
          <w:p w14:paraId="0FB89F4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0.9183 </w:t>
            </w:r>
          </w:p>
        </w:tc>
        <w:tc>
          <w:tcPr>
            <w:tcW w:w="1654" w:type="dxa"/>
            <w:tcBorders>
              <w:top w:val="nil"/>
              <w:left w:val="nil"/>
              <w:bottom w:val="nil"/>
              <w:right w:val="nil"/>
            </w:tcBorders>
            <w:shd w:val="clear" w:color="auto" w:fill="auto"/>
            <w:noWrap/>
            <w:vAlign w:val="center"/>
          </w:tcPr>
          <w:p w14:paraId="38C35FB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0.0302 </w:t>
            </w:r>
          </w:p>
        </w:tc>
      </w:tr>
    </w:tbl>
    <w:p w14:paraId="34DD8EB2" w14:textId="77777777" w:rsidR="005D64DB" w:rsidRDefault="005D64DB">
      <w:pPr>
        <w:pStyle w:val="ListParagraph"/>
        <w:jc w:val="center"/>
        <w:rPr>
          <w:sz w:val="24"/>
          <w:szCs w:val="24"/>
        </w:rPr>
      </w:pPr>
    </w:p>
    <w:p w14:paraId="32B812EA" w14:textId="77777777" w:rsidR="005D64DB" w:rsidRDefault="00352C9B">
      <w:pPr>
        <w:spacing w:beforeAutospacing="1" w:line="256" w:lineRule="auto"/>
        <w:rPr>
          <w:rFonts w:eastAsia="SimHei"/>
        </w:rPr>
      </w:pPr>
      <w:r>
        <w:t xml:space="preserve">Table </w:t>
      </w:r>
      <w:r>
        <w:fldChar w:fldCharType="begin"/>
      </w:r>
      <w:r>
        <w:instrText xml:space="preserve"> SEQ Table \* ARABIC </w:instrText>
      </w:r>
      <w:r>
        <w:fldChar w:fldCharType="separate"/>
      </w:r>
      <w:r>
        <w:t>7</w:t>
      </w:r>
      <w:r>
        <w:fldChar w:fldCharType="end"/>
      </w:r>
      <w:r>
        <w:rPr>
          <w:rFonts w:hint="eastAsia"/>
        </w:rPr>
        <w:t xml:space="preserve"> </w:t>
      </w:r>
      <w:r>
        <w:rPr>
          <w:rFonts w:ascii="Calibri" w:eastAsia="SimSun" w:hAnsi="Calibri" w:cs="Calibri"/>
          <w:lang w:bidi="ar"/>
        </w:rPr>
        <w:t xml:space="preserve">The </w:t>
      </w:r>
      <w:r>
        <w:rPr>
          <w:rFonts w:ascii="Calibri" w:eastAsia="SimSun" w:hAnsi="Calibri" w:cs="Calibri" w:hint="eastAsia"/>
          <w:lang w:bidi="ar"/>
        </w:rPr>
        <w:t>neural network</w:t>
      </w:r>
      <w:r>
        <w:rPr>
          <w:rFonts w:ascii="Calibri" w:eastAsia="SimSun" w:hAnsi="Calibri" w:cs="Calibri"/>
          <w:lang w:bidi="ar"/>
        </w:rPr>
        <w:t xml:space="preserve">'s performance on the </w:t>
      </w:r>
      <w:r>
        <w:rPr>
          <w:rFonts w:ascii="Calibri" w:eastAsia="SimSun" w:hAnsi="Calibri" w:cs="Calibri" w:hint="eastAsia"/>
          <w:lang w:bidi="ar"/>
        </w:rPr>
        <w:t>augmented</w:t>
      </w:r>
      <w:r>
        <w:rPr>
          <w:rFonts w:ascii="Calibri" w:eastAsia="SimSun" w:hAnsi="Calibri" w:cs="Calibri"/>
          <w:lang w:bidi="ar"/>
        </w:rPr>
        <w:t xml:space="preserve"> dataset with different parameters</w:t>
      </w:r>
    </w:p>
    <w:tbl>
      <w:tblPr>
        <w:tblW w:w="10117" w:type="dxa"/>
        <w:jc w:val="center"/>
        <w:tblLayout w:type="fixed"/>
        <w:tblLook w:val="04A0" w:firstRow="1" w:lastRow="0" w:firstColumn="1" w:lastColumn="0" w:noHBand="0" w:noVBand="1"/>
      </w:tblPr>
      <w:tblGrid>
        <w:gridCol w:w="6540"/>
        <w:gridCol w:w="1923"/>
        <w:gridCol w:w="1654"/>
      </w:tblGrid>
      <w:tr w:rsidR="005D64DB" w14:paraId="344FCBC9" w14:textId="77777777">
        <w:trPr>
          <w:trHeight w:val="282"/>
          <w:jc w:val="center"/>
        </w:trPr>
        <w:tc>
          <w:tcPr>
            <w:tcW w:w="6540" w:type="dxa"/>
            <w:tcBorders>
              <w:top w:val="nil"/>
              <w:left w:val="nil"/>
              <w:bottom w:val="nil"/>
              <w:right w:val="nil"/>
            </w:tcBorders>
            <w:shd w:val="clear" w:color="auto" w:fill="auto"/>
            <w:noWrap/>
            <w:vAlign w:val="center"/>
          </w:tcPr>
          <w:p w14:paraId="5ABA631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params</w:t>
            </w:r>
          </w:p>
        </w:tc>
        <w:tc>
          <w:tcPr>
            <w:tcW w:w="1923" w:type="dxa"/>
            <w:tcBorders>
              <w:top w:val="nil"/>
              <w:left w:val="nil"/>
              <w:bottom w:val="nil"/>
              <w:right w:val="nil"/>
            </w:tcBorders>
            <w:shd w:val="clear" w:color="auto" w:fill="auto"/>
            <w:noWrap/>
            <w:vAlign w:val="center"/>
          </w:tcPr>
          <w:p w14:paraId="3B78392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mean_val_score</w:t>
            </w:r>
          </w:p>
        </w:tc>
        <w:tc>
          <w:tcPr>
            <w:tcW w:w="1654" w:type="dxa"/>
            <w:tcBorders>
              <w:top w:val="nil"/>
              <w:left w:val="nil"/>
              <w:bottom w:val="nil"/>
              <w:right w:val="nil"/>
            </w:tcBorders>
            <w:shd w:val="clear" w:color="auto" w:fill="auto"/>
            <w:noWrap/>
            <w:vAlign w:val="center"/>
          </w:tcPr>
          <w:p w14:paraId="0E35782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std_val_score</w:t>
            </w:r>
          </w:p>
        </w:tc>
      </w:tr>
      <w:tr w:rsidR="005D64DB" w14:paraId="054A834E" w14:textId="77777777">
        <w:trPr>
          <w:trHeight w:val="282"/>
          <w:jc w:val="center"/>
        </w:trPr>
        <w:tc>
          <w:tcPr>
            <w:tcW w:w="6540" w:type="dxa"/>
            <w:tcBorders>
              <w:top w:val="nil"/>
              <w:left w:val="nil"/>
              <w:bottom w:val="nil"/>
              <w:right w:val="nil"/>
            </w:tcBorders>
            <w:shd w:val="clear" w:color="auto" w:fill="auto"/>
            <w:noWrap/>
            <w:vAlign w:val="center"/>
          </w:tcPr>
          <w:p w14:paraId="7449A06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0.001, 'learning_rate': 'constant', 'solver': 'adam'}</w:t>
            </w:r>
          </w:p>
        </w:tc>
        <w:tc>
          <w:tcPr>
            <w:tcW w:w="1923" w:type="dxa"/>
            <w:tcBorders>
              <w:top w:val="nil"/>
              <w:left w:val="nil"/>
              <w:bottom w:val="nil"/>
              <w:right w:val="nil"/>
            </w:tcBorders>
            <w:shd w:val="clear" w:color="auto" w:fill="auto"/>
            <w:noWrap/>
            <w:vAlign w:val="center"/>
          </w:tcPr>
          <w:p w14:paraId="479B8D1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0.8752 </w:t>
            </w:r>
          </w:p>
        </w:tc>
        <w:tc>
          <w:tcPr>
            <w:tcW w:w="1654" w:type="dxa"/>
            <w:tcBorders>
              <w:top w:val="nil"/>
              <w:left w:val="nil"/>
              <w:bottom w:val="nil"/>
              <w:right w:val="nil"/>
            </w:tcBorders>
            <w:shd w:val="clear" w:color="auto" w:fill="auto"/>
            <w:noWrap/>
            <w:vAlign w:val="center"/>
          </w:tcPr>
          <w:p w14:paraId="357FDCE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0.0467 </w:t>
            </w:r>
          </w:p>
        </w:tc>
      </w:tr>
      <w:tr w:rsidR="005D64DB" w14:paraId="4FF4FC81" w14:textId="77777777">
        <w:trPr>
          <w:trHeight w:val="282"/>
          <w:jc w:val="center"/>
        </w:trPr>
        <w:tc>
          <w:tcPr>
            <w:tcW w:w="6540" w:type="dxa"/>
            <w:tcBorders>
              <w:top w:val="nil"/>
              <w:left w:val="nil"/>
              <w:bottom w:val="nil"/>
              <w:right w:val="nil"/>
            </w:tcBorders>
            <w:shd w:val="clear" w:color="auto" w:fill="auto"/>
            <w:noWrap/>
            <w:vAlign w:val="center"/>
          </w:tcPr>
          <w:p w14:paraId="169C04B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lastRenderedPageBreak/>
              <w:t>{'activation': 'relu', 'alpha': 0.5, 'learning_rate': 'adaptive', 'solver': 'adam'}</w:t>
            </w:r>
          </w:p>
        </w:tc>
        <w:tc>
          <w:tcPr>
            <w:tcW w:w="1923" w:type="dxa"/>
            <w:tcBorders>
              <w:top w:val="nil"/>
              <w:left w:val="nil"/>
              <w:bottom w:val="nil"/>
              <w:right w:val="nil"/>
            </w:tcBorders>
            <w:shd w:val="clear" w:color="auto" w:fill="auto"/>
            <w:noWrap/>
            <w:vAlign w:val="center"/>
          </w:tcPr>
          <w:p w14:paraId="7A6D3E29"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0.8749 </w:t>
            </w:r>
          </w:p>
        </w:tc>
        <w:tc>
          <w:tcPr>
            <w:tcW w:w="1654" w:type="dxa"/>
            <w:tcBorders>
              <w:top w:val="nil"/>
              <w:left w:val="nil"/>
              <w:bottom w:val="nil"/>
              <w:right w:val="nil"/>
            </w:tcBorders>
            <w:shd w:val="clear" w:color="auto" w:fill="auto"/>
            <w:noWrap/>
            <w:vAlign w:val="center"/>
          </w:tcPr>
          <w:p w14:paraId="4BF6A3C1"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0.0531 </w:t>
            </w:r>
          </w:p>
        </w:tc>
      </w:tr>
      <w:tr w:rsidR="005D64DB" w14:paraId="49D7F1B0" w14:textId="77777777">
        <w:trPr>
          <w:trHeight w:val="282"/>
          <w:jc w:val="center"/>
        </w:trPr>
        <w:tc>
          <w:tcPr>
            <w:tcW w:w="6540" w:type="dxa"/>
            <w:tcBorders>
              <w:top w:val="nil"/>
              <w:left w:val="nil"/>
              <w:bottom w:val="nil"/>
              <w:right w:val="nil"/>
            </w:tcBorders>
            <w:shd w:val="clear" w:color="auto" w:fill="auto"/>
            <w:noWrap/>
            <w:vAlign w:val="center"/>
          </w:tcPr>
          <w:p w14:paraId="0487AF1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0.1, 'learning_rate': 'constant', 'solver': 'adam'}</w:t>
            </w:r>
          </w:p>
        </w:tc>
        <w:tc>
          <w:tcPr>
            <w:tcW w:w="1923" w:type="dxa"/>
            <w:tcBorders>
              <w:top w:val="nil"/>
              <w:left w:val="nil"/>
              <w:bottom w:val="nil"/>
              <w:right w:val="nil"/>
            </w:tcBorders>
            <w:shd w:val="clear" w:color="auto" w:fill="auto"/>
            <w:noWrap/>
            <w:vAlign w:val="center"/>
          </w:tcPr>
          <w:p w14:paraId="6454D11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0.8748 </w:t>
            </w:r>
          </w:p>
        </w:tc>
        <w:tc>
          <w:tcPr>
            <w:tcW w:w="1654" w:type="dxa"/>
            <w:tcBorders>
              <w:top w:val="nil"/>
              <w:left w:val="nil"/>
              <w:bottom w:val="nil"/>
              <w:right w:val="nil"/>
            </w:tcBorders>
            <w:shd w:val="clear" w:color="auto" w:fill="auto"/>
            <w:noWrap/>
            <w:vAlign w:val="center"/>
          </w:tcPr>
          <w:p w14:paraId="24E6EB2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0.0588 </w:t>
            </w:r>
          </w:p>
        </w:tc>
      </w:tr>
      <w:tr w:rsidR="005D64DB" w14:paraId="573536F6" w14:textId="77777777">
        <w:trPr>
          <w:trHeight w:val="282"/>
          <w:jc w:val="center"/>
        </w:trPr>
        <w:tc>
          <w:tcPr>
            <w:tcW w:w="6540" w:type="dxa"/>
            <w:tcBorders>
              <w:top w:val="nil"/>
              <w:left w:val="nil"/>
              <w:bottom w:val="nil"/>
              <w:right w:val="nil"/>
            </w:tcBorders>
            <w:shd w:val="clear" w:color="auto" w:fill="auto"/>
            <w:noWrap/>
            <w:vAlign w:val="center"/>
          </w:tcPr>
          <w:p w14:paraId="7C5FC17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'relu', 'alpha': 0.1, 'learning_rate': 'invscaling', 'solver': 'adam'}</w:t>
            </w:r>
          </w:p>
        </w:tc>
        <w:tc>
          <w:tcPr>
            <w:tcW w:w="1923" w:type="dxa"/>
            <w:tcBorders>
              <w:top w:val="nil"/>
              <w:left w:val="nil"/>
              <w:bottom w:val="nil"/>
              <w:right w:val="nil"/>
            </w:tcBorders>
            <w:shd w:val="clear" w:color="auto" w:fill="auto"/>
            <w:noWrap/>
            <w:vAlign w:val="center"/>
          </w:tcPr>
          <w:p w14:paraId="008D7B2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0.8695 </w:t>
            </w:r>
          </w:p>
        </w:tc>
        <w:tc>
          <w:tcPr>
            <w:tcW w:w="1654" w:type="dxa"/>
            <w:tcBorders>
              <w:top w:val="nil"/>
              <w:left w:val="nil"/>
              <w:bottom w:val="nil"/>
              <w:right w:val="nil"/>
            </w:tcBorders>
            <w:shd w:val="clear" w:color="auto" w:fill="auto"/>
            <w:noWrap/>
            <w:vAlign w:val="center"/>
          </w:tcPr>
          <w:p w14:paraId="4EBA2BF5"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0.0360 </w:t>
            </w:r>
          </w:p>
        </w:tc>
      </w:tr>
      <w:tr w:rsidR="005D64DB" w14:paraId="4E4C211E" w14:textId="77777777">
        <w:trPr>
          <w:trHeight w:val="282"/>
          <w:jc w:val="center"/>
        </w:trPr>
        <w:tc>
          <w:tcPr>
            <w:tcW w:w="6540" w:type="dxa"/>
            <w:tcBorders>
              <w:top w:val="nil"/>
              <w:left w:val="nil"/>
              <w:bottom w:val="nil"/>
              <w:right w:val="nil"/>
            </w:tcBorders>
            <w:shd w:val="clear" w:color="auto" w:fill="auto"/>
            <w:noWrap/>
            <w:vAlign w:val="center"/>
          </w:tcPr>
          <w:p w14:paraId="2F8A625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'relu', 'alpha': 0.01, 'learning_rate': 'constant', 'solver': 'adam'}</w:t>
            </w:r>
          </w:p>
        </w:tc>
        <w:tc>
          <w:tcPr>
            <w:tcW w:w="1923" w:type="dxa"/>
            <w:tcBorders>
              <w:top w:val="nil"/>
              <w:left w:val="nil"/>
              <w:bottom w:val="nil"/>
              <w:right w:val="nil"/>
            </w:tcBorders>
            <w:shd w:val="clear" w:color="auto" w:fill="auto"/>
            <w:noWrap/>
            <w:vAlign w:val="center"/>
          </w:tcPr>
          <w:p w14:paraId="6AEAAD4B"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0.8643 </w:t>
            </w:r>
          </w:p>
        </w:tc>
        <w:tc>
          <w:tcPr>
            <w:tcW w:w="1654" w:type="dxa"/>
            <w:tcBorders>
              <w:top w:val="nil"/>
              <w:left w:val="nil"/>
              <w:bottom w:val="nil"/>
              <w:right w:val="nil"/>
            </w:tcBorders>
            <w:shd w:val="clear" w:color="auto" w:fill="auto"/>
            <w:noWrap/>
            <w:vAlign w:val="center"/>
          </w:tcPr>
          <w:p w14:paraId="4806F75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0.0564 </w:t>
            </w:r>
          </w:p>
        </w:tc>
      </w:tr>
      <w:tr w:rsidR="005D64DB" w14:paraId="57CBBB4C" w14:textId="77777777">
        <w:trPr>
          <w:trHeight w:val="282"/>
          <w:jc w:val="center"/>
        </w:trPr>
        <w:tc>
          <w:tcPr>
            <w:tcW w:w="6540" w:type="dxa"/>
            <w:tcBorders>
              <w:top w:val="nil"/>
              <w:left w:val="nil"/>
              <w:bottom w:val="nil"/>
              <w:right w:val="nil"/>
            </w:tcBorders>
            <w:shd w:val="clear" w:color="auto" w:fill="auto"/>
            <w:noWrap/>
            <w:vAlign w:val="center"/>
          </w:tcPr>
          <w:p w14:paraId="599F6B8A"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0.5, 'learning_rate': 'invscaling', 'solver': 'adam'}</w:t>
            </w:r>
          </w:p>
        </w:tc>
        <w:tc>
          <w:tcPr>
            <w:tcW w:w="1923" w:type="dxa"/>
            <w:tcBorders>
              <w:top w:val="nil"/>
              <w:left w:val="nil"/>
              <w:bottom w:val="nil"/>
              <w:right w:val="nil"/>
            </w:tcBorders>
            <w:shd w:val="clear" w:color="auto" w:fill="auto"/>
            <w:noWrap/>
            <w:vAlign w:val="center"/>
          </w:tcPr>
          <w:p w14:paraId="53ED7FB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0.8641 </w:t>
            </w:r>
          </w:p>
        </w:tc>
        <w:tc>
          <w:tcPr>
            <w:tcW w:w="1654" w:type="dxa"/>
            <w:tcBorders>
              <w:top w:val="nil"/>
              <w:left w:val="nil"/>
              <w:bottom w:val="nil"/>
              <w:right w:val="nil"/>
            </w:tcBorders>
            <w:shd w:val="clear" w:color="auto" w:fill="auto"/>
            <w:noWrap/>
            <w:vAlign w:val="center"/>
          </w:tcPr>
          <w:p w14:paraId="5948C573"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0.0567 </w:t>
            </w:r>
          </w:p>
        </w:tc>
      </w:tr>
      <w:tr w:rsidR="005D64DB" w14:paraId="55C91988" w14:textId="77777777">
        <w:trPr>
          <w:trHeight w:val="282"/>
          <w:jc w:val="center"/>
        </w:trPr>
        <w:tc>
          <w:tcPr>
            <w:tcW w:w="6540" w:type="dxa"/>
            <w:tcBorders>
              <w:top w:val="nil"/>
              <w:left w:val="nil"/>
              <w:bottom w:val="nil"/>
              <w:right w:val="nil"/>
            </w:tcBorders>
            <w:shd w:val="clear" w:color="auto" w:fill="auto"/>
            <w:noWrap/>
            <w:vAlign w:val="center"/>
          </w:tcPr>
          <w:p w14:paraId="3DDD296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0.5, 'learning_rate': 'adaptive', 'solver': 'adam'}</w:t>
            </w:r>
          </w:p>
        </w:tc>
        <w:tc>
          <w:tcPr>
            <w:tcW w:w="1923" w:type="dxa"/>
            <w:tcBorders>
              <w:top w:val="nil"/>
              <w:left w:val="nil"/>
              <w:bottom w:val="nil"/>
              <w:right w:val="nil"/>
            </w:tcBorders>
            <w:shd w:val="clear" w:color="auto" w:fill="auto"/>
            <w:noWrap/>
            <w:vAlign w:val="center"/>
          </w:tcPr>
          <w:p w14:paraId="68892EC0"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0.8641 </w:t>
            </w:r>
          </w:p>
        </w:tc>
        <w:tc>
          <w:tcPr>
            <w:tcW w:w="1654" w:type="dxa"/>
            <w:tcBorders>
              <w:top w:val="nil"/>
              <w:left w:val="nil"/>
              <w:bottom w:val="nil"/>
              <w:right w:val="nil"/>
            </w:tcBorders>
            <w:shd w:val="clear" w:color="auto" w:fill="auto"/>
            <w:noWrap/>
            <w:vAlign w:val="center"/>
          </w:tcPr>
          <w:p w14:paraId="71D364A6"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0.0452 </w:t>
            </w:r>
          </w:p>
        </w:tc>
      </w:tr>
      <w:tr w:rsidR="005D64DB" w14:paraId="5015EE32" w14:textId="77777777">
        <w:trPr>
          <w:trHeight w:val="282"/>
          <w:jc w:val="center"/>
        </w:trPr>
        <w:tc>
          <w:tcPr>
            <w:tcW w:w="6540" w:type="dxa"/>
            <w:tcBorders>
              <w:top w:val="nil"/>
              <w:left w:val="nil"/>
              <w:bottom w:val="nil"/>
              <w:right w:val="nil"/>
            </w:tcBorders>
            <w:shd w:val="clear" w:color="auto" w:fill="auto"/>
            <w:noWrap/>
            <w:vAlign w:val="center"/>
          </w:tcPr>
          <w:p w14:paraId="1EE55F8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'relu', 'alpha': 0.1, 'learning_rate': 'constant', 'solver': 'adam'}</w:t>
            </w:r>
          </w:p>
        </w:tc>
        <w:tc>
          <w:tcPr>
            <w:tcW w:w="1923" w:type="dxa"/>
            <w:tcBorders>
              <w:top w:val="nil"/>
              <w:left w:val="nil"/>
              <w:bottom w:val="nil"/>
              <w:right w:val="nil"/>
            </w:tcBorders>
            <w:shd w:val="clear" w:color="auto" w:fill="auto"/>
            <w:noWrap/>
            <w:vAlign w:val="center"/>
          </w:tcPr>
          <w:p w14:paraId="608EB82D"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0.8641 </w:t>
            </w:r>
          </w:p>
        </w:tc>
        <w:tc>
          <w:tcPr>
            <w:tcW w:w="1654" w:type="dxa"/>
            <w:tcBorders>
              <w:top w:val="nil"/>
              <w:left w:val="nil"/>
              <w:bottom w:val="nil"/>
              <w:right w:val="nil"/>
            </w:tcBorders>
            <w:shd w:val="clear" w:color="auto" w:fill="auto"/>
            <w:noWrap/>
            <w:vAlign w:val="center"/>
          </w:tcPr>
          <w:p w14:paraId="5E3C7308"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0.0296 </w:t>
            </w:r>
          </w:p>
        </w:tc>
      </w:tr>
      <w:tr w:rsidR="005D64DB" w14:paraId="2D86BFA1" w14:textId="77777777">
        <w:trPr>
          <w:trHeight w:val="282"/>
          <w:jc w:val="center"/>
        </w:trPr>
        <w:tc>
          <w:tcPr>
            <w:tcW w:w="6540" w:type="dxa"/>
            <w:tcBorders>
              <w:top w:val="nil"/>
              <w:left w:val="nil"/>
              <w:bottom w:val="nil"/>
              <w:right w:val="nil"/>
            </w:tcBorders>
            <w:shd w:val="clear" w:color="auto" w:fill="auto"/>
            <w:noWrap/>
            <w:vAlign w:val="center"/>
          </w:tcPr>
          <w:p w14:paraId="745FCA67"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'relu', 'alpha': 0.1, 'learning_rate': 'adaptive', 'solver': 'adam'}</w:t>
            </w:r>
          </w:p>
        </w:tc>
        <w:tc>
          <w:tcPr>
            <w:tcW w:w="1923" w:type="dxa"/>
            <w:tcBorders>
              <w:top w:val="nil"/>
              <w:left w:val="nil"/>
              <w:bottom w:val="nil"/>
              <w:right w:val="nil"/>
            </w:tcBorders>
            <w:shd w:val="clear" w:color="auto" w:fill="auto"/>
            <w:noWrap/>
            <w:vAlign w:val="center"/>
          </w:tcPr>
          <w:p w14:paraId="19E4D43F"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0.8641 </w:t>
            </w:r>
          </w:p>
        </w:tc>
        <w:tc>
          <w:tcPr>
            <w:tcW w:w="1654" w:type="dxa"/>
            <w:tcBorders>
              <w:top w:val="nil"/>
              <w:left w:val="nil"/>
              <w:bottom w:val="nil"/>
              <w:right w:val="nil"/>
            </w:tcBorders>
            <w:shd w:val="clear" w:color="auto" w:fill="auto"/>
            <w:noWrap/>
            <w:vAlign w:val="center"/>
          </w:tcPr>
          <w:p w14:paraId="7AAF2E0E"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0.0452 </w:t>
            </w:r>
          </w:p>
        </w:tc>
      </w:tr>
      <w:tr w:rsidR="005D64DB" w14:paraId="24531C66" w14:textId="77777777">
        <w:trPr>
          <w:trHeight w:val="282"/>
          <w:jc w:val="center"/>
        </w:trPr>
        <w:tc>
          <w:tcPr>
            <w:tcW w:w="6540" w:type="dxa"/>
            <w:tcBorders>
              <w:top w:val="nil"/>
              <w:left w:val="nil"/>
              <w:bottom w:val="nil"/>
              <w:right w:val="nil"/>
            </w:tcBorders>
            <w:shd w:val="clear" w:color="auto" w:fill="auto"/>
            <w:noWrap/>
            <w:vAlign w:val="center"/>
          </w:tcPr>
          <w:p w14:paraId="257256BC"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{'activation': 'tanh', 'alpha': 0.001, 'learning_rate': 'adaptive', 'solver': 'lbfgs'}</w:t>
            </w:r>
          </w:p>
        </w:tc>
        <w:tc>
          <w:tcPr>
            <w:tcW w:w="1923" w:type="dxa"/>
            <w:tcBorders>
              <w:top w:val="nil"/>
              <w:left w:val="nil"/>
              <w:bottom w:val="nil"/>
              <w:right w:val="nil"/>
            </w:tcBorders>
            <w:shd w:val="clear" w:color="auto" w:fill="auto"/>
            <w:noWrap/>
            <w:vAlign w:val="center"/>
          </w:tcPr>
          <w:p w14:paraId="2E763C92"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0.8640 </w:t>
            </w:r>
          </w:p>
        </w:tc>
        <w:tc>
          <w:tcPr>
            <w:tcW w:w="1654" w:type="dxa"/>
            <w:tcBorders>
              <w:top w:val="nil"/>
              <w:left w:val="nil"/>
              <w:bottom w:val="nil"/>
              <w:right w:val="nil"/>
            </w:tcBorders>
            <w:shd w:val="clear" w:color="auto" w:fill="auto"/>
            <w:noWrap/>
            <w:vAlign w:val="center"/>
          </w:tcPr>
          <w:p w14:paraId="08FE7174" w14:textId="77777777" w:rsidR="005D64DB" w:rsidRDefault="00352C9B">
            <w:pPr>
              <w:jc w:val="center"/>
              <w:textAlignment w:val="center"/>
              <w:rPr>
                <w:rFonts w:ascii="SimSun" w:eastAsia="SimSun" w:hAnsi="SimSun" w:cs="SimSun"/>
                <w:color w:val="000000"/>
              </w:rPr>
            </w:pPr>
            <w:r>
              <w:rPr>
                <w:rFonts w:ascii="SimSun" w:eastAsia="SimSun" w:hAnsi="SimSun" w:cs="SimSun" w:hint="eastAsia"/>
                <w:color w:val="000000"/>
                <w:lang w:bidi="ar"/>
              </w:rPr>
              <w:t xml:space="preserve">0.0749 </w:t>
            </w:r>
          </w:p>
        </w:tc>
      </w:tr>
    </w:tbl>
    <w:p w14:paraId="237543CE" w14:textId="77777777" w:rsidR="005D64DB" w:rsidRDefault="005D64DB">
      <w:pPr>
        <w:pStyle w:val="ListParagraph"/>
        <w:jc w:val="center"/>
        <w:rPr>
          <w:sz w:val="24"/>
          <w:szCs w:val="24"/>
        </w:rPr>
      </w:pPr>
    </w:p>
    <w:sectPr w:rsidR="005D64DB">
      <w:footerReference w:type="even" r:id="rId26"/>
      <w:footerReference w:type="default" r:id="rId27"/>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209D" w14:textId="77777777" w:rsidR="004060F2" w:rsidRDefault="004060F2">
      <w:pPr>
        <w:spacing w:line="240" w:lineRule="auto"/>
      </w:pPr>
      <w:r>
        <w:separator/>
      </w:r>
    </w:p>
  </w:endnote>
  <w:endnote w:type="continuationSeparator" w:id="0">
    <w:p w14:paraId="03C43EBA" w14:textId="77777777" w:rsidR="004060F2" w:rsidRDefault="00406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1208898"/>
    </w:sdtPr>
    <w:sdtEndPr>
      <w:rPr>
        <w:rStyle w:val="PageNumber"/>
      </w:rPr>
    </w:sdtEndPr>
    <w:sdtContent>
      <w:p w14:paraId="01789F85" w14:textId="77777777" w:rsidR="005D64DB" w:rsidRDefault="00352C9B">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19580246"/>
    </w:sdtPr>
    <w:sdtEndPr>
      <w:rPr>
        <w:rStyle w:val="PageNumber"/>
      </w:rPr>
    </w:sdtEndPr>
    <w:sdtContent>
      <w:p w14:paraId="0B8C592F" w14:textId="77777777" w:rsidR="005D64DB" w:rsidRDefault="00352C9B">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460577" w14:textId="77777777" w:rsidR="005D64DB" w:rsidRDefault="005D6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249912"/>
    </w:sdtPr>
    <w:sdtEndPr>
      <w:rPr>
        <w:rStyle w:val="PageNumber"/>
      </w:rPr>
    </w:sdtEndPr>
    <w:sdtContent>
      <w:p w14:paraId="587F7849" w14:textId="77777777" w:rsidR="005D64DB" w:rsidRDefault="00352C9B">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- 1 -</w:t>
        </w:r>
        <w:r>
          <w:rPr>
            <w:rStyle w:val="PageNumber"/>
          </w:rPr>
          <w:fldChar w:fldCharType="end"/>
        </w:r>
      </w:p>
    </w:sdtContent>
  </w:sdt>
  <w:p w14:paraId="2D365D91" w14:textId="77777777" w:rsidR="005D64DB" w:rsidRDefault="00352C9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E2429" w14:textId="77777777" w:rsidR="004060F2" w:rsidRDefault="004060F2">
      <w:pPr>
        <w:spacing w:after="0"/>
      </w:pPr>
      <w:r>
        <w:separator/>
      </w:r>
    </w:p>
  </w:footnote>
  <w:footnote w:type="continuationSeparator" w:id="0">
    <w:p w14:paraId="03E4E8A0" w14:textId="77777777" w:rsidR="004060F2" w:rsidRDefault="004060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C1CACC"/>
    <w:multiLevelType w:val="singleLevel"/>
    <w:tmpl w:val="C5C1CACC"/>
    <w:lvl w:ilvl="0">
      <w:start w:val="1"/>
      <w:numFmt w:val="decimal"/>
      <w:suff w:val="space"/>
      <w:lvlText w:val="[%1]"/>
      <w:lvlJc w:val="left"/>
    </w:lvl>
  </w:abstractNum>
  <w:abstractNum w:abstractNumId="1" w15:restartNumberingAfterBreak="0">
    <w:nsid w:val="68F54A4C"/>
    <w:multiLevelType w:val="multilevel"/>
    <w:tmpl w:val="68F54A4C"/>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16cid:durableId="456293469">
    <w:abstractNumId w:val="1"/>
  </w:num>
  <w:num w:numId="2" w16cid:durableId="574584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TrackMoves/>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k3YjI2ZmY3NTRhZThlZDc3YjNiZmRmNDE1NDM3YjYifQ=="/>
  </w:docVars>
  <w:rsids>
    <w:rsidRoot w:val="00160660"/>
    <w:rsid w:val="00000733"/>
    <w:rsid w:val="00046B9D"/>
    <w:rsid w:val="0005614A"/>
    <w:rsid w:val="00066980"/>
    <w:rsid w:val="00074031"/>
    <w:rsid w:val="0008093E"/>
    <w:rsid w:val="000875CD"/>
    <w:rsid w:val="000A0B79"/>
    <w:rsid w:val="000A40A2"/>
    <w:rsid w:val="000B2E67"/>
    <w:rsid w:val="000D6914"/>
    <w:rsid w:val="000E35BA"/>
    <w:rsid w:val="000F2F73"/>
    <w:rsid w:val="00107FB2"/>
    <w:rsid w:val="00132E8E"/>
    <w:rsid w:val="00150FE5"/>
    <w:rsid w:val="001514EC"/>
    <w:rsid w:val="001531FC"/>
    <w:rsid w:val="00160660"/>
    <w:rsid w:val="001740CC"/>
    <w:rsid w:val="00180117"/>
    <w:rsid w:val="001820EB"/>
    <w:rsid w:val="001926F2"/>
    <w:rsid w:val="00195FFB"/>
    <w:rsid w:val="001976E7"/>
    <w:rsid w:val="001976EF"/>
    <w:rsid w:val="001A0981"/>
    <w:rsid w:val="001A46A5"/>
    <w:rsid w:val="001A4CB9"/>
    <w:rsid w:val="001C6EEE"/>
    <w:rsid w:val="001E0122"/>
    <w:rsid w:val="001E2C4F"/>
    <w:rsid w:val="001E6A70"/>
    <w:rsid w:val="00217E48"/>
    <w:rsid w:val="00231117"/>
    <w:rsid w:val="002457FD"/>
    <w:rsid w:val="00257119"/>
    <w:rsid w:val="00261F0A"/>
    <w:rsid w:val="0027027E"/>
    <w:rsid w:val="0027728B"/>
    <w:rsid w:val="00280CA6"/>
    <w:rsid w:val="002844D7"/>
    <w:rsid w:val="00287649"/>
    <w:rsid w:val="00287CCC"/>
    <w:rsid w:val="002911E5"/>
    <w:rsid w:val="002921A1"/>
    <w:rsid w:val="00294C25"/>
    <w:rsid w:val="00296782"/>
    <w:rsid w:val="002C1F5F"/>
    <w:rsid w:val="002D1C91"/>
    <w:rsid w:val="002F4664"/>
    <w:rsid w:val="00302C21"/>
    <w:rsid w:val="00307FC9"/>
    <w:rsid w:val="00314915"/>
    <w:rsid w:val="003200D9"/>
    <w:rsid w:val="00323AAC"/>
    <w:rsid w:val="0033019E"/>
    <w:rsid w:val="00352C9B"/>
    <w:rsid w:val="00352EDC"/>
    <w:rsid w:val="00354EA7"/>
    <w:rsid w:val="0036473C"/>
    <w:rsid w:val="00375A8C"/>
    <w:rsid w:val="00380C25"/>
    <w:rsid w:val="00387DBA"/>
    <w:rsid w:val="003A558D"/>
    <w:rsid w:val="003A5E28"/>
    <w:rsid w:val="003B0977"/>
    <w:rsid w:val="003B5588"/>
    <w:rsid w:val="003E5160"/>
    <w:rsid w:val="004060F2"/>
    <w:rsid w:val="00412285"/>
    <w:rsid w:val="004137B3"/>
    <w:rsid w:val="004154ED"/>
    <w:rsid w:val="00417595"/>
    <w:rsid w:val="00422EFE"/>
    <w:rsid w:val="0043469D"/>
    <w:rsid w:val="00452C63"/>
    <w:rsid w:val="0046364A"/>
    <w:rsid w:val="00475987"/>
    <w:rsid w:val="00491955"/>
    <w:rsid w:val="00493FEA"/>
    <w:rsid w:val="004979F4"/>
    <w:rsid w:val="004D0314"/>
    <w:rsid w:val="004D3773"/>
    <w:rsid w:val="004D42BB"/>
    <w:rsid w:val="004E7F2D"/>
    <w:rsid w:val="004F4AD2"/>
    <w:rsid w:val="00507D74"/>
    <w:rsid w:val="005156C1"/>
    <w:rsid w:val="00517EFB"/>
    <w:rsid w:val="00525101"/>
    <w:rsid w:val="00527DBD"/>
    <w:rsid w:val="005338FF"/>
    <w:rsid w:val="005719DF"/>
    <w:rsid w:val="0057417C"/>
    <w:rsid w:val="00582149"/>
    <w:rsid w:val="0058314E"/>
    <w:rsid w:val="0059570F"/>
    <w:rsid w:val="005A25C9"/>
    <w:rsid w:val="005A3266"/>
    <w:rsid w:val="005B1E98"/>
    <w:rsid w:val="005C37AD"/>
    <w:rsid w:val="005C5BDE"/>
    <w:rsid w:val="005D17AE"/>
    <w:rsid w:val="005D64DB"/>
    <w:rsid w:val="005F630D"/>
    <w:rsid w:val="0061132F"/>
    <w:rsid w:val="00611944"/>
    <w:rsid w:val="00620308"/>
    <w:rsid w:val="00622DF2"/>
    <w:rsid w:val="00623C86"/>
    <w:rsid w:val="00625BEB"/>
    <w:rsid w:val="006345C1"/>
    <w:rsid w:val="00654C72"/>
    <w:rsid w:val="00657781"/>
    <w:rsid w:val="00662EF8"/>
    <w:rsid w:val="006661ED"/>
    <w:rsid w:val="00694BF6"/>
    <w:rsid w:val="006C3224"/>
    <w:rsid w:val="006C6DC3"/>
    <w:rsid w:val="006D0843"/>
    <w:rsid w:val="006E1F75"/>
    <w:rsid w:val="006E6F2A"/>
    <w:rsid w:val="006F0BF4"/>
    <w:rsid w:val="006F1D76"/>
    <w:rsid w:val="00714B8E"/>
    <w:rsid w:val="0072653F"/>
    <w:rsid w:val="007337CB"/>
    <w:rsid w:val="00752ED3"/>
    <w:rsid w:val="0075708B"/>
    <w:rsid w:val="0076508A"/>
    <w:rsid w:val="00774EC1"/>
    <w:rsid w:val="0077671D"/>
    <w:rsid w:val="00791AF6"/>
    <w:rsid w:val="00796137"/>
    <w:rsid w:val="007963A8"/>
    <w:rsid w:val="007A229D"/>
    <w:rsid w:val="007B1F23"/>
    <w:rsid w:val="007C0A91"/>
    <w:rsid w:val="007E18B6"/>
    <w:rsid w:val="007E685A"/>
    <w:rsid w:val="007E7368"/>
    <w:rsid w:val="00802F0F"/>
    <w:rsid w:val="0080621F"/>
    <w:rsid w:val="008135BA"/>
    <w:rsid w:val="00814642"/>
    <w:rsid w:val="008220CB"/>
    <w:rsid w:val="00824EDC"/>
    <w:rsid w:val="00834A16"/>
    <w:rsid w:val="00840E8D"/>
    <w:rsid w:val="008477F7"/>
    <w:rsid w:val="00876F8E"/>
    <w:rsid w:val="008775C8"/>
    <w:rsid w:val="00886A37"/>
    <w:rsid w:val="00896550"/>
    <w:rsid w:val="008A42CD"/>
    <w:rsid w:val="008B154A"/>
    <w:rsid w:val="008C3EF7"/>
    <w:rsid w:val="008C6F12"/>
    <w:rsid w:val="008E3FA5"/>
    <w:rsid w:val="00904F93"/>
    <w:rsid w:val="009155FA"/>
    <w:rsid w:val="00916625"/>
    <w:rsid w:val="00935058"/>
    <w:rsid w:val="0095041E"/>
    <w:rsid w:val="00950B27"/>
    <w:rsid w:val="009576DE"/>
    <w:rsid w:val="009643A2"/>
    <w:rsid w:val="00966A34"/>
    <w:rsid w:val="00967E2A"/>
    <w:rsid w:val="009710F8"/>
    <w:rsid w:val="00976D2D"/>
    <w:rsid w:val="00982769"/>
    <w:rsid w:val="009B16B9"/>
    <w:rsid w:val="009C0E48"/>
    <w:rsid w:val="009C4ADF"/>
    <w:rsid w:val="009C4B84"/>
    <w:rsid w:val="009C52B7"/>
    <w:rsid w:val="009C6067"/>
    <w:rsid w:val="009D0076"/>
    <w:rsid w:val="009D2543"/>
    <w:rsid w:val="009E5EAF"/>
    <w:rsid w:val="009E639F"/>
    <w:rsid w:val="00A00722"/>
    <w:rsid w:val="00A03914"/>
    <w:rsid w:val="00A07897"/>
    <w:rsid w:val="00A3287D"/>
    <w:rsid w:val="00A35410"/>
    <w:rsid w:val="00A71F6E"/>
    <w:rsid w:val="00A76084"/>
    <w:rsid w:val="00A8070A"/>
    <w:rsid w:val="00A871F7"/>
    <w:rsid w:val="00A87AF6"/>
    <w:rsid w:val="00A91B17"/>
    <w:rsid w:val="00A94367"/>
    <w:rsid w:val="00A96DEF"/>
    <w:rsid w:val="00A97D4A"/>
    <w:rsid w:val="00AB7C8D"/>
    <w:rsid w:val="00AD294A"/>
    <w:rsid w:val="00AE50AD"/>
    <w:rsid w:val="00AF5D7D"/>
    <w:rsid w:val="00AF62AB"/>
    <w:rsid w:val="00B16F99"/>
    <w:rsid w:val="00B217D0"/>
    <w:rsid w:val="00B2494E"/>
    <w:rsid w:val="00B31672"/>
    <w:rsid w:val="00B334AE"/>
    <w:rsid w:val="00B418D0"/>
    <w:rsid w:val="00B46C25"/>
    <w:rsid w:val="00B526A0"/>
    <w:rsid w:val="00B55232"/>
    <w:rsid w:val="00B6021E"/>
    <w:rsid w:val="00B63176"/>
    <w:rsid w:val="00B6447B"/>
    <w:rsid w:val="00B64504"/>
    <w:rsid w:val="00B71C6D"/>
    <w:rsid w:val="00B71F6B"/>
    <w:rsid w:val="00B77A31"/>
    <w:rsid w:val="00BA08D7"/>
    <w:rsid w:val="00BA1DA9"/>
    <w:rsid w:val="00BB40D6"/>
    <w:rsid w:val="00BC2934"/>
    <w:rsid w:val="00BC6440"/>
    <w:rsid w:val="00BD5E85"/>
    <w:rsid w:val="00BE27B4"/>
    <w:rsid w:val="00BE568A"/>
    <w:rsid w:val="00BF3573"/>
    <w:rsid w:val="00BF3C51"/>
    <w:rsid w:val="00C0108F"/>
    <w:rsid w:val="00C14385"/>
    <w:rsid w:val="00C156CD"/>
    <w:rsid w:val="00C24852"/>
    <w:rsid w:val="00C33403"/>
    <w:rsid w:val="00C35111"/>
    <w:rsid w:val="00C36C19"/>
    <w:rsid w:val="00C91E41"/>
    <w:rsid w:val="00CA289E"/>
    <w:rsid w:val="00CC21A5"/>
    <w:rsid w:val="00CD01A1"/>
    <w:rsid w:val="00CD6649"/>
    <w:rsid w:val="00CD7068"/>
    <w:rsid w:val="00CE6FF5"/>
    <w:rsid w:val="00D10973"/>
    <w:rsid w:val="00D2316C"/>
    <w:rsid w:val="00D26528"/>
    <w:rsid w:val="00D529AC"/>
    <w:rsid w:val="00D803DB"/>
    <w:rsid w:val="00D81019"/>
    <w:rsid w:val="00D816BD"/>
    <w:rsid w:val="00D87104"/>
    <w:rsid w:val="00D9134A"/>
    <w:rsid w:val="00D9607B"/>
    <w:rsid w:val="00DC0FB7"/>
    <w:rsid w:val="00DC2E38"/>
    <w:rsid w:val="00DC3E7A"/>
    <w:rsid w:val="00DE28EA"/>
    <w:rsid w:val="00DE5C1A"/>
    <w:rsid w:val="00DE61B8"/>
    <w:rsid w:val="00DF6012"/>
    <w:rsid w:val="00E13366"/>
    <w:rsid w:val="00E61D0D"/>
    <w:rsid w:val="00E81A50"/>
    <w:rsid w:val="00E869C6"/>
    <w:rsid w:val="00E970DB"/>
    <w:rsid w:val="00EA55BE"/>
    <w:rsid w:val="00EA6609"/>
    <w:rsid w:val="00EB702A"/>
    <w:rsid w:val="00EB769B"/>
    <w:rsid w:val="00ED0276"/>
    <w:rsid w:val="00ED42DF"/>
    <w:rsid w:val="00ED493E"/>
    <w:rsid w:val="00EE37CB"/>
    <w:rsid w:val="00EF6E39"/>
    <w:rsid w:val="00F02EC0"/>
    <w:rsid w:val="00F03141"/>
    <w:rsid w:val="00F03703"/>
    <w:rsid w:val="00F107EC"/>
    <w:rsid w:val="00F14627"/>
    <w:rsid w:val="00F21513"/>
    <w:rsid w:val="00F2297B"/>
    <w:rsid w:val="00F33A60"/>
    <w:rsid w:val="00F50CA0"/>
    <w:rsid w:val="00F55DD6"/>
    <w:rsid w:val="00F56ED0"/>
    <w:rsid w:val="00F6337F"/>
    <w:rsid w:val="00F661A2"/>
    <w:rsid w:val="00F71856"/>
    <w:rsid w:val="00F746A5"/>
    <w:rsid w:val="00F90B34"/>
    <w:rsid w:val="00F97814"/>
    <w:rsid w:val="00FA1A8A"/>
    <w:rsid w:val="00FB222C"/>
    <w:rsid w:val="00FB5FDC"/>
    <w:rsid w:val="00FF02B7"/>
    <w:rsid w:val="00FF4285"/>
    <w:rsid w:val="01787FA4"/>
    <w:rsid w:val="02A86B17"/>
    <w:rsid w:val="02AC2532"/>
    <w:rsid w:val="033A6ADF"/>
    <w:rsid w:val="03617354"/>
    <w:rsid w:val="03CC1A50"/>
    <w:rsid w:val="04B27E1D"/>
    <w:rsid w:val="05C86315"/>
    <w:rsid w:val="069C5083"/>
    <w:rsid w:val="07135F5D"/>
    <w:rsid w:val="071E00DF"/>
    <w:rsid w:val="074008DF"/>
    <w:rsid w:val="087F76A4"/>
    <w:rsid w:val="08CB0D8F"/>
    <w:rsid w:val="090221EB"/>
    <w:rsid w:val="09051493"/>
    <w:rsid w:val="091002F0"/>
    <w:rsid w:val="0A167F52"/>
    <w:rsid w:val="0AC01356"/>
    <w:rsid w:val="0CCD7D4F"/>
    <w:rsid w:val="0CEE3BC9"/>
    <w:rsid w:val="0DE34399"/>
    <w:rsid w:val="0E3F501A"/>
    <w:rsid w:val="0F9811B3"/>
    <w:rsid w:val="0FA04656"/>
    <w:rsid w:val="104D566B"/>
    <w:rsid w:val="115B6E27"/>
    <w:rsid w:val="11610DAE"/>
    <w:rsid w:val="11BA7C06"/>
    <w:rsid w:val="11E76422"/>
    <w:rsid w:val="121C07EC"/>
    <w:rsid w:val="13586E7F"/>
    <w:rsid w:val="13AC1D23"/>
    <w:rsid w:val="13D74C58"/>
    <w:rsid w:val="1487776D"/>
    <w:rsid w:val="15F51A15"/>
    <w:rsid w:val="171C3BBB"/>
    <w:rsid w:val="19445F08"/>
    <w:rsid w:val="1A2159D4"/>
    <w:rsid w:val="1A53493F"/>
    <w:rsid w:val="1AC65A91"/>
    <w:rsid w:val="1C4E69F6"/>
    <w:rsid w:val="1C5E68E9"/>
    <w:rsid w:val="1C88053B"/>
    <w:rsid w:val="1CC17F9B"/>
    <w:rsid w:val="1CD13D2A"/>
    <w:rsid w:val="1D5A03F0"/>
    <w:rsid w:val="1D5E1C8E"/>
    <w:rsid w:val="1D9B205F"/>
    <w:rsid w:val="1DB6406F"/>
    <w:rsid w:val="1E381446"/>
    <w:rsid w:val="1E6E2C7C"/>
    <w:rsid w:val="1E87503B"/>
    <w:rsid w:val="1E875215"/>
    <w:rsid w:val="1F204D21"/>
    <w:rsid w:val="20685C53"/>
    <w:rsid w:val="208C57B2"/>
    <w:rsid w:val="21560BBA"/>
    <w:rsid w:val="21954DA1"/>
    <w:rsid w:val="21B86DA9"/>
    <w:rsid w:val="21E46D1B"/>
    <w:rsid w:val="21E95567"/>
    <w:rsid w:val="21FA6B11"/>
    <w:rsid w:val="22732E7B"/>
    <w:rsid w:val="22C50669"/>
    <w:rsid w:val="23AD74CB"/>
    <w:rsid w:val="24D66DC5"/>
    <w:rsid w:val="24DD4A7C"/>
    <w:rsid w:val="26461511"/>
    <w:rsid w:val="26663961"/>
    <w:rsid w:val="26E90E62"/>
    <w:rsid w:val="27140AE9"/>
    <w:rsid w:val="27247AA4"/>
    <w:rsid w:val="27706BF2"/>
    <w:rsid w:val="278F67EF"/>
    <w:rsid w:val="280C1901"/>
    <w:rsid w:val="299F2802"/>
    <w:rsid w:val="29F41202"/>
    <w:rsid w:val="2A5C2650"/>
    <w:rsid w:val="2A5E4294"/>
    <w:rsid w:val="2A810D6A"/>
    <w:rsid w:val="2ADC1BC4"/>
    <w:rsid w:val="2C2E6CCF"/>
    <w:rsid w:val="2D10523A"/>
    <w:rsid w:val="2D3C0C59"/>
    <w:rsid w:val="2D4E0C94"/>
    <w:rsid w:val="2E463EE6"/>
    <w:rsid w:val="2E617578"/>
    <w:rsid w:val="2EC609DF"/>
    <w:rsid w:val="2EF37D5C"/>
    <w:rsid w:val="2EFF36B1"/>
    <w:rsid w:val="2F1600CE"/>
    <w:rsid w:val="2FA755BF"/>
    <w:rsid w:val="307146A2"/>
    <w:rsid w:val="30EB518F"/>
    <w:rsid w:val="3449578E"/>
    <w:rsid w:val="346841FB"/>
    <w:rsid w:val="35592200"/>
    <w:rsid w:val="366A4398"/>
    <w:rsid w:val="36EA5EE9"/>
    <w:rsid w:val="37C5051B"/>
    <w:rsid w:val="37CC4260"/>
    <w:rsid w:val="37F7266B"/>
    <w:rsid w:val="38506EE8"/>
    <w:rsid w:val="38641F79"/>
    <w:rsid w:val="38C157B9"/>
    <w:rsid w:val="39D914D3"/>
    <w:rsid w:val="39E44C69"/>
    <w:rsid w:val="3B376936"/>
    <w:rsid w:val="3BCA3C4D"/>
    <w:rsid w:val="3BF565AA"/>
    <w:rsid w:val="3C585C08"/>
    <w:rsid w:val="3D1240B9"/>
    <w:rsid w:val="3D745515"/>
    <w:rsid w:val="3D7B02EE"/>
    <w:rsid w:val="3E0B186B"/>
    <w:rsid w:val="3E541FE6"/>
    <w:rsid w:val="3EAE3231"/>
    <w:rsid w:val="3F385D7D"/>
    <w:rsid w:val="3FE67B95"/>
    <w:rsid w:val="40413B09"/>
    <w:rsid w:val="40D15309"/>
    <w:rsid w:val="40FE2B4E"/>
    <w:rsid w:val="415D54F4"/>
    <w:rsid w:val="418F0689"/>
    <w:rsid w:val="43160791"/>
    <w:rsid w:val="43574906"/>
    <w:rsid w:val="436D38A9"/>
    <w:rsid w:val="44AE67A8"/>
    <w:rsid w:val="44EE30AE"/>
    <w:rsid w:val="45291D6D"/>
    <w:rsid w:val="467523B1"/>
    <w:rsid w:val="4813505E"/>
    <w:rsid w:val="48A50C8A"/>
    <w:rsid w:val="48F77A6B"/>
    <w:rsid w:val="4A7E6D30"/>
    <w:rsid w:val="4A820842"/>
    <w:rsid w:val="4A8978D5"/>
    <w:rsid w:val="4D537EEC"/>
    <w:rsid w:val="4DB66A62"/>
    <w:rsid w:val="4E4F4E1D"/>
    <w:rsid w:val="4E6C395B"/>
    <w:rsid w:val="4E870ED6"/>
    <w:rsid w:val="4F687990"/>
    <w:rsid w:val="4F843140"/>
    <w:rsid w:val="4F90347C"/>
    <w:rsid w:val="4FAC6CC8"/>
    <w:rsid w:val="4FDC241B"/>
    <w:rsid w:val="51136310"/>
    <w:rsid w:val="529E610D"/>
    <w:rsid w:val="52DD1244"/>
    <w:rsid w:val="544762D1"/>
    <w:rsid w:val="54CD2C7A"/>
    <w:rsid w:val="5555738B"/>
    <w:rsid w:val="55DE5AB3"/>
    <w:rsid w:val="55F2526A"/>
    <w:rsid w:val="55F7325D"/>
    <w:rsid w:val="5614511B"/>
    <w:rsid w:val="570A6395"/>
    <w:rsid w:val="573B2F9D"/>
    <w:rsid w:val="5956644D"/>
    <w:rsid w:val="59A71CEC"/>
    <w:rsid w:val="5A314184"/>
    <w:rsid w:val="5AC17303"/>
    <w:rsid w:val="5B9C6F02"/>
    <w:rsid w:val="5C220AFE"/>
    <w:rsid w:val="5D7F6ADB"/>
    <w:rsid w:val="5D9702C9"/>
    <w:rsid w:val="5E2A6A47"/>
    <w:rsid w:val="5E7D06C6"/>
    <w:rsid w:val="5E850121"/>
    <w:rsid w:val="5F5C727F"/>
    <w:rsid w:val="5F874462"/>
    <w:rsid w:val="602E5DFE"/>
    <w:rsid w:val="6035697B"/>
    <w:rsid w:val="60EA32DE"/>
    <w:rsid w:val="611B3604"/>
    <w:rsid w:val="612260FC"/>
    <w:rsid w:val="615A5C5B"/>
    <w:rsid w:val="618A11EB"/>
    <w:rsid w:val="626544F2"/>
    <w:rsid w:val="627A3D3B"/>
    <w:rsid w:val="62876006"/>
    <w:rsid w:val="62CD0900"/>
    <w:rsid w:val="630F26B0"/>
    <w:rsid w:val="638B1439"/>
    <w:rsid w:val="63CE3457"/>
    <w:rsid w:val="64A2188E"/>
    <w:rsid w:val="64AF2FC2"/>
    <w:rsid w:val="64EC65FB"/>
    <w:rsid w:val="65177B21"/>
    <w:rsid w:val="66974E96"/>
    <w:rsid w:val="67121249"/>
    <w:rsid w:val="67E852CD"/>
    <w:rsid w:val="680F531F"/>
    <w:rsid w:val="68D92277"/>
    <w:rsid w:val="69496146"/>
    <w:rsid w:val="69747710"/>
    <w:rsid w:val="6A2B7DCF"/>
    <w:rsid w:val="6A3C1223"/>
    <w:rsid w:val="6A6F58C6"/>
    <w:rsid w:val="6A74677E"/>
    <w:rsid w:val="6BBF1117"/>
    <w:rsid w:val="6BBF2EC5"/>
    <w:rsid w:val="6C0C33B7"/>
    <w:rsid w:val="6C3C7DFC"/>
    <w:rsid w:val="6DF80F7C"/>
    <w:rsid w:val="6E112721"/>
    <w:rsid w:val="6E4D33A6"/>
    <w:rsid w:val="6F906106"/>
    <w:rsid w:val="7011019F"/>
    <w:rsid w:val="705636CC"/>
    <w:rsid w:val="710E3FA6"/>
    <w:rsid w:val="71456D31"/>
    <w:rsid w:val="71605391"/>
    <w:rsid w:val="717504BC"/>
    <w:rsid w:val="720C2BDC"/>
    <w:rsid w:val="726A16B0"/>
    <w:rsid w:val="72783DCD"/>
    <w:rsid w:val="729641A8"/>
    <w:rsid w:val="73925A88"/>
    <w:rsid w:val="740578E3"/>
    <w:rsid w:val="740F42BD"/>
    <w:rsid w:val="741C2749"/>
    <w:rsid w:val="76002E62"/>
    <w:rsid w:val="775B6533"/>
    <w:rsid w:val="776E39F1"/>
    <w:rsid w:val="78500308"/>
    <w:rsid w:val="7863107C"/>
    <w:rsid w:val="78842693"/>
    <w:rsid w:val="79B822BC"/>
    <w:rsid w:val="79E65AC0"/>
    <w:rsid w:val="7AB4796D"/>
    <w:rsid w:val="7B484792"/>
    <w:rsid w:val="7B6F1AE6"/>
    <w:rsid w:val="7B8B10F4"/>
    <w:rsid w:val="7CB2612E"/>
    <w:rsid w:val="7CD96A44"/>
    <w:rsid w:val="7D0A5AA1"/>
    <w:rsid w:val="7E6F0053"/>
    <w:rsid w:val="7FA4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C97C831"/>
  <w15:docId w15:val="{B02DDE9D-3648-0349-BC79-F57861C0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sz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Subtitle">
    <w:name w:val="Subtitle"/>
    <w:basedOn w:val="Normal"/>
    <w:next w:val="Normal"/>
    <w:link w:val="SubtitleChar"/>
    <w:uiPriority w:val="11"/>
    <w:qFormat/>
    <w:rPr>
      <w:color w:val="595959" w:themeColor="text1" w:themeTint="A6"/>
      <w:spacing w:val="15"/>
    </w:rPr>
  </w:style>
  <w:style w:type="paragraph" w:styleId="NormalWeb">
    <w:name w:val="Normal (Web)"/>
    <w:basedOn w:val="Normal"/>
    <w:uiPriority w:val="99"/>
    <w:semiHidden/>
    <w:unhideWhenUsed/>
    <w:rPr>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Emphasis">
    <w:name w:val="Emphasis"/>
    <w:basedOn w:val="DefaultParagraphFont"/>
    <w:uiPriority w:val="20"/>
    <w:qFormat/>
    <w:rPr>
      <w:i/>
      <w:iCs/>
    </w:rPr>
  </w:style>
  <w:style w:type="character" w:styleId="CommentReference">
    <w:name w:val="annotation reference"/>
    <w:basedOn w:val="DefaultParagraphFont"/>
    <w:uiPriority w:val="99"/>
    <w:semiHidden/>
    <w:unhideWhenUsed/>
    <w:qFormat/>
    <w:rPr>
      <w:sz w:val="16"/>
      <w:szCs w:val="1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SubtitleChar">
    <w:name w:val="Subtitle Char"/>
    <w:basedOn w:val="DefaultParagraphFont"/>
    <w:link w:val="Subtitle"/>
    <w:uiPriority w:val="11"/>
    <w:qFormat/>
    <w:rPr>
      <w:color w:val="595959" w:themeColor="text1" w:themeTint="A6"/>
      <w:spacing w:val="15"/>
    </w:rPr>
  </w:style>
  <w:style w:type="character" w:customStyle="1" w:styleId="st">
    <w:name w:val="st"/>
    <w:basedOn w:val="DefaultParagraphFont"/>
  </w:style>
  <w:style w:type="paragraph" w:customStyle="1" w:styleId="BodyText1">
    <w:name w:val="Body Text1"/>
    <w:basedOn w:val="Normal"/>
    <w:qFormat/>
    <w:pPr>
      <w:ind w:left="360"/>
      <w:jc w:val="both"/>
    </w:pPr>
    <w:rPr>
      <w:sz w:val="24"/>
      <w:szCs w:val="24"/>
    </w:rPr>
  </w:style>
  <w:style w:type="paragraph" w:customStyle="1" w:styleId="Bodytextsub1">
    <w:name w:val="Body text sub1"/>
    <w:basedOn w:val="BodyText1"/>
    <w:qFormat/>
    <w:pPr>
      <w:ind w:left="1260"/>
    </w:pPr>
  </w:style>
  <w:style w:type="paragraph" w:customStyle="1" w:styleId="Bodytext2">
    <w:name w:val="Body text2"/>
    <w:basedOn w:val="Normal"/>
    <w:qFormat/>
    <w:pPr>
      <w:tabs>
        <w:tab w:val="left" w:pos="1080"/>
      </w:tabs>
      <w:ind w:left="720"/>
      <w:jc w:val="both"/>
    </w:pPr>
    <w:rPr>
      <w:sz w:val="24"/>
    </w:rPr>
  </w:style>
  <w:style w:type="paragraph" w:customStyle="1" w:styleId="Bibliography1">
    <w:name w:val="Bibliography1"/>
    <w:basedOn w:val="Normal"/>
    <w:next w:val="Normal"/>
    <w:uiPriority w:val="37"/>
    <w:unhideWhenUsed/>
    <w:qFormat/>
  </w:style>
  <w:style w:type="paragraph" w:customStyle="1" w:styleId="Revision1">
    <w:name w:val="Revision1"/>
    <w:hidden/>
    <w:uiPriority w:val="99"/>
    <w:semiHidden/>
    <w:rPr>
      <w:rFonts w:asciiTheme="minorHAnsi" w:eastAsiaTheme="minorEastAsia" w:hAnsiTheme="minorHAnsi" w:cstheme="minorBidi"/>
      <w:sz w:val="22"/>
      <w:szCs w:val="22"/>
      <w:lang w:val="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10">
    <w:name w:val="10"/>
    <w:basedOn w:val="DefaultParagraphFont"/>
    <w:qFormat/>
    <w:rPr>
      <w:rFonts w:ascii="Calibri" w:hAnsi="Calibri" w:cs="Calibri" w:hint="default"/>
    </w:rPr>
  </w:style>
  <w:style w:type="character" w:customStyle="1" w:styleId="15">
    <w:name w:val="15"/>
    <w:basedOn w:val="DefaultParagraphFont"/>
    <w:qFormat/>
    <w:rPr>
      <w:rFonts w:ascii="Calibri" w:hAnsi="Calibri" w:cs="Calibri"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{509A45BA-53A8-A847-9C30-9C6B1E661A68}</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58D8C21B-5578-A94E-9029-A736CE1BE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3776</Words>
  <Characters>21528</Characters>
  <Application>Microsoft Office Word</Application>
  <DocSecurity>0</DocSecurity>
  <Lines>179</Lines>
  <Paragraphs>50</Paragraphs>
  <ScaleCrop>false</ScaleCrop>
  <Company>Microsoft</Company>
  <LinksUpToDate>false</LinksUpToDate>
  <CharactersWithSpaces>25254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Haolun Cheng</cp:lastModifiedBy>
  <cp:revision>3</cp:revision>
  <dcterms:created xsi:type="dcterms:W3CDTF">2022-04-22T22:20:00Z</dcterms:created>
  <dcterms:modified xsi:type="dcterms:W3CDTF">2022-04-29T06:40:00Z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3A8CA82653B84867BFA5BA80A13E2603</vt:lpwstr>
  </property>
</Properties>
</file>