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C8C" w:rsidRPr="00823E55" w:rsidRDefault="00823E55" w:rsidP="00823E55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Bettbio</w:t>
      </w:r>
      <w:proofErr w:type="spellEnd"/>
      <w:r w:rsidRPr="00823E55">
        <w:rPr>
          <w:rFonts w:hint="eastAsia"/>
          <w:sz w:val="52"/>
          <w:szCs w:val="52"/>
        </w:rPr>
        <w:t>系统</w:t>
      </w:r>
      <w:r>
        <w:rPr>
          <w:rFonts w:hint="eastAsia"/>
          <w:sz w:val="52"/>
          <w:szCs w:val="52"/>
        </w:rPr>
        <w:t>架构</w:t>
      </w:r>
      <w:r w:rsidRPr="00823E55">
        <w:rPr>
          <w:rFonts w:hint="eastAsia"/>
          <w:sz w:val="52"/>
          <w:szCs w:val="52"/>
        </w:rPr>
        <w:t>文档</w:t>
      </w:r>
    </w:p>
    <w:p w:rsidR="00A61C8C" w:rsidRDefault="00A61C8C"/>
    <w:p w:rsidR="00A61C8C" w:rsidRDefault="00823E55" w:rsidP="00823E55">
      <w:pPr>
        <w:jc w:val="center"/>
      </w:pPr>
      <w:proofErr w:type="spellStart"/>
      <w:r>
        <w:rPr>
          <w:rFonts w:hint="eastAsia"/>
        </w:rPr>
        <w:t>Bettbio</w:t>
      </w:r>
      <w:proofErr w:type="spellEnd"/>
      <w:r>
        <w:rPr>
          <w:rFonts w:hint="eastAsia"/>
        </w:rPr>
        <w:t>目前</w:t>
      </w:r>
      <w:r>
        <w:rPr>
          <w:rFonts w:hint="eastAsia"/>
        </w:rPr>
        <w:t>架构</w:t>
      </w:r>
      <w:r>
        <w:rPr>
          <w:rFonts w:hint="eastAsia"/>
        </w:rPr>
        <w:t>存在的问题和未来架构概述</w:t>
      </w:r>
    </w:p>
    <w:p w:rsidR="00A61C8C" w:rsidRDefault="00A61C8C"/>
    <w:p w:rsidR="00A61C8C" w:rsidRDefault="00A61C8C"/>
    <w:p w:rsidR="00A61C8C" w:rsidRDefault="00A61C8C"/>
    <w:p w:rsidR="00A61C8C" w:rsidRDefault="00A61C8C"/>
    <w:p w:rsidR="00A61C8C" w:rsidRDefault="00A61C8C"/>
    <w:p w:rsidR="00A61C8C" w:rsidRDefault="00A61C8C"/>
    <w:p w:rsidR="00A61C8C" w:rsidRDefault="00A61C8C"/>
    <w:p w:rsidR="00A61C8C" w:rsidRDefault="00A61C8C"/>
    <w:p w:rsidR="00A61C8C" w:rsidRDefault="00A61C8C"/>
    <w:p w:rsidR="00A61C8C" w:rsidRDefault="00A61C8C"/>
    <w:p w:rsidR="00A61C8C" w:rsidRDefault="00A61C8C"/>
    <w:p w:rsidR="00A61C8C" w:rsidRDefault="00A61C8C"/>
    <w:p w:rsidR="00A61C8C" w:rsidRDefault="00A61C8C"/>
    <w:p w:rsidR="00A61C8C" w:rsidRDefault="00A61C8C"/>
    <w:p w:rsidR="00A61C8C" w:rsidRDefault="00A61C8C"/>
    <w:p w:rsidR="00A61C8C" w:rsidRDefault="00A61C8C"/>
    <w:tbl>
      <w:tblPr>
        <w:tblStyle w:val="a6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1C8C" w:rsidTr="00823E55">
        <w:trPr>
          <w:jc w:val="center"/>
        </w:trPr>
        <w:tc>
          <w:tcPr>
            <w:tcW w:w="2765" w:type="dxa"/>
            <w:vMerge w:val="restart"/>
          </w:tcPr>
          <w:p w:rsidR="00A61C8C" w:rsidRDefault="00823E55">
            <w:r>
              <w:rPr>
                <w:rFonts w:hint="eastAsia"/>
              </w:rPr>
              <w:t>文件状态</w:t>
            </w:r>
          </w:p>
          <w:p w:rsidR="00A61C8C" w:rsidRDefault="00823E55">
            <w:r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] </w:t>
            </w:r>
            <w:r>
              <w:rPr>
                <w:rFonts w:hint="eastAsia"/>
              </w:rPr>
              <w:t>草稿</w:t>
            </w:r>
          </w:p>
          <w:p w:rsidR="00A61C8C" w:rsidRDefault="00823E55">
            <w:r>
              <w:rPr>
                <w:rFonts w:hint="eastAsia"/>
              </w:rPr>
              <w:t xml:space="preserve">[    ] </w:t>
            </w:r>
            <w:r>
              <w:rPr>
                <w:rFonts w:hint="eastAsia"/>
              </w:rPr>
              <w:t>修改</w:t>
            </w:r>
          </w:p>
          <w:p w:rsidR="00A61C8C" w:rsidRDefault="00823E55">
            <w:r>
              <w:rPr>
                <w:rFonts w:hint="eastAsia"/>
              </w:rPr>
              <w:t xml:space="preserve">[    ] </w:t>
            </w:r>
            <w:r>
              <w:rPr>
                <w:rFonts w:hint="eastAsia"/>
              </w:rPr>
              <w:t>完成</w:t>
            </w:r>
          </w:p>
        </w:tc>
        <w:tc>
          <w:tcPr>
            <w:tcW w:w="2765" w:type="dxa"/>
            <w:shd w:val="clear" w:color="auto" w:fill="E7E6E6" w:themeFill="background2"/>
          </w:tcPr>
          <w:p w:rsidR="00A61C8C" w:rsidRDefault="00823E55">
            <w:r>
              <w:rPr>
                <w:rFonts w:hint="eastAsia"/>
              </w:rPr>
              <w:t>文件标识</w:t>
            </w:r>
          </w:p>
        </w:tc>
        <w:tc>
          <w:tcPr>
            <w:tcW w:w="2766" w:type="dxa"/>
          </w:tcPr>
          <w:p w:rsidR="00A61C8C" w:rsidRDefault="00823E55">
            <w:r>
              <w:rPr>
                <w:rFonts w:hint="eastAsia"/>
              </w:rPr>
              <w:t>抱团</w:t>
            </w:r>
            <w:r>
              <w:rPr>
                <w:rFonts w:hint="eastAsia"/>
              </w:rPr>
              <w:t>-</w:t>
            </w:r>
            <w:r>
              <w:t>Project-</w:t>
            </w:r>
            <w:r>
              <w:t>1683</w:t>
            </w:r>
          </w:p>
        </w:tc>
      </w:tr>
      <w:tr w:rsidR="00A61C8C" w:rsidTr="00823E55">
        <w:trPr>
          <w:jc w:val="center"/>
        </w:trPr>
        <w:tc>
          <w:tcPr>
            <w:tcW w:w="2765" w:type="dxa"/>
            <w:vMerge/>
          </w:tcPr>
          <w:p w:rsidR="00A61C8C" w:rsidRDefault="00A61C8C"/>
        </w:tc>
        <w:tc>
          <w:tcPr>
            <w:tcW w:w="2765" w:type="dxa"/>
            <w:shd w:val="clear" w:color="auto" w:fill="E7E6E6" w:themeFill="background2"/>
          </w:tcPr>
          <w:p w:rsidR="00A61C8C" w:rsidRDefault="00823E55">
            <w:r>
              <w:rPr>
                <w:rFonts w:hint="eastAsia"/>
              </w:rPr>
              <w:t>当前版本</w:t>
            </w:r>
          </w:p>
        </w:tc>
        <w:tc>
          <w:tcPr>
            <w:tcW w:w="2766" w:type="dxa"/>
          </w:tcPr>
          <w:p w:rsidR="00A61C8C" w:rsidRDefault="00823E55">
            <w:r>
              <w:rPr>
                <w:rFonts w:hint="eastAsia"/>
              </w:rPr>
              <w:t>1.0</w:t>
            </w:r>
          </w:p>
        </w:tc>
      </w:tr>
      <w:tr w:rsidR="00A61C8C" w:rsidTr="00823E55">
        <w:trPr>
          <w:trHeight w:val="281"/>
          <w:jc w:val="center"/>
        </w:trPr>
        <w:tc>
          <w:tcPr>
            <w:tcW w:w="2765" w:type="dxa"/>
            <w:vMerge/>
          </w:tcPr>
          <w:p w:rsidR="00A61C8C" w:rsidRDefault="00A61C8C"/>
        </w:tc>
        <w:tc>
          <w:tcPr>
            <w:tcW w:w="2765" w:type="dxa"/>
            <w:shd w:val="clear" w:color="auto" w:fill="E7E6E6" w:themeFill="background2"/>
          </w:tcPr>
          <w:p w:rsidR="00A61C8C" w:rsidRDefault="00823E55">
            <w:r>
              <w:rPr>
                <w:rFonts w:hint="eastAsia"/>
              </w:rPr>
              <w:t>作者</w:t>
            </w:r>
          </w:p>
        </w:tc>
        <w:tc>
          <w:tcPr>
            <w:tcW w:w="2766" w:type="dxa"/>
          </w:tcPr>
          <w:p w:rsidR="00A61C8C" w:rsidRDefault="00823E55">
            <w:r>
              <w:rPr>
                <w:rFonts w:hint="eastAsia"/>
              </w:rPr>
              <w:t>郭春波</w:t>
            </w:r>
          </w:p>
        </w:tc>
      </w:tr>
      <w:tr w:rsidR="00A61C8C" w:rsidTr="00823E55">
        <w:trPr>
          <w:jc w:val="center"/>
        </w:trPr>
        <w:tc>
          <w:tcPr>
            <w:tcW w:w="2765" w:type="dxa"/>
            <w:vMerge/>
          </w:tcPr>
          <w:p w:rsidR="00A61C8C" w:rsidRDefault="00A61C8C"/>
        </w:tc>
        <w:tc>
          <w:tcPr>
            <w:tcW w:w="2765" w:type="dxa"/>
            <w:shd w:val="clear" w:color="auto" w:fill="E7E6E6" w:themeFill="background2"/>
          </w:tcPr>
          <w:p w:rsidR="00A61C8C" w:rsidRDefault="00823E55">
            <w:r>
              <w:rPr>
                <w:rFonts w:hint="eastAsia"/>
              </w:rPr>
              <w:t>开始日期</w:t>
            </w:r>
          </w:p>
        </w:tc>
        <w:tc>
          <w:tcPr>
            <w:tcW w:w="2766" w:type="dxa"/>
          </w:tcPr>
          <w:p w:rsidR="00A61C8C" w:rsidRDefault="00823E55">
            <w:r>
              <w:t>2016/8/3</w:t>
            </w:r>
          </w:p>
        </w:tc>
      </w:tr>
    </w:tbl>
    <w:p w:rsidR="00A61C8C" w:rsidRDefault="00A61C8C">
      <w:pPr>
        <w:widowControl/>
        <w:jc w:val="left"/>
      </w:pPr>
    </w:p>
    <w:p w:rsidR="00A61C8C" w:rsidRDefault="00823E55" w:rsidP="00823E55">
      <w:pPr>
        <w:pStyle w:val="a4"/>
        <w:widowControl/>
        <w:jc w:val="left"/>
      </w:pPr>
      <w:r>
        <w:br w:type="page"/>
      </w:r>
    </w:p>
    <w:p w:rsidR="00A61C8C" w:rsidRDefault="00A61C8C" w:rsidP="00823E55">
      <w:pPr>
        <w:pStyle w:val="a4"/>
        <w:widowControl/>
        <w:jc w:val="left"/>
      </w:pPr>
    </w:p>
    <w:p w:rsidR="00A61C8C" w:rsidRDefault="00A61C8C" w:rsidP="00823E55">
      <w:pPr>
        <w:pStyle w:val="a4"/>
        <w:widowControl/>
        <w:jc w:val="left"/>
      </w:pPr>
    </w:p>
    <w:p w:rsidR="00A61C8C" w:rsidRDefault="00823E55" w:rsidP="00823E55">
      <w:pPr>
        <w:jc w:val="center"/>
        <w:rPr>
          <w:sz w:val="44"/>
          <w:szCs w:val="44"/>
        </w:rPr>
      </w:pPr>
      <w:r w:rsidRPr="00823E55">
        <w:rPr>
          <w:rFonts w:hint="eastAsia"/>
          <w:sz w:val="44"/>
          <w:szCs w:val="44"/>
        </w:rPr>
        <w:t>修订历史</w:t>
      </w:r>
    </w:p>
    <w:p w:rsidR="00A61C8C" w:rsidRPr="00823E55" w:rsidRDefault="00A61C8C" w:rsidP="00823E55">
      <w:pPr>
        <w:jc w:val="center"/>
        <w:rPr>
          <w:sz w:val="44"/>
          <w:szCs w:val="44"/>
        </w:rPr>
      </w:pPr>
    </w:p>
    <w:tbl>
      <w:tblPr>
        <w:tblStyle w:val="a6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878"/>
        <w:gridCol w:w="1026"/>
        <w:gridCol w:w="1384"/>
        <w:gridCol w:w="1984"/>
      </w:tblGrid>
      <w:tr w:rsidR="00A61C8C" w:rsidTr="00823E55">
        <w:trPr>
          <w:jc w:val="center"/>
        </w:trPr>
        <w:tc>
          <w:tcPr>
            <w:tcW w:w="1185" w:type="dxa"/>
            <w:shd w:val="clear" w:color="auto" w:fill="F2F2F2" w:themeFill="background1" w:themeFillShade="F2"/>
          </w:tcPr>
          <w:p w:rsidR="00A61C8C" w:rsidRDefault="00823E55">
            <w:r>
              <w:rPr>
                <w:rFonts w:hint="eastAsia"/>
              </w:rPr>
              <w:t>序号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A61C8C" w:rsidRDefault="00823E55">
            <w:r>
              <w:rPr>
                <w:rFonts w:hint="eastAsia"/>
              </w:rPr>
              <w:t>版本</w:t>
            </w:r>
          </w:p>
        </w:tc>
        <w:tc>
          <w:tcPr>
            <w:tcW w:w="1878" w:type="dxa"/>
            <w:shd w:val="clear" w:color="auto" w:fill="F2F2F2" w:themeFill="background1" w:themeFillShade="F2"/>
          </w:tcPr>
          <w:p w:rsidR="00A61C8C" w:rsidRDefault="00823E55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修订说明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:rsidR="00A61C8C" w:rsidRDefault="00823E55">
            <w:r>
              <w:rPr>
                <w:rFonts w:hint="eastAsia"/>
              </w:rPr>
              <w:t>修订人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:rsidR="00A61C8C" w:rsidRDefault="00823E55">
            <w:r>
              <w:rPr>
                <w:rFonts w:hint="eastAsia"/>
              </w:rPr>
              <w:t>修订日期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A61C8C" w:rsidRDefault="00823E55">
            <w:r>
              <w:rPr>
                <w:rFonts w:hint="eastAsia"/>
              </w:rPr>
              <w:t>备注</w:t>
            </w:r>
          </w:p>
        </w:tc>
      </w:tr>
      <w:tr w:rsidR="00A61C8C" w:rsidTr="00823E55">
        <w:trPr>
          <w:jc w:val="center"/>
        </w:trPr>
        <w:tc>
          <w:tcPr>
            <w:tcW w:w="1185" w:type="dxa"/>
          </w:tcPr>
          <w:p w:rsidR="00A61C8C" w:rsidRDefault="00823E55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A61C8C" w:rsidRDefault="00A61C8C"/>
        </w:tc>
        <w:tc>
          <w:tcPr>
            <w:tcW w:w="1878" w:type="dxa"/>
          </w:tcPr>
          <w:p w:rsidR="00A61C8C" w:rsidRDefault="00A61C8C"/>
        </w:tc>
        <w:tc>
          <w:tcPr>
            <w:tcW w:w="1026" w:type="dxa"/>
          </w:tcPr>
          <w:p w:rsidR="00A61C8C" w:rsidRDefault="00A61C8C"/>
        </w:tc>
        <w:tc>
          <w:tcPr>
            <w:tcW w:w="1384" w:type="dxa"/>
          </w:tcPr>
          <w:p w:rsidR="00A61C8C" w:rsidRDefault="00A61C8C"/>
        </w:tc>
        <w:tc>
          <w:tcPr>
            <w:tcW w:w="1984" w:type="dxa"/>
          </w:tcPr>
          <w:p w:rsidR="00A61C8C" w:rsidRDefault="00A61C8C"/>
        </w:tc>
      </w:tr>
      <w:tr w:rsidR="00A61C8C" w:rsidTr="00823E55">
        <w:trPr>
          <w:jc w:val="center"/>
        </w:trPr>
        <w:tc>
          <w:tcPr>
            <w:tcW w:w="1185" w:type="dxa"/>
          </w:tcPr>
          <w:p w:rsidR="00A61C8C" w:rsidRDefault="00823E55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A61C8C" w:rsidRDefault="00A61C8C"/>
        </w:tc>
        <w:tc>
          <w:tcPr>
            <w:tcW w:w="1878" w:type="dxa"/>
          </w:tcPr>
          <w:p w:rsidR="00A61C8C" w:rsidRDefault="00A61C8C"/>
        </w:tc>
        <w:tc>
          <w:tcPr>
            <w:tcW w:w="1026" w:type="dxa"/>
          </w:tcPr>
          <w:p w:rsidR="00A61C8C" w:rsidRDefault="00A61C8C"/>
        </w:tc>
        <w:tc>
          <w:tcPr>
            <w:tcW w:w="1384" w:type="dxa"/>
          </w:tcPr>
          <w:p w:rsidR="00A61C8C" w:rsidRDefault="00A61C8C"/>
        </w:tc>
        <w:tc>
          <w:tcPr>
            <w:tcW w:w="1984" w:type="dxa"/>
          </w:tcPr>
          <w:p w:rsidR="00A61C8C" w:rsidRDefault="00A61C8C"/>
        </w:tc>
      </w:tr>
      <w:tr w:rsidR="00A61C8C" w:rsidTr="00823E55">
        <w:trPr>
          <w:jc w:val="center"/>
        </w:trPr>
        <w:tc>
          <w:tcPr>
            <w:tcW w:w="1185" w:type="dxa"/>
          </w:tcPr>
          <w:p w:rsidR="00A61C8C" w:rsidRDefault="00A61C8C"/>
        </w:tc>
        <w:tc>
          <w:tcPr>
            <w:tcW w:w="1185" w:type="dxa"/>
          </w:tcPr>
          <w:p w:rsidR="00A61C8C" w:rsidRDefault="00A61C8C"/>
        </w:tc>
        <w:tc>
          <w:tcPr>
            <w:tcW w:w="1878" w:type="dxa"/>
          </w:tcPr>
          <w:p w:rsidR="00A61C8C" w:rsidRDefault="00A61C8C"/>
        </w:tc>
        <w:tc>
          <w:tcPr>
            <w:tcW w:w="1026" w:type="dxa"/>
          </w:tcPr>
          <w:p w:rsidR="00A61C8C" w:rsidRDefault="00A61C8C"/>
        </w:tc>
        <w:tc>
          <w:tcPr>
            <w:tcW w:w="1384" w:type="dxa"/>
          </w:tcPr>
          <w:p w:rsidR="00A61C8C" w:rsidRDefault="00A61C8C"/>
        </w:tc>
        <w:tc>
          <w:tcPr>
            <w:tcW w:w="1984" w:type="dxa"/>
          </w:tcPr>
          <w:p w:rsidR="00A61C8C" w:rsidRDefault="00A61C8C"/>
        </w:tc>
      </w:tr>
    </w:tbl>
    <w:p w:rsidR="00A61C8C" w:rsidRDefault="00A61C8C" w:rsidP="00823E55"/>
    <w:p w:rsidR="00A61C8C" w:rsidRDefault="00823E55">
      <w:pPr>
        <w:widowControl/>
        <w:jc w:val="left"/>
      </w:pPr>
      <w:r>
        <w:br w:type="page"/>
      </w:r>
    </w:p>
    <w:p w:rsidR="00A61C8C" w:rsidRDefault="00A61C8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42981141"/>
      </w:sdtPr>
      <w:sdtEndPr>
        <w:rPr>
          <w:b/>
          <w:bCs/>
        </w:rPr>
      </w:sdtEndPr>
      <w:sdtContent>
        <w:p w:rsidR="00A61C8C" w:rsidRDefault="00823E55">
          <w:pPr>
            <w:pStyle w:val="TOC1"/>
          </w:pPr>
          <w:r>
            <w:rPr>
              <w:lang w:val="zh-CN"/>
            </w:rPr>
            <w:t>目录</w:t>
          </w:r>
        </w:p>
        <w:p w:rsidR="00A61C8C" w:rsidRDefault="00823E55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091569" w:history="1">
            <w:r>
              <w:rPr>
                <w:rStyle w:val="a5"/>
              </w:rPr>
              <w:t>Bettbio</w:t>
            </w:r>
            <w:r>
              <w:rPr>
                <w:rStyle w:val="a5"/>
              </w:rPr>
              <w:t>目前系统架构遇到的问题</w:t>
            </w:r>
            <w:r>
              <w:tab/>
            </w:r>
            <w:r>
              <w:fldChar w:fldCharType="begin"/>
            </w:r>
            <w:r>
              <w:instrText xml:space="preserve"> PAGEREF _Toc458091569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61C8C" w:rsidRDefault="00823E55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58091570" w:history="1">
            <w:r>
              <w:rPr>
                <w:rStyle w:val="a5"/>
              </w:rPr>
              <w:t>数据表结构问题</w:t>
            </w:r>
            <w:r>
              <w:tab/>
            </w:r>
            <w:r>
              <w:fldChar w:fldCharType="begin"/>
            </w:r>
            <w:r>
              <w:instrText xml:space="preserve"> PAGEREF _Toc458091570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61C8C" w:rsidRDefault="00823E55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58091571" w:history="1">
            <w:r>
              <w:rPr>
                <w:rStyle w:val="a5"/>
              </w:rPr>
              <w:t>平台代码问题</w:t>
            </w:r>
            <w:r>
              <w:tab/>
            </w:r>
            <w:r>
              <w:fldChar w:fldCharType="begin"/>
            </w:r>
            <w:r>
              <w:instrText xml:space="preserve"> PAGEREF _Toc458091571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61C8C" w:rsidRDefault="00823E55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58091572" w:history="1">
            <w:r>
              <w:rPr>
                <w:rStyle w:val="a5"/>
              </w:rPr>
              <w:t>文件存储问题</w:t>
            </w:r>
            <w:r>
              <w:tab/>
            </w:r>
            <w:r>
              <w:fldChar w:fldCharType="begin"/>
            </w:r>
            <w:r>
              <w:instrText xml:space="preserve"> PAGEREF _Toc458091572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61C8C" w:rsidRDefault="00823E55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58091573" w:history="1">
            <w:r>
              <w:rPr>
                <w:rStyle w:val="a5"/>
              </w:rPr>
              <w:t>服务器问题</w:t>
            </w:r>
            <w:r>
              <w:tab/>
            </w:r>
            <w:r>
              <w:fldChar w:fldCharType="begin"/>
            </w:r>
            <w:r>
              <w:instrText xml:space="preserve"> PAGEREF _Toc458091573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61C8C" w:rsidRDefault="00823E55">
          <w:pPr>
            <w:pStyle w:val="10"/>
            <w:tabs>
              <w:tab w:val="right" w:leader="dot" w:pos="8296"/>
            </w:tabs>
          </w:pPr>
          <w:hyperlink w:anchor="_Toc458091574" w:history="1">
            <w:r>
              <w:rPr>
                <w:rStyle w:val="a5"/>
              </w:rPr>
              <w:t>Bettbio</w:t>
            </w:r>
            <w:r>
              <w:rPr>
                <w:rStyle w:val="a5"/>
              </w:rPr>
              <w:t>系统架构的延伸</w:t>
            </w:r>
            <w:r>
              <w:tab/>
            </w:r>
            <w:r>
              <w:fldChar w:fldCharType="begin"/>
            </w:r>
            <w:r>
              <w:instrText xml:space="preserve"> PAGEREF _Toc458091574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61C8C" w:rsidRDefault="00823E55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58091575" w:history="1">
            <w:r>
              <w:rPr>
                <w:rStyle w:val="a5"/>
              </w:rPr>
              <w:t>业务拆分、模块部署</w:t>
            </w:r>
            <w:r>
              <w:tab/>
            </w:r>
            <w:r>
              <w:fldChar w:fldCharType="begin"/>
            </w:r>
            <w:r>
              <w:instrText xml:space="preserve"> PAGEREF _Toc458091575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61C8C" w:rsidRDefault="00823E55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58091576" w:history="1">
            <w:r>
              <w:rPr>
                <w:rStyle w:val="a5"/>
              </w:rPr>
              <w:t>业务通信、消息系统</w:t>
            </w:r>
            <w:r>
              <w:tab/>
            </w:r>
            <w:r>
              <w:fldChar w:fldCharType="begin"/>
            </w:r>
            <w:r>
              <w:instrText xml:space="preserve"> PAGEREF _Toc458091576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61C8C" w:rsidRDefault="00823E55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58091577" w:history="1">
            <w:r>
              <w:rPr>
                <w:rStyle w:val="a5"/>
              </w:rPr>
              <w:t>性能优化、缓存系统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Toc458091577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61C8C" w:rsidRDefault="00823E55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58091578" w:history="1">
            <w:r>
              <w:rPr>
                <w:rStyle w:val="a5"/>
              </w:rPr>
              <w:t>系统监控、安全可控</w:t>
            </w:r>
            <w:r>
              <w:tab/>
            </w:r>
            <w:r>
              <w:fldChar w:fldCharType="begin"/>
            </w:r>
            <w:r>
              <w:instrText xml:space="preserve"> PAGEREF _Toc458091578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61C8C" w:rsidRDefault="00823E55">
          <w:pPr>
            <w:pStyle w:val="10"/>
            <w:tabs>
              <w:tab w:val="right" w:leader="dot" w:pos="8296"/>
            </w:tabs>
          </w:pPr>
          <w:hyperlink w:anchor="_Toc458091579" w:history="1">
            <w:r>
              <w:rPr>
                <w:rStyle w:val="a5"/>
              </w:rPr>
              <w:t>Bettbio</w:t>
            </w:r>
            <w:r>
              <w:rPr>
                <w:rStyle w:val="a5"/>
              </w:rPr>
              <w:t>目前的架构以及部署</w:t>
            </w:r>
            <w:r>
              <w:tab/>
            </w:r>
            <w:r>
              <w:fldChar w:fldCharType="begin"/>
            </w:r>
            <w:r>
              <w:instrText xml:space="preserve"> PAGEREF _Toc458091579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A61C8C" w:rsidRDefault="00823E55">
          <w:pPr>
            <w:pStyle w:val="10"/>
            <w:tabs>
              <w:tab w:val="right" w:leader="dot" w:pos="8296"/>
            </w:tabs>
          </w:pPr>
          <w:hyperlink w:anchor="_Toc458091580" w:history="1">
            <w:r>
              <w:rPr>
                <w:rStyle w:val="a5"/>
              </w:rPr>
              <w:t>Bettbio</w:t>
            </w:r>
            <w:r>
              <w:rPr>
                <w:rStyle w:val="a5"/>
              </w:rPr>
              <w:t>系统重构后的部分架构及部署</w:t>
            </w:r>
            <w:r>
              <w:tab/>
            </w:r>
            <w:r>
              <w:fldChar w:fldCharType="begin"/>
            </w:r>
            <w:r>
              <w:instrText xml:space="preserve"> PAGEREF _Toc458091580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A61C8C" w:rsidRDefault="00823E55">
          <w:pPr>
            <w:pStyle w:val="10"/>
            <w:tabs>
              <w:tab w:val="right" w:leader="dot" w:pos="8296"/>
            </w:tabs>
          </w:pPr>
          <w:hyperlink w:anchor="_Toc458091581" w:history="1">
            <w:r>
              <w:rPr>
                <w:rStyle w:val="a5"/>
              </w:rPr>
              <w:t>Bettbio</w:t>
            </w:r>
            <w:r>
              <w:rPr>
                <w:rStyle w:val="a5"/>
              </w:rPr>
              <w:t>应用架构的推进</w:t>
            </w:r>
            <w:r>
              <w:tab/>
            </w:r>
            <w:r>
              <w:fldChar w:fldCharType="begin"/>
            </w:r>
            <w:r>
              <w:instrText xml:space="preserve"> PAGEREF _Toc458091581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61C8C" w:rsidRDefault="00823E55">
          <w:r>
            <w:rPr>
              <w:b/>
              <w:bCs/>
              <w:lang w:val="zh-CN"/>
            </w:rPr>
            <w:fldChar w:fldCharType="end"/>
          </w:r>
        </w:p>
      </w:sdtContent>
    </w:sdt>
    <w:p w:rsidR="00A61C8C" w:rsidRDefault="00823E5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61C8C" w:rsidRDefault="00823E55" w:rsidP="00823E55">
      <w:pPr>
        <w:pStyle w:val="1"/>
      </w:pPr>
      <w:bookmarkStart w:id="0" w:name="_Toc458091569"/>
      <w:proofErr w:type="spellStart"/>
      <w:r>
        <w:rPr>
          <w:rFonts w:hint="eastAsia"/>
        </w:rPr>
        <w:lastRenderedPageBreak/>
        <w:t>Bettbio</w:t>
      </w:r>
      <w:proofErr w:type="spellEnd"/>
      <w:r>
        <w:rPr>
          <w:rFonts w:hint="eastAsia"/>
        </w:rPr>
        <w:t>目前</w:t>
      </w:r>
      <w:r>
        <w:rPr>
          <w:rFonts w:hint="eastAsia"/>
        </w:rPr>
        <w:t>系统</w:t>
      </w:r>
      <w:r>
        <w:rPr>
          <w:rFonts w:hint="eastAsia"/>
        </w:rPr>
        <w:t>架构遇到</w:t>
      </w:r>
      <w:r>
        <w:rPr>
          <w:rFonts w:hint="eastAsia"/>
        </w:rPr>
        <w:t>的问题</w:t>
      </w:r>
      <w:bookmarkEnd w:id="0"/>
    </w:p>
    <w:p w:rsidR="00A61C8C" w:rsidRDefault="00823E55" w:rsidP="00823E55">
      <w:pPr>
        <w:pStyle w:val="2"/>
      </w:pPr>
      <w:bookmarkStart w:id="1" w:name="_Toc458091570"/>
      <w:r>
        <w:rPr>
          <w:rFonts w:hint="eastAsia"/>
        </w:rPr>
        <w:t>数据表结构问题</w:t>
      </w:r>
      <w:bookmarkEnd w:id="1"/>
    </w:p>
    <w:p w:rsidR="00A61C8C" w:rsidRDefault="00823E55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rPr>
          <w:rFonts w:hint="eastAsia"/>
        </w:rPr>
        <w:t>库表</w:t>
      </w:r>
      <w:r>
        <w:rPr>
          <w:rFonts w:hint="eastAsia"/>
        </w:rPr>
        <w:t>设计没有</w:t>
      </w:r>
      <w:r>
        <w:rPr>
          <w:rFonts w:hint="eastAsia"/>
        </w:rPr>
        <w:t>文档</w:t>
      </w:r>
    </w:p>
    <w:p w:rsidR="00A61C8C" w:rsidRDefault="00823E55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数据表</w:t>
      </w:r>
      <w:r>
        <w:rPr>
          <w:rFonts w:hint="eastAsia"/>
        </w:rPr>
        <w:t>结构和表字段</w:t>
      </w:r>
      <w:r>
        <w:rPr>
          <w:rFonts w:hint="eastAsia"/>
        </w:rPr>
        <w:t>缺少</w:t>
      </w:r>
      <w:r>
        <w:rPr>
          <w:rFonts w:hint="eastAsia"/>
        </w:rPr>
        <w:t>详细说明</w:t>
      </w:r>
    </w:p>
    <w:p w:rsidR="00A61C8C" w:rsidRDefault="00823E55" w:rsidP="00823E55">
      <w:pPr>
        <w:pStyle w:val="2"/>
        <w:numPr>
          <w:ilvl w:val="1"/>
          <w:numId w:val="1"/>
        </w:numPr>
      </w:pPr>
      <w:bookmarkStart w:id="2" w:name="_Toc458091571"/>
      <w:r>
        <w:rPr>
          <w:rFonts w:hint="eastAsia"/>
        </w:rPr>
        <w:t>平台代码问题</w:t>
      </w:r>
      <w:bookmarkEnd w:id="2"/>
    </w:p>
    <w:p w:rsidR="00A61C8C" w:rsidRDefault="00823E55" w:rsidP="00823E55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  <w:r>
        <w:rPr>
          <w:rFonts w:hint="eastAsia"/>
        </w:rPr>
        <w:t>逻辑不清晰、处理过于复杂</w:t>
      </w:r>
      <w:r>
        <w:rPr>
          <w:rFonts w:hint="eastAsia"/>
        </w:rPr>
        <w:t>，</w:t>
      </w:r>
      <w:r>
        <w:rPr>
          <w:rFonts w:hint="eastAsia"/>
        </w:rPr>
        <w:t>产生</w:t>
      </w:r>
      <w:r>
        <w:rPr>
          <w:rFonts w:hint="eastAsia"/>
        </w:rPr>
        <w:t>大量</w:t>
      </w:r>
      <w:r>
        <w:rPr>
          <w:rFonts w:hint="eastAsia"/>
        </w:rPr>
        <w:t>代码</w:t>
      </w:r>
      <w:r>
        <w:rPr>
          <w:rFonts w:hint="eastAsia"/>
        </w:rPr>
        <w:t>冗余</w:t>
      </w:r>
    </w:p>
    <w:p w:rsidR="00A61C8C" w:rsidRDefault="00823E55" w:rsidP="00823E55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  <w:r>
        <w:rPr>
          <w:rFonts w:hint="eastAsia"/>
        </w:rPr>
        <w:t>过于冗长</w:t>
      </w:r>
      <w:r>
        <w:rPr>
          <w:rFonts w:hint="eastAsia"/>
        </w:rPr>
        <w:t>，</w:t>
      </w:r>
      <w:r>
        <w:rPr>
          <w:rFonts w:hint="eastAsia"/>
        </w:rPr>
        <w:t>结构不合理，存在一个文件上千行代码</w:t>
      </w:r>
    </w:p>
    <w:p w:rsidR="00A61C8C" w:rsidRDefault="00823E55" w:rsidP="00823E55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代码风格不统一，没有严格统一使用共用</w:t>
      </w:r>
      <w:r>
        <w:rPr>
          <w:rFonts w:hint="eastAsia"/>
        </w:rPr>
        <w:t>处理</w:t>
      </w:r>
      <w:r>
        <w:rPr>
          <w:rFonts w:hint="eastAsia"/>
        </w:rPr>
        <w:t>方法</w:t>
      </w:r>
      <w:r>
        <w:rPr>
          <w:rFonts w:hint="eastAsia"/>
        </w:rPr>
        <w:t>等</w:t>
      </w:r>
      <w:r>
        <w:rPr>
          <w:rFonts w:hint="eastAsia"/>
        </w:rPr>
        <w:t>，</w:t>
      </w:r>
      <w:r>
        <w:rPr>
          <w:rFonts w:hint="eastAsia"/>
        </w:rPr>
        <w:t>如有</w:t>
      </w:r>
      <w:r>
        <w:rPr>
          <w:rFonts w:hint="eastAsia"/>
        </w:rPr>
        <w:t>变动需要多处变动</w:t>
      </w:r>
    </w:p>
    <w:p w:rsidR="00A61C8C" w:rsidRDefault="00823E55" w:rsidP="00823E55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控制层与业务层没有做到明显分离，</w:t>
      </w:r>
    </w:p>
    <w:p w:rsidR="00A61C8C" w:rsidRDefault="00823E55" w:rsidP="00823E55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实体</w:t>
      </w:r>
      <w:r>
        <w:rPr>
          <w:rFonts w:hint="eastAsia"/>
        </w:rPr>
        <w:t>Bean</w:t>
      </w:r>
      <w:r>
        <w:rPr>
          <w:rFonts w:hint="eastAsia"/>
        </w:rPr>
        <w:t>、业务</w:t>
      </w:r>
      <w:r>
        <w:rPr>
          <w:rFonts w:hint="eastAsia"/>
        </w:rPr>
        <w:t>Bean</w:t>
      </w:r>
      <w:r>
        <w:rPr>
          <w:rFonts w:hint="eastAsia"/>
        </w:rPr>
        <w:t>、视图</w:t>
      </w:r>
      <w:r>
        <w:rPr>
          <w:rFonts w:hint="eastAsia"/>
        </w:rPr>
        <w:t>Bean</w:t>
      </w:r>
      <w:r>
        <w:rPr>
          <w:rFonts w:hint="eastAsia"/>
        </w:rPr>
        <w:t>以及</w:t>
      </w:r>
      <w:r>
        <w:rPr>
          <w:rFonts w:hint="eastAsia"/>
        </w:rPr>
        <w:t>其他转换</w:t>
      </w:r>
      <w:r>
        <w:rPr>
          <w:rFonts w:hint="eastAsia"/>
        </w:rPr>
        <w:t>Bean</w:t>
      </w:r>
      <w:r>
        <w:rPr>
          <w:rFonts w:hint="eastAsia"/>
        </w:rPr>
        <w:t>、视图封装</w:t>
      </w:r>
      <w:r>
        <w:rPr>
          <w:rFonts w:hint="eastAsia"/>
        </w:rPr>
        <w:t>Bean</w:t>
      </w:r>
      <w:r>
        <w:rPr>
          <w:rFonts w:hint="eastAsia"/>
        </w:rPr>
        <w:t>过多以及</w:t>
      </w:r>
      <w:r>
        <w:rPr>
          <w:rFonts w:hint="eastAsia"/>
        </w:rPr>
        <w:t>之间的转换</w:t>
      </w:r>
      <w:r>
        <w:rPr>
          <w:rFonts w:hint="eastAsia"/>
        </w:rPr>
        <w:t>方式不合理，降低系统</w:t>
      </w:r>
      <w:r>
        <w:rPr>
          <w:rFonts w:hint="eastAsia"/>
        </w:rPr>
        <w:t>效率</w:t>
      </w:r>
    </w:p>
    <w:p w:rsidR="00A61C8C" w:rsidRDefault="00823E55" w:rsidP="00823E55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前端代码没有</w:t>
      </w:r>
      <w:r>
        <w:rPr>
          <w:rFonts w:hint="eastAsia"/>
        </w:rPr>
        <w:t>良好的</w:t>
      </w:r>
      <w:r>
        <w:rPr>
          <w:rFonts w:hint="eastAsia"/>
        </w:rPr>
        <w:t>分离，页面与</w:t>
      </w:r>
      <w:r>
        <w:rPr>
          <w:rFonts w:hint="eastAsia"/>
        </w:rPr>
        <w:t>CSS</w:t>
      </w:r>
      <w:r>
        <w:rPr>
          <w:rFonts w:hint="eastAsia"/>
        </w:rPr>
        <w:t>样式，页面与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与</w:t>
      </w:r>
      <w:r>
        <w:rPr>
          <w:rFonts w:hint="eastAsia"/>
        </w:rPr>
        <w:t>CSS</w:t>
      </w:r>
      <w:r>
        <w:rPr>
          <w:rFonts w:hint="eastAsia"/>
        </w:rPr>
        <w:t>混合编程，没有良好的</w:t>
      </w:r>
      <w:r>
        <w:rPr>
          <w:rFonts w:hint="eastAsia"/>
        </w:rPr>
        <w:t>复用，如需修改，则多处修改，且修改难度复杂</w:t>
      </w:r>
    </w:p>
    <w:p w:rsidR="00A61C8C" w:rsidRDefault="00823E55" w:rsidP="00823E55">
      <w:pPr>
        <w:pStyle w:val="2"/>
        <w:numPr>
          <w:ilvl w:val="1"/>
          <w:numId w:val="1"/>
        </w:numPr>
      </w:pPr>
      <w:bookmarkStart w:id="3" w:name="_Toc458091572"/>
      <w:r>
        <w:rPr>
          <w:rFonts w:hint="eastAsia"/>
        </w:rPr>
        <w:t>文件存储问题</w:t>
      </w:r>
      <w:bookmarkEnd w:id="3"/>
    </w:p>
    <w:p w:rsidR="00A61C8C" w:rsidRDefault="00823E55" w:rsidP="00823E55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图片文件等采用流的方式存放和读取，</w:t>
      </w:r>
      <w:r>
        <w:rPr>
          <w:rFonts w:hint="eastAsia"/>
        </w:rPr>
        <w:t>频繁的</w:t>
      </w:r>
      <w:r>
        <w:rPr>
          <w:rFonts w:hint="eastAsia"/>
        </w:rPr>
        <w:t>IO</w:t>
      </w:r>
      <w:r>
        <w:rPr>
          <w:rFonts w:hint="eastAsia"/>
        </w:rPr>
        <w:t>操作会造成网络性能的损耗和</w:t>
      </w:r>
      <w:r>
        <w:rPr>
          <w:rFonts w:hint="eastAsia"/>
        </w:rPr>
        <w:t>服务器</w:t>
      </w:r>
      <w:r>
        <w:rPr>
          <w:rFonts w:hint="eastAsia"/>
        </w:rPr>
        <w:t>IO</w:t>
      </w:r>
      <w:r>
        <w:rPr>
          <w:rFonts w:hint="eastAsia"/>
        </w:rPr>
        <w:t>资源的损耗</w:t>
      </w:r>
    </w:p>
    <w:p w:rsidR="00A61C8C" w:rsidRDefault="00823E55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随着业务的增长，图片以及文件数量</w:t>
      </w:r>
      <w:r>
        <w:rPr>
          <w:rFonts w:hint="eastAsia"/>
        </w:rPr>
        <w:t>与日剧增，采用单独的文件存储服务器以及单独的二级域名访问，而</w:t>
      </w:r>
      <w:r>
        <w:rPr>
          <w:rFonts w:hint="eastAsia"/>
        </w:rPr>
        <w:t>当前系统满足不了这一需求</w:t>
      </w:r>
    </w:p>
    <w:p w:rsidR="00A61C8C" w:rsidRDefault="00823E55" w:rsidP="00823E55">
      <w:pPr>
        <w:pStyle w:val="2"/>
        <w:numPr>
          <w:ilvl w:val="0"/>
          <w:numId w:val="3"/>
        </w:numPr>
      </w:pPr>
      <w:bookmarkStart w:id="4" w:name="_Toc458091573"/>
      <w:r>
        <w:rPr>
          <w:rFonts w:hint="eastAsia"/>
        </w:rPr>
        <w:t>服务器</w:t>
      </w:r>
      <w:r>
        <w:rPr>
          <w:rFonts w:hint="eastAsia"/>
        </w:rPr>
        <w:t>问题</w:t>
      </w:r>
      <w:bookmarkEnd w:id="4"/>
    </w:p>
    <w:p w:rsidR="00A61C8C" w:rsidRDefault="00823E55" w:rsidP="00823E55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单点问题</w:t>
      </w:r>
      <w:r>
        <w:rPr>
          <w:rFonts w:hint="eastAsia"/>
        </w:rPr>
        <w:t>，目前</w:t>
      </w:r>
      <w:r>
        <w:rPr>
          <w:rFonts w:hint="eastAsia"/>
        </w:rPr>
        <w:t>PC</w:t>
      </w:r>
      <w:r>
        <w:rPr>
          <w:rFonts w:hint="eastAsia"/>
        </w:rPr>
        <w:t>和移动端</w:t>
      </w:r>
      <w:r>
        <w:rPr>
          <w:rFonts w:hint="eastAsia"/>
        </w:rPr>
        <w:t>由一台</w:t>
      </w:r>
      <w:r>
        <w:rPr>
          <w:rFonts w:hint="eastAsia"/>
        </w:rPr>
        <w:t>T</w:t>
      </w:r>
      <w:r>
        <w:rPr>
          <w:rFonts w:hint="eastAsia"/>
        </w:rPr>
        <w:t>omcat</w:t>
      </w:r>
      <w:r>
        <w:rPr>
          <w:rFonts w:hint="eastAsia"/>
        </w:rPr>
        <w:t>支撑</w:t>
      </w:r>
      <w:r>
        <w:rPr>
          <w:rFonts w:hint="eastAsia"/>
        </w:rPr>
        <w:t>，当业务过大或者网络原因或者其他</w:t>
      </w:r>
      <w:r>
        <w:rPr>
          <w:rFonts w:hint="eastAsia"/>
        </w:rPr>
        <w:t>原因造成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机，会造成业务的中断与停滞</w:t>
      </w:r>
    </w:p>
    <w:p w:rsidR="00A61C8C" w:rsidRDefault="00823E55" w:rsidP="00823E55">
      <w:pPr>
        <w:pStyle w:val="12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数据库的单点问题</w:t>
      </w:r>
      <w:r>
        <w:rPr>
          <w:rFonts w:hint="eastAsia"/>
        </w:rPr>
        <w:t>，目前数据的写入和读取由一台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数据库支撑，</w:t>
      </w:r>
      <w:r>
        <w:rPr>
          <w:rFonts w:hint="eastAsia"/>
        </w:rPr>
        <w:t>没有采用读写分离，大量的产品导入对数据库压力过大</w:t>
      </w:r>
      <w:r>
        <w:br w:type="page"/>
      </w:r>
    </w:p>
    <w:p w:rsidR="00A61C8C" w:rsidRDefault="00823E55" w:rsidP="00823E55">
      <w:pPr>
        <w:pStyle w:val="1"/>
        <w:numPr>
          <w:ilvl w:val="1"/>
          <w:numId w:val="1"/>
        </w:numPr>
      </w:pPr>
      <w:bookmarkStart w:id="5" w:name="_Toc458091574"/>
      <w:proofErr w:type="spellStart"/>
      <w:r>
        <w:rPr>
          <w:rFonts w:hint="eastAsia"/>
        </w:rPr>
        <w:lastRenderedPageBreak/>
        <w:t>Bettbio</w:t>
      </w:r>
      <w:proofErr w:type="spellEnd"/>
      <w:r>
        <w:rPr>
          <w:rFonts w:hint="eastAsia"/>
        </w:rPr>
        <w:t>系统架构的延伸</w:t>
      </w:r>
      <w:bookmarkEnd w:id="5"/>
    </w:p>
    <w:p w:rsidR="00A61C8C" w:rsidRDefault="00823E55" w:rsidP="00823E55">
      <w:pPr>
        <w:numPr>
          <w:ilvl w:val="1"/>
          <w:numId w:val="1"/>
        </w:numPr>
      </w:pPr>
      <w:r>
        <w:rPr>
          <w:rFonts w:hint="eastAsia"/>
        </w:rPr>
        <w:t>随着业务的</w:t>
      </w:r>
      <w:r>
        <w:rPr>
          <w:rFonts w:hint="eastAsia"/>
        </w:rPr>
        <w:t>增加，以及原有业务的扩展</w:t>
      </w:r>
      <w:r>
        <w:rPr>
          <w:rFonts w:hint="eastAsia"/>
        </w:rPr>
        <w:t>，业务体系逐渐庞大，系统也日渐复杂，</w:t>
      </w:r>
      <w:r>
        <w:rPr>
          <w:rFonts w:hint="eastAsia"/>
        </w:rPr>
        <w:t>变得</w:t>
      </w:r>
      <w:r>
        <w:rPr>
          <w:rFonts w:hint="eastAsia"/>
        </w:rPr>
        <w:t>难以维护和</w:t>
      </w:r>
      <w:r>
        <w:rPr>
          <w:rFonts w:hint="eastAsia"/>
        </w:rPr>
        <w:t>扩展</w:t>
      </w:r>
      <w:r>
        <w:rPr>
          <w:rFonts w:hint="eastAsia"/>
        </w:rPr>
        <w:t>，</w:t>
      </w:r>
      <w:r>
        <w:rPr>
          <w:rFonts w:hint="eastAsia"/>
        </w:rPr>
        <w:t>业务的拆分、协同</w:t>
      </w:r>
      <w:r>
        <w:rPr>
          <w:rFonts w:hint="eastAsia"/>
        </w:rPr>
        <w:t>以及</w:t>
      </w:r>
      <w:r>
        <w:rPr>
          <w:rFonts w:hint="eastAsia"/>
        </w:rPr>
        <w:t>平台系统的</w:t>
      </w:r>
      <w:r>
        <w:rPr>
          <w:rFonts w:hint="eastAsia"/>
        </w:rPr>
        <w:t>性能优化</w:t>
      </w:r>
      <w:r>
        <w:rPr>
          <w:rFonts w:hint="eastAsia"/>
        </w:rPr>
        <w:t>变得</w:t>
      </w:r>
      <w:r>
        <w:rPr>
          <w:rFonts w:hint="eastAsia"/>
        </w:rPr>
        <w:t>迫在眉睫</w:t>
      </w:r>
    </w:p>
    <w:p w:rsidR="00A61C8C" w:rsidRDefault="00823E55" w:rsidP="00823E55">
      <w:pPr>
        <w:pStyle w:val="2"/>
        <w:numPr>
          <w:ilvl w:val="1"/>
          <w:numId w:val="1"/>
        </w:numPr>
      </w:pPr>
      <w:bookmarkStart w:id="6" w:name="_Toc458091575"/>
      <w:r>
        <w:rPr>
          <w:rFonts w:hint="eastAsia"/>
        </w:rPr>
        <w:t>业务</w:t>
      </w:r>
      <w:r>
        <w:rPr>
          <w:rFonts w:hint="eastAsia"/>
        </w:rPr>
        <w:t>拆分</w:t>
      </w:r>
      <w:r>
        <w:rPr>
          <w:rFonts w:hint="eastAsia"/>
        </w:rPr>
        <w:t>、模块部署</w:t>
      </w:r>
      <w:bookmarkEnd w:id="6"/>
    </w:p>
    <w:p w:rsidR="00A61C8C" w:rsidRDefault="00823E55" w:rsidP="00823E55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平台</w:t>
      </w:r>
      <w:r>
        <w:rPr>
          <w:rFonts w:hint="eastAsia"/>
        </w:rPr>
        <w:t>入口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搜索模块</w:t>
      </w:r>
      <w:r>
        <w:rPr>
          <w:rFonts w:hint="eastAsia"/>
        </w:rPr>
        <w:t>单独部署</w:t>
      </w:r>
      <w:r>
        <w:rPr>
          <w:rFonts w:hint="eastAsia"/>
        </w:rPr>
        <w:t xml:space="preserve"> </w:t>
      </w:r>
      <w:r>
        <w:rPr>
          <w:rFonts w:hint="eastAsia"/>
        </w:rPr>
        <w:t>在所有业务功能发布保证平台核心搜索功能</w:t>
      </w:r>
      <w:r>
        <w:rPr>
          <w:rFonts w:hint="eastAsia"/>
        </w:rPr>
        <w:t>可用</w:t>
      </w:r>
    </w:p>
    <w:p w:rsidR="00A61C8C" w:rsidRDefault="00823E55" w:rsidP="00823E55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订单模块</w:t>
      </w:r>
      <w:r>
        <w:rPr>
          <w:rFonts w:hint="eastAsia"/>
        </w:rPr>
        <w:t xml:space="preserve"> </w:t>
      </w:r>
      <w:r>
        <w:rPr>
          <w:rFonts w:hint="eastAsia"/>
        </w:rPr>
        <w:t>不受其他模块影响保持</w:t>
      </w:r>
      <w:r>
        <w:rPr>
          <w:rFonts w:hint="eastAsia"/>
        </w:rPr>
        <w:t>订单模块可供用户使用，等等</w:t>
      </w:r>
    </w:p>
    <w:p w:rsidR="00A61C8C" w:rsidRDefault="00823E55" w:rsidP="00823E55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模块</w:t>
      </w:r>
      <w:r>
        <w:rPr>
          <w:rFonts w:hint="eastAsia"/>
        </w:rPr>
        <w:t>单独</w:t>
      </w:r>
      <w:r>
        <w:rPr>
          <w:rFonts w:hint="eastAsia"/>
        </w:rPr>
        <w:t>部署以及</w:t>
      </w:r>
      <w:r>
        <w:rPr>
          <w:rFonts w:hint="eastAsia"/>
        </w:rPr>
        <w:t>模块的集群有利于平台系统用户体验和平台系统健壮</w:t>
      </w:r>
      <w:r>
        <w:rPr>
          <w:rFonts w:hint="eastAsia"/>
        </w:rPr>
        <w:t>性</w:t>
      </w:r>
    </w:p>
    <w:p w:rsidR="00A61C8C" w:rsidRDefault="00823E55" w:rsidP="00823E55">
      <w:pPr>
        <w:pStyle w:val="2"/>
        <w:numPr>
          <w:ilvl w:val="1"/>
          <w:numId w:val="1"/>
        </w:numPr>
      </w:pPr>
      <w:bookmarkStart w:id="7" w:name="_Toc458091576"/>
      <w:r>
        <w:rPr>
          <w:rFonts w:hint="eastAsia"/>
        </w:rPr>
        <w:t>业务</w:t>
      </w:r>
      <w:r>
        <w:rPr>
          <w:rFonts w:hint="eastAsia"/>
        </w:rPr>
        <w:t>通信</w:t>
      </w:r>
      <w:r>
        <w:rPr>
          <w:rFonts w:hint="eastAsia"/>
        </w:rPr>
        <w:t>、消息系统</w:t>
      </w:r>
      <w:bookmarkEnd w:id="7"/>
    </w:p>
    <w:p w:rsidR="00A61C8C" w:rsidRDefault="00823E55" w:rsidP="00823E55">
      <w:pPr>
        <w:numPr>
          <w:ilvl w:val="1"/>
          <w:numId w:val="1"/>
        </w:numPr>
      </w:pPr>
      <w:r>
        <w:rPr>
          <w:rFonts w:hint="eastAsia"/>
        </w:rPr>
        <w:t>随着业务的拆分，业务之间的协同</w:t>
      </w:r>
      <w:r>
        <w:rPr>
          <w:rFonts w:hint="eastAsia"/>
        </w:rPr>
        <w:t>处理</w:t>
      </w:r>
      <w:r>
        <w:rPr>
          <w:rFonts w:hint="eastAsia"/>
        </w:rPr>
        <w:t>是系统解决的首要问题</w:t>
      </w:r>
    </w:p>
    <w:p w:rsidR="00A61C8C" w:rsidRDefault="00823E55" w:rsidP="00823E55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用户、商家的注册、找回密码、以及商家产品的发布</w:t>
      </w:r>
      <w:r>
        <w:rPr>
          <w:rFonts w:hint="eastAsia"/>
        </w:rPr>
        <w:t>等需要</w:t>
      </w:r>
      <w:r>
        <w:rPr>
          <w:rFonts w:hint="eastAsia"/>
        </w:rPr>
        <w:t>发送邮件</w:t>
      </w:r>
      <w:r>
        <w:rPr>
          <w:rFonts w:hint="eastAsia"/>
        </w:rPr>
        <w:t>给用户</w:t>
      </w:r>
      <w:r>
        <w:rPr>
          <w:rFonts w:hint="eastAsia"/>
        </w:rPr>
        <w:t>，用户需要等待</w:t>
      </w:r>
      <w:r>
        <w:rPr>
          <w:rFonts w:hint="eastAsia"/>
        </w:rPr>
        <w:t>整个流程的完成才会得到系统的反馈，如用户注册成功</w:t>
      </w:r>
      <w:r>
        <w:rPr>
          <w:rFonts w:hint="eastAsia"/>
        </w:rPr>
        <w:t>需要等待发送邮件成功才会得到系统的反馈，若邮件发送失败</w:t>
      </w:r>
      <w:r>
        <w:rPr>
          <w:rFonts w:hint="eastAsia"/>
        </w:rPr>
        <w:t>，系统给予的错误反馈是不正确的</w:t>
      </w:r>
    </w:p>
    <w:p w:rsidR="00A61C8C" w:rsidRDefault="00823E55" w:rsidP="00823E55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产品的添加和产品索引的创建，可采用</w:t>
      </w:r>
      <w:r>
        <w:rPr>
          <w:rFonts w:eastAsia="宋体" w:hint="eastAsia"/>
        </w:rPr>
        <w:t>消息系统</w:t>
      </w:r>
      <w:r>
        <w:rPr>
          <w:rFonts w:hint="eastAsia"/>
        </w:rPr>
        <w:t>，实现异步处理，提高业务的处理等</w:t>
      </w:r>
    </w:p>
    <w:p w:rsidR="00A61C8C" w:rsidRDefault="00A61C8C" w:rsidP="00823E55">
      <w:pPr>
        <w:numPr>
          <w:ilvl w:val="1"/>
          <w:numId w:val="1"/>
        </w:numPr>
      </w:pPr>
    </w:p>
    <w:p w:rsidR="00A61C8C" w:rsidRDefault="00823E55">
      <w:pPr>
        <w:pStyle w:val="2"/>
      </w:pPr>
      <w:bookmarkStart w:id="8" w:name="_Toc458091577"/>
      <w:r>
        <w:rPr>
          <w:rFonts w:hint="eastAsia"/>
        </w:rPr>
        <w:t>性能优化、缓存系统</w:t>
      </w:r>
      <w:bookmarkEnd w:id="8"/>
    </w:p>
    <w:p w:rsidR="00A61C8C" w:rsidRDefault="00823E55" w:rsidP="00823E55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增加缓存机制，形成缓存系统，</w:t>
      </w:r>
      <w:r>
        <w:rPr>
          <w:rFonts w:hint="eastAsia"/>
        </w:rPr>
        <w:t>把系统常用的数据，数据查询放入如缓存，</w:t>
      </w:r>
      <w:r>
        <w:rPr>
          <w:rFonts w:hint="eastAsia"/>
        </w:rPr>
        <w:t>可降低数据库操作的频繁，提高数据库性能</w:t>
      </w:r>
    </w:p>
    <w:p w:rsidR="00A61C8C" w:rsidRDefault="00A61C8C" w:rsidP="00823E55"/>
    <w:p w:rsidR="00A61C8C" w:rsidRDefault="00823E55" w:rsidP="00823E55">
      <w:pPr>
        <w:pStyle w:val="2"/>
        <w:widowControl/>
        <w:jc w:val="left"/>
      </w:pPr>
      <w:bookmarkStart w:id="9" w:name="_Toc458091578"/>
      <w:r>
        <w:rPr>
          <w:rFonts w:hint="eastAsia"/>
        </w:rPr>
        <w:t>系统监控、安全可控</w:t>
      </w:r>
      <w:bookmarkEnd w:id="9"/>
    </w:p>
    <w:p w:rsidR="00A61C8C" w:rsidRPr="00823E55" w:rsidRDefault="00823E55" w:rsidP="00823E55">
      <w:pPr>
        <w:pStyle w:val="12"/>
        <w:widowControl/>
        <w:numPr>
          <w:ilvl w:val="0"/>
          <w:numId w:val="8"/>
        </w:numPr>
        <w:ind w:firstLineChars="0"/>
        <w:jc w:val="left"/>
        <w:rPr>
          <w:b/>
          <w:bCs/>
        </w:rPr>
      </w:pPr>
      <w:r>
        <w:rPr>
          <w:rFonts w:hint="eastAsia"/>
        </w:rPr>
        <w:t>建立系统监控平台</w:t>
      </w:r>
      <w:r>
        <w:rPr>
          <w:rFonts w:hint="eastAsia"/>
        </w:rPr>
        <w:t>，实时监控系统性能</w:t>
      </w:r>
      <w:r>
        <w:rPr>
          <w:rFonts w:hint="eastAsia"/>
        </w:rPr>
        <w:t>并发出预警</w:t>
      </w:r>
    </w:p>
    <w:p w:rsidR="00A61C8C" w:rsidRDefault="00823E55" w:rsidP="00823E55">
      <w:pPr>
        <w:pStyle w:val="12"/>
        <w:widowControl/>
        <w:numPr>
          <w:ilvl w:val="0"/>
          <w:numId w:val="8"/>
        </w:numPr>
        <w:ind w:firstLineChars="0"/>
        <w:jc w:val="left"/>
        <w:rPr>
          <w:b/>
          <w:bCs/>
        </w:rPr>
      </w:pPr>
      <w:r>
        <w:rPr>
          <w:rFonts w:hint="eastAsia"/>
        </w:rPr>
        <w:t>日志采集，数据挖掘，以及日志分析，数据分析等</w:t>
      </w:r>
    </w:p>
    <w:p w:rsidR="00A61C8C" w:rsidRDefault="00823E55" w:rsidP="00823E55">
      <w:pPr>
        <w:pStyle w:val="1"/>
        <w:numPr>
          <w:ilvl w:val="1"/>
          <w:numId w:val="1"/>
        </w:numPr>
      </w:pPr>
      <w:bookmarkStart w:id="10" w:name="_Toc458091579"/>
      <w:proofErr w:type="spellStart"/>
      <w:r>
        <w:rPr>
          <w:rFonts w:hint="eastAsia"/>
        </w:rPr>
        <w:lastRenderedPageBreak/>
        <w:t>Bettbio</w:t>
      </w:r>
      <w:proofErr w:type="spellEnd"/>
      <w:r>
        <w:rPr>
          <w:rFonts w:hint="eastAsia"/>
        </w:rPr>
        <w:t>目前的</w:t>
      </w:r>
      <w:r>
        <w:rPr>
          <w:rFonts w:hint="eastAsia"/>
        </w:rPr>
        <w:t>架构以及部署</w:t>
      </w:r>
      <w:bookmarkEnd w:id="10"/>
    </w:p>
    <w:p w:rsidR="00A61C8C" w:rsidRDefault="00823E55" w:rsidP="00823E55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8DFAB4F" wp14:editId="37BC0005">
            <wp:extent cx="6419850" cy="3080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119" cy="30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8C" w:rsidRDefault="00823E55">
      <w:r>
        <w:rPr>
          <w:rFonts w:hint="eastAsia"/>
        </w:rPr>
        <w:t>由上图可以看出</w:t>
      </w:r>
      <w:r>
        <w:rPr>
          <w:rFonts w:hint="eastAsia"/>
        </w:rPr>
        <w:t>，当前</w:t>
      </w:r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APP</w:t>
      </w:r>
      <w:proofErr w:type="gramStart"/>
      <w:r>
        <w:rPr>
          <w:rFonts w:hint="eastAsia"/>
        </w:rPr>
        <w:t>共同由</w:t>
      </w:r>
      <w:proofErr w:type="gramEnd"/>
      <w:r>
        <w:rPr>
          <w:rFonts w:hint="eastAsia"/>
        </w:rPr>
        <w:t>一台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共同支撑</w:t>
      </w:r>
      <w:r>
        <w:rPr>
          <w:rFonts w:hint="eastAsia"/>
        </w:rPr>
        <w:t>，当任意一个节点压力过大而产生服务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机则导致整个业务链停滞</w:t>
      </w:r>
    </w:p>
    <w:p w:rsidR="00A61C8C" w:rsidRDefault="00823E55">
      <w:pPr>
        <w:widowControl/>
        <w:jc w:val="left"/>
      </w:pPr>
      <w:r>
        <w:br w:type="page"/>
      </w:r>
    </w:p>
    <w:p w:rsidR="00A61C8C" w:rsidRDefault="00823E55" w:rsidP="00823E55">
      <w:pPr>
        <w:pStyle w:val="1"/>
        <w:numPr>
          <w:ilvl w:val="1"/>
          <w:numId w:val="1"/>
        </w:numPr>
      </w:pPr>
      <w:bookmarkStart w:id="11" w:name="_Toc458091580"/>
      <w:proofErr w:type="spellStart"/>
      <w:r>
        <w:rPr>
          <w:rFonts w:hint="eastAsia"/>
        </w:rPr>
        <w:lastRenderedPageBreak/>
        <w:t>Bettbio</w:t>
      </w:r>
      <w:proofErr w:type="spellEnd"/>
      <w:r>
        <w:rPr>
          <w:rFonts w:hint="eastAsia"/>
        </w:rPr>
        <w:t>系统重构后的</w:t>
      </w:r>
      <w:r>
        <w:rPr>
          <w:rFonts w:hint="eastAsia"/>
        </w:rPr>
        <w:t>部分</w:t>
      </w:r>
      <w:r>
        <w:rPr>
          <w:rFonts w:hint="eastAsia"/>
        </w:rPr>
        <w:t>架构及</w:t>
      </w:r>
      <w:r>
        <w:rPr>
          <w:rFonts w:hint="eastAsia"/>
        </w:rPr>
        <w:t>部署</w:t>
      </w:r>
      <w:bookmarkEnd w:id="11"/>
    </w:p>
    <w:p w:rsidR="00A61C8C" w:rsidRDefault="00823E55" w:rsidP="00823E55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2597F22" wp14:editId="7E6F017B">
            <wp:extent cx="6457950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238" cy="29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8C" w:rsidRDefault="00823E55" w:rsidP="00823E55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根据业务拆分，单独部署，以多台</w:t>
      </w:r>
      <w:r>
        <w:rPr>
          <w:rFonts w:hint="eastAsia"/>
        </w:rPr>
        <w:t>tomcat</w:t>
      </w:r>
      <w:r>
        <w:rPr>
          <w:rFonts w:hint="eastAsia"/>
        </w:rPr>
        <w:t>分别部署不同业务，</w:t>
      </w:r>
      <w:r>
        <w:rPr>
          <w:rFonts w:hint="eastAsia"/>
        </w:rPr>
        <w:t>每个业务也可以根据</w:t>
      </w:r>
      <w:proofErr w:type="gramStart"/>
      <w:r>
        <w:rPr>
          <w:rFonts w:hint="eastAsia"/>
        </w:rPr>
        <w:t>访问量做横向</w:t>
      </w:r>
      <w:proofErr w:type="gramEnd"/>
      <w:r>
        <w:rPr>
          <w:rFonts w:hint="eastAsia"/>
        </w:rPr>
        <w:t>集群扩展，</w:t>
      </w:r>
      <w:r>
        <w:rPr>
          <w:rFonts w:hint="eastAsia"/>
        </w:rPr>
        <w:t>添加消息</w:t>
      </w:r>
      <w:r>
        <w:rPr>
          <w:rFonts w:hint="eastAsia"/>
        </w:rPr>
        <w:t>系统，</w:t>
      </w:r>
      <w:r>
        <w:rPr>
          <w:rFonts w:hint="eastAsia"/>
        </w:rPr>
        <w:t>采用异步方式提高业务之间的处理效率</w:t>
      </w:r>
    </w:p>
    <w:p w:rsidR="00A61C8C" w:rsidRDefault="00823E55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数据库的读写分离，降低数据库压力，提高数据库性能</w:t>
      </w:r>
    </w:p>
    <w:p w:rsidR="00A61C8C" w:rsidRDefault="00A61C8C" w:rsidP="00823E55">
      <w:pPr>
        <w:pStyle w:val="12"/>
        <w:ind w:left="420" w:firstLineChars="0" w:firstLine="0"/>
      </w:pPr>
    </w:p>
    <w:p w:rsidR="00A61C8C" w:rsidRDefault="00823E55">
      <w:pPr>
        <w:widowControl/>
        <w:jc w:val="left"/>
      </w:pPr>
      <w:r>
        <w:br w:type="page"/>
      </w:r>
    </w:p>
    <w:p w:rsidR="00A61C8C" w:rsidRDefault="00823E55" w:rsidP="00823E55">
      <w:pPr>
        <w:pStyle w:val="1"/>
        <w:numPr>
          <w:ilvl w:val="1"/>
          <w:numId w:val="1"/>
        </w:numPr>
      </w:pPr>
      <w:bookmarkStart w:id="12" w:name="_Toc458091581"/>
      <w:proofErr w:type="spellStart"/>
      <w:r>
        <w:rPr>
          <w:rFonts w:hint="eastAsia"/>
        </w:rPr>
        <w:lastRenderedPageBreak/>
        <w:t>Bettbio</w:t>
      </w:r>
      <w:proofErr w:type="spellEnd"/>
      <w:r>
        <w:rPr>
          <w:rFonts w:hint="eastAsia"/>
        </w:rPr>
        <w:t>应用架构的推进</w:t>
      </w:r>
      <w:bookmarkEnd w:id="12"/>
    </w:p>
    <w:p w:rsidR="00A61C8C" w:rsidRDefault="00823E55" w:rsidP="00823E55">
      <w:pPr>
        <w:numPr>
          <w:ilvl w:val="1"/>
          <w:numId w:val="1"/>
        </w:numPr>
        <w:jc w:val="left"/>
      </w:pPr>
      <w:bookmarkStart w:id="13" w:name="_GoBack"/>
      <w:r>
        <w:rPr>
          <w:noProof/>
        </w:rPr>
        <w:drawing>
          <wp:inline distT="0" distB="0" distL="0" distR="0" wp14:anchorId="0398CC7D" wp14:editId="17E9942E">
            <wp:extent cx="6210300" cy="3037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7405" cy="30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A61C8C" w:rsidRDefault="00A61C8C" w:rsidP="00823E55">
      <w:pPr>
        <w:numPr>
          <w:ilvl w:val="1"/>
          <w:numId w:val="1"/>
        </w:numPr>
      </w:pPr>
    </w:p>
    <w:p w:rsidR="00A61C8C" w:rsidRDefault="00A61C8C" w:rsidP="00823E55">
      <w:pPr>
        <w:numPr>
          <w:ilvl w:val="1"/>
          <w:numId w:val="1"/>
        </w:numPr>
      </w:pPr>
    </w:p>
    <w:p w:rsidR="00A61C8C" w:rsidRDefault="00823E55" w:rsidP="00823E55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引入动态缓存系统，将</w:t>
      </w:r>
      <w:proofErr w:type="gramStart"/>
      <w:r>
        <w:rPr>
          <w:rFonts w:hint="eastAsia"/>
        </w:rPr>
        <w:t>热数据</w:t>
      </w:r>
      <w:proofErr w:type="gramEnd"/>
      <w:r>
        <w:rPr>
          <w:rFonts w:hint="eastAsia"/>
        </w:rPr>
        <w:t>和常用数据缓存起来，减少数据库的交互，提供系统的运行速度和降低数据库的负荷</w:t>
      </w:r>
    </w:p>
    <w:p w:rsidR="00A61C8C" w:rsidRDefault="00823E55" w:rsidP="00823E55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引入消息系统</w:t>
      </w:r>
      <w:r>
        <w:rPr>
          <w:rFonts w:hint="eastAsia"/>
        </w:rPr>
        <w:t>将其他无关与主体业务的操作剥离开来，提供主体业务的速度和及时性</w:t>
      </w:r>
    </w:p>
    <w:p w:rsidR="00A61C8C" w:rsidRDefault="00823E55" w:rsidP="00823E55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静态</w:t>
      </w:r>
      <w:r>
        <w:rPr>
          <w:rFonts w:hint="eastAsia"/>
        </w:rPr>
        <w:t>缓存，提供静态页面的读取能力</w:t>
      </w:r>
    </w:p>
    <w:p w:rsidR="00A61C8C" w:rsidRDefault="00823E55" w:rsidP="00823E55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引入新的数据库连接池，提高数据库的读写能力</w:t>
      </w:r>
    </w:p>
    <w:p w:rsidR="00A61C8C" w:rsidRDefault="00823E55" w:rsidP="00823E55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建立完善的预警，监控和管理系统</w:t>
      </w:r>
    </w:p>
    <w:p w:rsidR="00A61C8C" w:rsidRDefault="00823E55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围绕核心数据，搭建数据仓库，建立日志收集系统、实时流式计算、离线处理。搭建数据中心，建立大数据生态</w:t>
      </w:r>
    </w:p>
    <w:p w:rsidR="00A61C8C" w:rsidRDefault="00A61C8C" w:rsidP="00823E55">
      <w:pPr>
        <w:widowControl/>
        <w:numPr>
          <w:ilvl w:val="1"/>
          <w:numId w:val="1"/>
        </w:numPr>
        <w:jc w:val="left"/>
      </w:pPr>
    </w:p>
    <w:sectPr w:rsidR="00A61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251CA"/>
    <w:multiLevelType w:val="multilevel"/>
    <w:tmpl w:val="1F5251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43FC9"/>
    <w:multiLevelType w:val="multilevel"/>
    <w:tmpl w:val="2B743F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264E9E"/>
    <w:multiLevelType w:val="multilevel"/>
    <w:tmpl w:val="31264E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B44E05"/>
    <w:multiLevelType w:val="multilevel"/>
    <w:tmpl w:val="32B44E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0265AB"/>
    <w:multiLevelType w:val="multilevel"/>
    <w:tmpl w:val="340265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F85DFF"/>
    <w:multiLevelType w:val="multilevel"/>
    <w:tmpl w:val="42F85DF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774AAD"/>
    <w:multiLevelType w:val="multilevel"/>
    <w:tmpl w:val="44774AA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110FAD"/>
    <w:multiLevelType w:val="multilevel"/>
    <w:tmpl w:val="5D110FA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316E68"/>
    <w:multiLevelType w:val="multilevel"/>
    <w:tmpl w:val="7A316E6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CC04E5"/>
    <w:multiLevelType w:val="multilevel"/>
    <w:tmpl w:val="7FCC04E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A5"/>
    <w:rsid w:val="0000019B"/>
    <w:rsid w:val="0000047A"/>
    <w:rsid w:val="00004A6D"/>
    <w:rsid w:val="0006061C"/>
    <w:rsid w:val="0007090D"/>
    <w:rsid w:val="0008649A"/>
    <w:rsid w:val="00092A20"/>
    <w:rsid w:val="000A4DC0"/>
    <w:rsid w:val="000A4DC4"/>
    <w:rsid w:val="000B6408"/>
    <w:rsid w:val="000D502B"/>
    <w:rsid w:val="000D6BFE"/>
    <w:rsid w:val="000E1592"/>
    <w:rsid w:val="000E53D5"/>
    <w:rsid w:val="000F02A3"/>
    <w:rsid w:val="00101BA1"/>
    <w:rsid w:val="00156FB5"/>
    <w:rsid w:val="001975A8"/>
    <w:rsid w:val="001A18E7"/>
    <w:rsid w:val="001A199C"/>
    <w:rsid w:val="001C2F64"/>
    <w:rsid w:val="001F23A0"/>
    <w:rsid w:val="00206455"/>
    <w:rsid w:val="00214AE4"/>
    <w:rsid w:val="00216B9F"/>
    <w:rsid w:val="00272640"/>
    <w:rsid w:val="002738C6"/>
    <w:rsid w:val="00276462"/>
    <w:rsid w:val="002800CD"/>
    <w:rsid w:val="00290748"/>
    <w:rsid w:val="00296874"/>
    <w:rsid w:val="002D6A6C"/>
    <w:rsid w:val="003063E9"/>
    <w:rsid w:val="00307992"/>
    <w:rsid w:val="00320525"/>
    <w:rsid w:val="00330028"/>
    <w:rsid w:val="00332A69"/>
    <w:rsid w:val="0034556D"/>
    <w:rsid w:val="0034566D"/>
    <w:rsid w:val="00352F4C"/>
    <w:rsid w:val="00354650"/>
    <w:rsid w:val="00397940"/>
    <w:rsid w:val="003B60AF"/>
    <w:rsid w:val="003C39BD"/>
    <w:rsid w:val="003D56A5"/>
    <w:rsid w:val="003E32A7"/>
    <w:rsid w:val="003F2F0D"/>
    <w:rsid w:val="00410809"/>
    <w:rsid w:val="00411CF2"/>
    <w:rsid w:val="00427239"/>
    <w:rsid w:val="00443BC4"/>
    <w:rsid w:val="00444B18"/>
    <w:rsid w:val="004467F9"/>
    <w:rsid w:val="004506CB"/>
    <w:rsid w:val="00462FB1"/>
    <w:rsid w:val="00471757"/>
    <w:rsid w:val="00471C71"/>
    <w:rsid w:val="00485289"/>
    <w:rsid w:val="004B5DAB"/>
    <w:rsid w:val="004C0CBD"/>
    <w:rsid w:val="004D0096"/>
    <w:rsid w:val="004D304D"/>
    <w:rsid w:val="004D6A01"/>
    <w:rsid w:val="00511F03"/>
    <w:rsid w:val="00525C5D"/>
    <w:rsid w:val="00531CDD"/>
    <w:rsid w:val="005336E5"/>
    <w:rsid w:val="00554B22"/>
    <w:rsid w:val="00572161"/>
    <w:rsid w:val="005739C1"/>
    <w:rsid w:val="005776C0"/>
    <w:rsid w:val="005E237C"/>
    <w:rsid w:val="005F7DCD"/>
    <w:rsid w:val="0062260E"/>
    <w:rsid w:val="006226F7"/>
    <w:rsid w:val="006333F0"/>
    <w:rsid w:val="0064271D"/>
    <w:rsid w:val="00643800"/>
    <w:rsid w:val="0065342E"/>
    <w:rsid w:val="006544C4"/>
    <w:rsid w:val="006560C5"/>
    <w:rsid w:val="0066340B"/>
    <w:rsid w:val="00682017"/>
    <w:rsid w:val="00691F28"/>
    <w:rsid w:val="006B0D66"/>
    <w:rsid w:val="006F524F"/>
    <w:rsid w:val="00715E29"/>
    <w:rsid w:val="007401C3"/>
    <w:rsid w:val="007630A5"/>
    <w:rsid w:val="007739C7"/>
    <w:rsid w:val="00790730"/>
    <w:rsid w:val="007B4C8B"/>
    <w:rsid w:val="007C0D63"/>
    <w:rsid w:val="007D2D1A"/>
    <w:rsid w:val="007D2E20"/>
    <w:rsid w:val="007F29AD"/>
    <w:rsid w:val="0080601A"/>
    <w:rsid w:val="00812EB9"/>
    <w:rsid w:val="00820769"/>
    <w:rsid w:val="00823E55"/>
    <w:rsid w:val="00825C23"/>
    <w:rsid w:val="00840CED"/>
    <w:rsid w:val="00847450"/>
    <w:rsid w:val="00860DFA"/>
    <w:rsid w:val="00865868"/>
    <w:rsid w:val="0087221C"/>
    <w:rsid w:val="00880D6C"/>
    <w:rsid w:val="0089122D"/>
    <w:rsid w:val="00894800"/>
    <w:rsid w:val="008A1EBD"/>
    <w:rsid w:val="008C7C9C"/>
    <w:rsid w:val="008D3813"/>
    <w:rsid w:val="008F5972"/>
    <w:rsid w:val="00910DFE"/>
    <w:rsid w:val="00914538"/>
    <w:rsid w:val="009531F1"/>
    <w:rsid w:val="0096319D"/>
    <w:rsid w:val="00991FD6"/>
    <w:rsid w:val="009B04C2"/>
    <w:rsid w:val="009C75E3"/>
    <w:rsid w:val="009E4A34"/>
    <w:rsid w:val="009E7663"/>
    <w:rsid w:val="009F49EC"/>
    <w:rsid w:val="00A26568"/>
    <w:rsid w:val="00A61C8C"/>
    <w:rsid w:val="00A647CA"/>
    <w:rsid w:val="00A802A9"/>
    <w:rsid w:val="00A94DBA"/>
    <w:rsid w:val="00A9537C"/>
    <w:rsid w:val="00AB68C5"/>
    <w:rsid w:val="00AE674A"/>
    <w:rsid w:val="00AF73DE"/>
    <w:rsid w:val="00B21115"/>
    <w:rsid w:val="00B224D2"/>
    <w:rsid w:val="00B241BC"/>
    <w:rsid w:val="00B2737A"/>
    <w:rsid w:val="00B43511"/>
    <w:rsid w:val="00B52DAC"/>
    <w:rsid w:val="00B62A91"/>
    <w:rsid w:val="00B6581E"/>
    <w:rsid w:val="00B92244"/>
    <w:rsid w:val="00B94198"/>
    <w:rsid w:val="00B9641F"/>
    <w:rsid w:val="00BC0CC0"/>
    <w:rsid w:val="00BC33F8"/>
    <w:rsid w:val="00BD7477"/>
    <w:rsid w:val="00BE0176"/>
    <w:rsid w:val="00BE7C0B"/>
    <w:rsid w:val="00BF475C"/>
    <w:rsid w:val="00C003AD"/>
    <w:rsid w:val="00C01239"/>
    <w:rsid w:val="00C155DC"/>
    <w:rsid w:val="00C177EC"/>
    <w:rsid w:val="00C35671"/>
    <w:rsid w:val="00C64EA0"/>
    <w:rsid w:val="00CA3471"/>
    <w:rsid w:val="00CA5BD9"/>
    <w:rsid w:val="00CC72F3"/>
    <w:rsid w:val="00CD435E"/>
    <w:rsid w:val="00CF6476"/>
    <w:rsid w:val="00D22E7C"/>
    <w:rsid w:val="00D233E2"/>
    <w:rsid w:val="00D3264A"/>
    <w:rsid w:val="00D64103"/>
    <w:rsid w:val="00D6455D"/>
    <w:rsid w:val="00D66136"/>
    <w:rsid w:val="00D94944"/>
    <w:rsid w:val="00DA580C"/>
    <w:rsid w:val="00DB25E6"/>
    <w:rsid w:val="00DC5116"/>
    <w:rsid w:val="00DD039E"/>
    <w:rsid w:val="00DD03C6"/>
    <w:rsid w:val="00DE2B01"/>
    <w:rsid w:val="00E00508"/>
    <w:rsid w:val="00E07B8F"/>
    <w:rsid w:val="00E12B60"/>
    <w:rsid w:val="00E42B37"/>
    <w:rsid w:val="00E574D2"/>
    <w:rsid w:val="00E71F4B"/>
    <w:rsid w:val="00E809BD"/>
    <w:rsid w:val="00E836E5"/>
    <w:rsid w:val="00E854AC"/>
    <w:rsid w:val="00E95DC6"/>
    <w:rsid w:val="00E967F5"/>
    <w:rsid w:val="00EA3A52"/>
    <w:rsid w:val="00EB633D"/>
    <w:rsid w:val="00ED1490"/>
    <w:rsid w:val="00ED4861"/>
    <w:rsid w:val="00EE2185"/>
    <w:rsid w:val="00EE2653"/>
    <w:rsid w:val="00EF26DF"/>
    <w:rsid w:val="00F5044D"/>
    <w:rsid w:val="00F54833"/>
    <w:rsid w:val="00F60943"/>
    <w:rsid w:val="00F82372"/>
    <w:rsid w:val="00FA32DF"/>
    <w:rsid w:val="00FB761D"/>
    <w:rsid w:val="00FC10F4"/>
    <w:rsid w:val="00FD2E64"/>
    <w:rsid w:val="00FF258E"/>
    <w:rsid w:val="08FB3901"/>
    <w:rsid w:val="1AAB56D9"/>
    <w:rsid w:val="2D1514B6"/>
    <w:rsid w:val="3621032B"/>
    <w:rsid w:val="3C0E073C"/>
    <w:rsid w:val="424778AC"/>
    <w:rsid w:val="57C41E6A"/>
    <w:rsid w:val="58D81D02"/>
    <w:rsid w:val="5C851D9A"/>
    <w:rsid w:val="5CA266E8"/>
    <w:rsid w:val="7BE8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标题 Char"/>
    <w:basedOn w:val="a0"/>
    <w:link w:val="a4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13">
    <w:name w:val="占位符文本1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标题 Char"/>
    <w:basedOn w:val="a0"/>
    <w:link w:val="a4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13">
    <w:name w:val="占位符文本1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A7E224-7F63-4A31-B510-EAD2A006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sunny_mao</cp:lastModifiedBy>
  <cp:revision>419</cp:revision>
  <dcterms:created xsi:type="dcterms:W3CDTF">2016-08-03T02:05:00Z</dcterms:created>
  <dcterms:modified xsi:type="dcterms:W3CDTF">2016-08-04T10:24:00Z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