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792000" cy="792000"/>
                    </a:xfrm>
                    <a:prstGeom prst="rect"/>
                  </pic:spPr>
                </pic:pic>
              </a:graphicData>
            </a:graphic>
          </wp:inline>
        </w:drawing>
      </w:r>
    </w:p>
    <w:p>
      <w:pPr>
        <w:pStyle w:val="Title"/>
        <w:spacing w:after="160" w:before="0"/>
      </w:pPr>
      <w:r>
        <w:rPr>
          <w:b w:val="0"/>
          <w:i w:val="0"/>
        </w:rPr>
        <w:t>Deliveries and collections</w:t>
      </w:r>
    </w:p>
    <w:p>
      <w:pPr>
        <w:spacing w:after="160" w:before="0"/>
      </w:pPr>
      <w:r>
        <w:rPr>
          <w:b w:val="0"/>
          <w:i w:val="0"/>
          <w:sz w:val="26"/>
        </w:rPr>
        <w:t>Two jobs, two buttons. Scan the container, say it was delivered, or say it was collected. It takes a few seconds at the tailgate and it means nobody has to ring around later asking where anything is.</w:t>
      </w:r>
    </w:p>
    <w:tbl>
      <w:tblPr>
        <w:tblStyle w:val="TableGrid"/>
        <w:tblW w:type="auto" w:w="0"/>
        <w:tblLook w:firstColumn="1" w:firstRow="1" w:lastColumn="0" w:lastRow="0" w:noHBand="0" w:noVBand="1" w:val="04A0"/>
      </w:tblPr>
      <w:tblGrid>
        <w:gridCol w:w="4986"/>
        <w:gridCol w:w="4986"/>
      </w:tblGrid>
      <w:tr>
        <w:tc>
          <w:tcPr>
            <w:tcW w:type="dxa" w:w="4986"/>
            <w:shd w:val="clear" w:fill="F4F2EC"/>
          </w:tcPr>
          <w:p>
            <w:r>
              <w:rPr>
                <w:sz w:val="19"/>
              </w:rPr>
            </w:r>
            <w:r>
              <w:rPr>
                <w:b/>
                <w:i w:val="0"/>
                <w:sz w:val="19"/>
              </w:rPr>
              <w:t>Who this is for</w:t>
            </w:r>
          </w:p>
        </w:tc>
        <w:tc>
          <w:tcPr>
            <w:tcW w:type="dxa" w:w="4986"/>
          </w:tcPr>
          <w:p>
            <w:r>
              <w:rPr>
                <w:sz w:val="19"/>
              </w:rPr>
            </w:r>
            <w:r>
              <w:rPr>
                <w:b w:val="0"/>
                <w:i w:val="0"/>
                <w:sz w:val="19"/>
              </w:rPr>
              <w:t>Drivers</w:t>
            </w:r>
          </w:p>
        </w:tc>
      </w:tr>
      <w:tr>
        <w:tc>
          <w:tcPr>
            <w:tcW w:type="dxa" w:w="4986"/>
            <w:shd w:val="clear" w:fill="F4F2EC"/>
          </w:tcPr>
          <w:p>
            <w:r>
              <w:rPr>
                <w:sz w:val="19"/>
              </w:rPr>
            </w:r>
            <w:r>
              <w:rPr>
                <w:b/>
                <w:i w:val="0"/>
                <w:sz w:val="19"/>
              </w:rPr>
              <w:t>Reading time</w:t>
            </w:r>
          </w:p>
        </w:tc>
        <w:tc>
          <w:tcPr>
            <w:tcW w:type="dxa" w:w="4986"/>
          </w:tcPr>
          <w:p>
            <w:r>
              <w:rPr>
                <w:sz w:val="19"/>
              </w:rPr>
            </w:r>
            <w:r>
              <w:rPr>
                <w:b w:val="0"/>
                <w:i w:val="0"/>
                <w:sz w:val="19"/>
              </w:rPr>
              <w:t>Five minutes</w:t>
            </w:r>
          </w:p>
        </w:tc>
      </w:tr>
      <w:tr>
        <w:tc>
          <w:tcPr>
            <w:tcW w:type="dxa" w:w="4986"/>
            <w:shd w:val="clear" w:fill="F4F2EC"/>
          </w:tcPr>
          <w:p>
            <w:r>
              <w:rPr>
                <w:sz w:val="19"/>
              </w:rPr>
            </w:r>
            <w:r>
              <w:rPr>
                <w:b/>
                <w:i w:val="0"/>
                <w:sz w:val="19"/>
              </w:rPr>
              <w:t>What you need</w:t>
            </w:r>
          </w:p>
        </w:tc>
        <w:tc>
          <w:tcPr>
            <w:tcW w:type="dxa" w:w="4986"/>
          </w:tcPr>
          <w:p>
            <w:r>
              <w:rPr>
                <w:sz w:val="19"/>
              </w:rPr>
            </w:r>
            <w:r>
              <w:rPr>
                <w:b w:val="0"/>
                <w:i w:val="0"/>
                <w:sz w:val="19"/>
              </w:rPr>
              <w:t>A phone with a camera, and your work email address</w:t>
            </w:r>
          </w:p>
        </w:tc>
      </w:tr>
      <w:tr>
        <w:tc>
          <w:tcPr>
            <w:tcW w:type="dxa" w:w="4986"/>
            <w:shd w:val="clear" w:fill="F4F2EC"/>
          </w:tcPr>
          <w:p>
            <w:r>
              <w:rPr>
                <w:sz w:val="19"/>
              </w:rPr>
            </w:r>
            <w:r>
              <w:rPr>
                <w:b/>
                <w:i w:val="0"/>
                <w:sz w:val="19"/>
              </w:rPr>
              <w:t>The golden rule</w:t>
            </w:r>
          </w:p>
        </w:tc>
        <w:tc>
          <w:tcPr>
            <w:tcW w:type="dxa" w:w="4986"/>
          </w:tcPr>
          <w:p>
            <w:r>
              <w:rPr>
                <w:sz w:val="19"/>
              </w:rPr>
            </w:r>
            <w:r>
              <w:rPr>
                <w:b w:val="0"/>
                <w:i w:val="0"/>
                <w:sz w:val="19"/>
              </w:rPr>
              <w:t>Scan at the vehicle, not back at the depot</w:t>
            </w:r>
          </w:p>
        </w:tc>
      </w:tr>
    </w:tbl>
    <w:p>
      <w:pPr>
        <w:spacing w:after="80"/>
      </w:pPr>
    </w:p>
    <w:p>
      <w:pPr>
        <w:pStyle w:val="Heading2"/>
        <w:spacing w:after="80" w:before="0"/>
      </w:pPr>
      <w:r>
        <w:rPr>
          <w:b w:val="0"/>
          <w:i w:val="0"/>
        </w:rPr>
        <w:t>Your two jobs</w:t>
      </w:r>
    </w:p>
    <w:p>
      <w:pPr>
        <w:spacing w:after="160"/>
        <w:jc w:val="left"/>
      </w:pPr>
      <w:r>
        <w:drawing>
          <wp:inline xmlns:a="http://schemas.openxmlformats.org/drawingml/2006/main" xmlns:pic="http://schemas.openxmlformats.org/drawingml/2006/picture">
            <wp:extent cx="5940000" cy="740297"/>
            <wp:docPr id="2" name="Picture 2"/>
            <wp:cNvGraphicFramePr>
              <a:graphicFrameLocks noChangeAspect="1"/>
            </wp:cNvGraphicFramePr>
            <a:graphic>
              <a:graphicData uri="http://schemas.openxmlformats.org/drawingml/2006/picture">
                <pic:pic>
                  <pic:nvPicPr>
                    <pic:cNvPr id="0" name="Clariq_Guide_4_Driver_0.png"/>
                    <pic:cNvPicPr/>
                  </pic:nvPicPr>
                  <pic:blipFill>
                    <a:blip r:embed="rId11"/>
                    <a:stretch>
                      <a:fillRect/>
                    </a:stretch>
                  </pic:blipFill>
                  <pic:spPr>
                    <a:xfrm>
                      <a:off x="0" y="0"/>
                      <a:ext cx="5940000" cy="740297"/>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Why it matters that you do it there and then.</w:t>
            </w:r>
            <w:r>
              <w:rPr>
                <w:b w:val="0"/>
                <w:i w:val="0"/>
                <w:sz w:val="20"/>
              </w:rPr>
              <w:t xml:space="preserve"> The customer's chemical register and the supplier's overdue list both come off your tap. Recorded at the tailgate, it is right. Recorded from memory at five o'clock, it is a guess.</w:t>
            </w:r>
          </w:p>
        </w:tc>
      </w:tr>
    </w:tbl>
    <w:p>
      <w:pPr>
        <w:spacing w:after="80"/>
      </w:pPr>
    </w:p>
    <w:p>
      <w:r>
        <w:br w:type="page"/>
      </w:r>
    </w:p>
    <w:p>
      <w:pPr>
        <w:pStyle w:val="Heading1"/>
        <w:spacing w:after="120" w:before="0"/>
      </w:pPr>
      <w:r>
        <w:rPr>
          <w:b w:val="0"/>
          <w:i w:val="0"/>
        </w:rPr>
        <w:t>Your home screen</w:t>
      </w:r>
    </w:p>
    <w:p>
      <w:pPr>
        <w:spacing w:after="120" w:before="0"/>
      </w:pPr>
      <w:r>
        <w:rPr>
          <w:b w:val="0"/>
          <w:i w:val="0"/>
          <w:sz w:val="21"/>
        </w:rPr>
        <w:t>Four things, and two of them are your whole job.</w:t>
      </w:r>
    </w:p>
    <w:p>
      <w:pPr>
        <w:spacing w:after="160"/>
        <w:jc w:val="left"/>
      </w:pPr>
      <w:r>
        <w:drawing>
          <wp:inline xmlns:a="http://schemas.openxmlformats.org/drawingml/2006/main" xmlns:pic="http://schemas.openxmlformats.org/drawingml/2006/picture">
            <wp:extent cx="5940000" cy="3014065"/>
            <wp:docPr id="3" name="Picture 3"/>
            <wp:cNvGraphicFramePr>
              <a:graphicFrameLocks noChangeAspect="1"/>
            </wp:cNvGraphicFramePr>
            <a:graphic>
              <a:graphicData uri="http://schemas.openxmlformats.org/drawingml/2006/picture">
                <pic:pic>
                  <pic:nvPicPr>
                    <pic:cNvPr id="0" name="Clariq_Guide_4_Driver_1.png"/>
                    <pic:cNvPicPr/>
                  </pic:nvPicPr>
                  <pic:blipFill>
                    <a:blip r:embed="rId12"/>
                    <a:stretch>
                      <a:fillRect/>
                    </a:stretch>
                  </pic:blipFill>
                  <pic:spPr>
                    <a:xfrm>
                      <a:off x="0" y="0"/>
                      <a:ext cx="5940000" cy="3014065"/>
                    </a:xfrm>
                    <a:prstGeom prst="rect"/>
                  </pic:spPr>
                </pic:pic>
              </a:graphicData>
            </a:graphic>
          </wp:inline>
        </w:drawing>
      </w:r>
    </w:p>
    <w:p>
      <w:pPr>
        <w:pStyle w:val="Heading2"/>
        <w:spacing w:after="80" w:before="0"/>
      </w:pPr>
      <w:r>
        <w:rPr>
          <w:b w:val="0"/>
          <w:i w:val="0"/>
        </w:rPr>
        <w:t>Signing in, once</w:t>
      </w:r>
    </w:p>
    <w:p>
      <w:pPr>
        <w:spacing w:after="40" w:before="120"/>
      </w:pPr>
      <w:r>
        <w:rPr>
          <w:b/>
          <w:color w:val="8E7647"/>
          <w:sz w:val="23"/>
        </w:rPr>
        <w:t xml:space="preserve">1. </w:t>
      </w:r>
      <w:r>
        <w:rPr>
          <w:b/>
          <w:i w:val="0"/>
          <w:sz w:val="23"/>
        </w:rPr>
        <w:t>Open clariq-hub.netlify.app in your phone browser</w:t>
      </w:r>
    </w:p>
    <w:p>
      <w:pPr>
        <w:spacing w:after="60" w:before="0"/>
        <w:ind w:left="340"/>
      </w:pPr>
      <w:r>
        <w:rPr>
          <w:b w:val="0"/>
          <w:i w:val="0"/>
          <w:sz w:val="21"/>
        </w:rPr>
        <w:t xml:space="preserve">Type </w:t>
      </w:r>
      <w:r>
        <w:rPr>
          <w:rFonts w:ascii="Consolas" w:hAnsi="Consolas"/>
          <w:b w:val="0"/>
          <w:i w:val="0"/>
          <w:sz w:val="21"/>
        </w:rPr>
        <w:t>clariq-hub.netlify.app</w:t>
      </w:r>
      <w:r>
        <w:rPr>
          <w:b w:val="0"/>
          <w:i w:val="0"/>
          <w:sz w:val="21"/>
        </w:rPr>
        <w:t xml:space="preserve"> into Safari or Chrome. There is nothing to install.</w:t>
      </w:r>
    </w:p>
    <w:p>
      <w:pPr>
        <w:spacing w:after="40" w:before="120"/>
      </w:pPr>
      <w:r>
        <w:rPr>
          <w:b/>
          <w:color w:val="8E7647"/>
          <w:sz w:val="23"/>
        </w:rPr>
        <w:t xml:space="preserve">2. </w:t>
      </w:r>
      <w:r>
        <w:rPr>
          <w:b/>
          <w:i w:val="0"/>
          <w:sz w:val="23"/>
        </w:rPr>
        <w:t>Type your work email address, tap Send me a link</w:t>
      </w:r>
    </w:p>
    <w:p>
      <w:pPr>
        <w:spacing w:after="60" w:before="0"/>
        <w:ind w:left="340"/>
      </w:pPr>
      <w:r>
        <w:rPr>
          <w:b w:val="0"/>
          <w:i w:val="0"/>
          <w:sz w:val="21"/>
        </w:rPr>
        <w:t>There is no password to remember. Clariq emails you a link that signs you in.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No email after a minute?</w:t>
            </w:r>
            <w:r>
              <w:rPr>
                <w:b w:val="0"/>
                <w:i w:val="0"/>
              </w:rPr>
              <w:t xml:space="preserve"> Look in junk mail. The sender is Clariq.</w:t>
            </w:r>
          </w:p>
        </w:tc>
      </w:tr>
    </w:tbl>
    <w:p>
      <w:pPr>
        <w:spacing w:after="80"/>
      </w:pPr>
    </w:p>
    <w:p>
      <w:pPr>
        <w:spacing w:after="40" w:before="120"/>
      </w:pPr>
      <w:r>
        <w:rPr>
          <w:b/>
          <w:color w:val="8E7647"/>
          <w:sz w:val="23"/>
        </w:rPr>
        <w:t xml:space="preserve">3. </w:t>
      </w:r>
      <w:r>
        <w:rPr>
          <w:b/>
          <w:i w:val="0"/>
          <w:sz w:val="23"/>
        </w:rPr>
        <w:t>Add Clariq to your home screen</w:t>
      </w:r>
    </w:p>
    <w:p>
      <w:pPr>
        <w:spacing w:after="60" w:before="0"/>
        <w:ind w:left="340"/>
      </w:pPr>
      <w:r>
        <w:rPr>
          <w:b w:val="0"/>
          <w:i w:val="0"/>
          <w:sz w:val="21"/>
        </w:rPr>
        <w:t xml:space="preserve">iPhone: share button, then </w:t>
      </w:r>
      <w:r>
        <w:rPr>
          <w:b/>
          <w:i w:val="0"/>
          <w:sz w:val="21"/>
        </w:rPr>
        <w:t>Add to Home Screen</w:t>
      </w:r>
      <w:r>
        <w:rPr>
          <w:b w:val="0"/>
          <w:i w:val="0"/>
          <w:sz w:val="21"/>
        </w:rPr>
        <w:t xml:space="preserve">. Android: three dots, then </w:t>
      </w:r>
      <w:r>
        <w:rPr>
          <w:b/>
          <w:i w:val="0"/>
          <w:sz w:val="21"/>
        </w:rPr>
        <w:t>Install app</w:t>
      </w:r>
      <w:r>
        <w:rPr>
          <w:b w:val="0"/>
          <w:i w:val="0"/>
          <w:sz w:val="21"/>
        </w:rPr>
        <w:t>. After that it is one tap, and you stay signed in for 30 days.</w:t>
      </w:r>
    </w:p>
    <w:p>
      <w:r>
        <w:br w:type="page"/>
      </w:r>
    </w:p>
    <w:p>
      <w:pPr>
        <w:pStyle w:val="Heading1"/>
        <w:spacing w:after="120" w:before="0"/>
      </w:pPr>
      <w:r>
        <w:rPr>
          <w:b w:val="0"/>
          <w:i w:val="0"/>
        </w:rPr>
        <w:t>Dropping off</w:t>
      </w:r>
    </w:p>
    <w:p>
      <w:pPr>
        <w:spacing w:after="40" w:before="120"/>
      </w:pPr>
      <w:r>
        <w:rPr>
          <w:b/>
          <w:color w:val="8E7647"/>
          <w:sz w:val="23"/>
        </w:rPr>
        <w:t xml:space="preserve">1. </w:t>
      </w:r>
      <w:r>
        <w:rPr>
          <w:b/>
          <w:i w:val="0"/>
          <w:sz w:val="23"/>
        </w:rPr>
        <w:t>Tap Log a delivery</w:t>
      </w:r>
    </w:p>
    <w:p>
      <w:pPr>
        <w:spacing w:after="60" w:before="0"/>
        <w:ind w:left="340"/>
      </w:pPr>
      <w:r>
        <w:rPr>
          <w:b w:val="0"/>
          <w:i w:val="0"/>
          <w:sz w:val="21"/>
        </w:rPr>
        <w:t>The camera opens straight away.</w:t>
      </w:r>
    </w:p>
    <w:p>
      <w:pPr>
        <w:spacing w:after="40" w:before="120"/>
      </w:pPr>
      <w:r>
        <w:rPr>
          <w:b/>
          <w:color w:val="8E7647"/>
          <w:sz w:val="23"/>
        </w:rPr>
        <w:t xml:space="preserve">2. </w:t>
      </w:r>
      <w:r>
        <w:rPr>
          <w:b/>
          <w:i w:val="0"/>
          <w:sz w:val="23"/>
        </w:rPr>
        <w:t>Scan the label on the container</w:t>
      </w:r>
    </w:p>
    <w:p>
      <w:pPr>
        <w:spacing w:after="60" w:before="0"/>
        <w:ind w:left="340"/>
      </w:pPr>
      <w:r>
        <w:rPr>
          <w:b w:val="0"/>
          <w:i w:val="0"/>
          <w:sz w:val="21"/>
        </w:rPr>
        <w:t>Hold the phone about a hand's width away. It reads the code by itself, you do not press anything.</w:t>
      </w:r>
    </w:p>
    <w:p>
      <w:pPr>
        <w:spacing w:after="40" w:before="120"/>
      </w:pPr>
      <w:r>
        <w:rPr>
          <w:b/>
          <w:color w:val="8E7647"/>
          <w:sz w:val="23"/>
        </w:rPr>
        <w:t xml:space="preserve">3. </w:t>
      </w:r>
      <w:r>
        <w:rPr>
          <w:b/>
          <w:i w:val="0"/>
          <w:sz w:val="23"/>
        </w:rPr>
        <w:t>Add who took it, if anybody signed for it</w:t>
      </w:r>
    </w:p>
    <w:p>
      <w:pPr>
        <w:spacing w:after="60" w:before="0"/>
        <w:ind w:left="340"/>
      </w:pPr>
      <w:r>
        <w:rPr>
          <w:b w:val="0"/>
          <w:i w:val="0"/>
          <w:sz w:val="21"/>
        </w:rPr>
        <w:t>This is optional. A name is useful when somebody asks later.</w:t>
      </w:r>
    </w:p>
    <w:p>
      <w:pPr>
        <w:spacing w:after="40" w:before="120"/>
      </w:pPr>
      <w:r>
        <w:rPr>
          <w:b/>
          <w:color w:val="8E7647"/>
          <w:sz w:val="23"/>
        </w:rPr>
        <w:t xml:space="preserve">4. </w:t>
      </w:r>
      <w:r>
        <w:rPr>
          <w:b/>
          <w:i w:val="0"/>
          <w:sz w:val="23"/>
        </w:rPr>
        <w:t>Tap Record delivery</w:t>
      </w:r>
    </w:p>
    <w:p>
      <w:pPr>
        <w:spacing w:after="60" w:before="0"/>
        <w:ind w:left="340"/>
      </w:pPr>
      <w:r>
        <w:rPr>
          <w:b w:val="0"/>
          <w:i w:val="0"/>
          <w:sz w:val="21"/>
        </w:rPr>
        <w:t>Done. The app goes back to the camera for the next one.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the container number and a green tick, then the camera again.</w:t>
            </w:r>
          </w:p>
        </w:tc>
      </w:tr>
    </w:tbl>
    <w:p>
      <w:pPr>
        <w:spacing w:after="80"/>
      </w:pPr>
    </w:p>
    <w:p>
      <w:pPr>
        <w:pStyle w:val="Heading1"/>
        <w:spacing w:after="120" w:before="0"/>
      </w:pPr>
      <w:r>
        <w:rPr>
          <w:b w:val="0"/>
          <w:i w:val="0"/>
        </w:rPr>
        <w:t>Picking up</w:t>
      </w:r>
    </w:p>
    <w:p>
      <w:pPr>
        <w:spacing w:after="40" w:before="120"/>
      </w:pPr>
      <w:r>
        <w:rPr>
          <w:b/>
          <w:color w:val="8E7647"/>
          <w:sz w:val="23"/>
        </w:rPr>
        <w:t xml:space="preserve">1. </w:t>
      </w:r>
      <w:r>
        <w:rPr>
          <w:b/>
          <w:i w:val="0"/>
          <w:sz w:val="23"/>
        </w:rPr>
        <w:t>Tap Log a collection</w:t>
      </w:r>
    </w:p>
    <w:p>
      <w:pPr>
        <w:spacing w:after="60" w:before="0"/>
        <w:ind w:left="340"/>
      </w:pPr>
      <w:r>
        <w:rPr>
          <w:b w:val="0"/>
          <w:i w:val="0"/>
          <w:sz w:val="21"/>
        </w:rPr>
        <w:t>Camera opens.</w:t>
      </w:r>
    </w:p>
    <w:p>
      <w:pPr>
        <w:spacing w:after="40" w:before="120"/>
      </w:pPr>
      <w:r>
        <w:rPr>
          <w:b/>
          <w:color w:val="8E7647"/>
          <w:sz w:val="23"/>
        </w:rPr>
        <w:t xml:space="preserve">2. </w:t>
      </w:r>
      <w:r>
        <w:rPr>
          <w:b/>
          <w:i w:val="0"/>
          <w:sz w:val="23"/>
        </w:rPr>
        <w:t>Scan each container you are loading</w:t>
      </w:r>
    </w:p>
    <w:p>
      <w:pPr>
        <w:spacing w:after="60" w:before="0"/>
        <w:ind w:left="340"/>
      </w:pPr>
      <w:r>
        <w:rPr>
          <w:b w:val="0"/>
          <w:i w:val="0"/>
          <w:sz w:val="21"/>
        </w:rPr>
        <w:t>One after another. Each one takes a couple of seconds.</w:t>
      </w:r>
    </w:p>
    <w:p>
      <w:pPr>
        <w:spacing w:after="40" w:before="120"/>
      </w:pPr>
      <w:r>
        <w:rPr>
          <w:b/>
          <w:color w:val="8E7647"/>
          <w:sz w:val="23"/>
        </w:rPr>
        <w:t xml:space="preserve">3. </w:t>
      </w:r>
      <w:r>
        <w:rPr>
          <w:b/>
          <w:i w:val="0"/>
          <w:sz w:val="23"/>
        </w:rPr>
        <w:t>Tap Record collection</w:t>
      </w:r>
    </w:p>
    <w:p>
      <w:pPr>
        <w:spacing w:after="60" w:before="0"/>
        <w:ind w:left="340"/>
      </w:pPr>
      <w:r>
        <w:rPr>
          <w:b w:val="0"/>
          <w:i w:val="0"/>
          <w:sz w:val="21"/>
        </w:rPr>
        <w:t>They are now marked as on their way back, and they come off the customer's site.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If the label will not scan</w:t>
            </w:r>
          </w:p>
          <w:p>
            <w:pPr>
              <w:spacing w:after="60"/>
            </w:pPr>
            <w:r>
              <w:rPr>
                <w:b w:val="0"/>
                <w:i w:val="0"/>
                <w:sz w:val="20"/>
              </w:rPr>
              <w:t xml:space="preserve">Dirty, torn or wet labels happen. Tap </w:t>
            </w:r>
            <w:r>
              <w:rPr>
                <w:b/>
                <w:i w:val="0"/>
                <w:sz w:val="20"/>
              </w:rPr>
              <w:t>Enter the number</w:t>
            </w:r>
            <w:r>
              <w:rPr>
                <w:b w:val="0"/>
                <w:i w:val="0"/>
                <w:sz w:val="20"/>
              </w:rPr>
              <w:t xml:space="preserve"> and type the number printed underneath the code, for example CLQ-000412. Then tell the warehouse the label needs replacing.</w:t>
            </w:r>
          </w:p>
        </w:tc>
      </w:tr>
    </w:tbl>
    <w:p>
      <w:pPr>
        <w:spacing w:after="80"/>
      </w:pPr>
    </w:p>
    <w:p>
      <w:r>
        <w:br w:type="page"/>
      </w:r>
    </w:p>
    <w:p>
      <w:pPr>
        <w:pStyle w:val="Heading1"/>
        <w:spacing w:after="120" w:before="0"/>
      </w:pPr>
      <w:r>
        <w:rPr>
          <w:b w:val="0"/>
          <w:i w:val="0"/>
        </w:rPr>
        <w:t>What you can and cannot do</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w:t>
            </w:r>
          </w:p>
          <w:p>
            <w:pPr>
              <w:spacing w:after="60"/>
              <w:ind w:left="283"/>
            </w:pPr>
            <w:r>
              <w:rPr>
                <w:b w:val="0"/>
                <w:i w:val="0"/>
                <w:sz w:val="20"/>
              </w:rPr>
              <w:t>• Log deliveries and collections</w:t>
            </w:r>
          </w:p>
          <w:p>
            <w:pPr>
              <w:spacing w:after="60"/>
              <w:ind w:left="283"/>
            </w:pPr>
            <w:r>
              <w:rPr>
                <w:b w:val="0"/>
                <w:i w:val="0"/>
                <w:sz w:val="20"/>
              </w:rPr>
              <w:t>• Look up any container and see where it should be</w:t>
            </w:r>
          </w:p>
          <w:p>
            <w:pPr>
              <w:spacing w:after="60"/>
              <w:ind w:left="283"/>
            </w:pPr>
            <w:r>
              <w:rPr>
                <w:b w:val="0"/>
                <w:i w:val="0"/>
                <w:sz w:val="20"/>
              </w:rPr>
              <w:t>• See what is overdue at the sites you visit</w:t>
            </w:r>
          </w:p>
          <w:p>
            <w:pPr>
              <w:spacing w:after="60"/>
              <w:ind w:left="283"/>
            </w:pPr>
            <w:r>
              <w:rPr>
                <w:b w:val="0"/>
                <w:i w:val="0"/>
                <w:sz w:val="20"/>
              </w:rPr>
              <w:t>• Add a note or a photo, for example a damaged drum</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cannot</w:t>
            </w:r>
          </w:p>
          <w:p>
            <w:pPr>
              <w:spacing w:after="60"/>
              <w:ind w:left="283"/>
            </w:pPr>
            <w:r>
              <w:rPr>
                <w:b w:val="0"/>
                <w:i w:val="0"/>
                <w:sz w:val="20"/>
              </w:rPr>
              <w:t>• Fill or dispatch a container</w:t>
            </w:r>
          </w:p>
          <w:p>
            <w:pPr>
              <w:spacing w:after="60"/>
              <w:ind w:left="283"/>
            </w:pPr>
            <w:r>
              <w:rPr>
                <w:b w:val="0"/>
                <w:i w:val="0"/>
                <w:sz w:val="20"/>
              </w:rPr>
              <w:t>• Wash or inspect</w:t>
            </w:r>
          </w:p>
          <w:p>
            <w:pPr>
              <w:spacing w:after="60"/>
              <w:ind w:left="283"/>
            </w:pPr>
            <w:r>
              <w:rPr>
                <w:b w:val="0"/>
                <w:i w:val="0"/>
                <w:sz w:val="20"/>
              </w:rPr>
              <w:t>• Change customers, sites or products</w:t>
            </w:r>
          </w:p>
          <w:p>
            <w:pPr>
              <w:spacing w:after="60"/>
              <w:ind w:left="283"/>
            </w:pPr>
            <w:r>
              <w:rPr>
                <w:b w:val="0"/>
                <w:i w:val="0"/>
                <w:sz w:val="20"/>
              </w:rPr>
              <w:t>• Edit anything already recorded</w:t>
            </w:r>
          </w:p>
        </w:tc>
      </w:tr>
    </w:tbl>
    <w:p>
      <w:pPr>
        <w:spacing w:after="80"/>
      </w:pPr>
    </w:p>
    <w:p>
      <w:pPr>
        <w:pStyle w:val="Heading2"/>
        <w:spacing w:after="80" w:before="0"/>
      </w:pPr>
      <w:r>
        <w:rPr>
          <w:b w:val="0"/>
          <w:i w:val="0"/>
        </w:rPr>
        <w:t>If something goes wrong</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What you see</w:t>
            </w:r>
          </w:p>
        </w:tc>
        <w:tc>
          <w:tcPr>
            <w:tcW w:type="dxa" w:w="4986"/>
            <w:shd w:val="clear" w:fill="EAE7DE"/>
          </w:tcPr>
          <w:p>
            <w:pPr>
              <w:spacing w:after="40"/>
            </w:pPr>
            <w:r>
              <w:rPr>
                <w:sz w:val="19"/>
              </w:rPr>
            </w:r>
            <w:r>
              <w:rPr>
                <w:b/>
                <w:i w:val="0"/>
                <w:sz w:val="19"/>
              </w:rPr>
              <w:t>What it means, and what to do</w:t>
            </w:r>
          </w:p>
        </w:tc>
      </w:tr>
      <w:tr>
        <w:tc>
          <w:tcPr>
            <w:tcW w:type="dxa" w:w="4986"/>
          </w:tcPr>
          <w:p>
            <w:pPr>
              <w:spacing w:after="40"/>
            </w:pPr>
            <w:r>
              <w:rPr>
                <w:sz w:val="19"/>
              </w:rPr>
            </w:r>
            <w:r>
              <w:rPr>
                <w:b/>
                <w:i w:val="0"/>
                <w:sz w:val="19"/>
              </w:rPr>
              <w:t>Can't reach Clariq</w:t>
            </w:r>
          </w:p>
        </w:tc>
        <w:tc>
          <w:tcPr>
            <w:tcW w:type="dxa" w:w="4986"/>
          </w:tcPr>
          <w:p>
            <w:pPr>
              <w:spacing w:after="40"/>
            </w:pPr>
            <w:r>
              <w:rPr>
                <w:sz w:val="19"/>
              </w:rPr>
            </w:r>
            <w:r>
              <w:rPr>
                <w:b w:val="0"/>
                <w:i w:val="0"/>
                <w:sz w:val="19"/>
              </w:rPr>
              <w:t>No phone signal where you are standing. Nothing was recorded and nothing was lost. Move to where you have signal and tap again.</w:t>
            </w:r>
          </w:p>
        </w:tc>
      </w:tr>
      <w:tr>
        <w:tc>
          <w:tcPr>
            <w:tcW w:type="dxa" w:w="4986"/>
          </w:tcPr>
          <w:p>
            <w:pPr>
              <w:spacing w:after="40"/>
            </w:pPr>
            <w:r>
              <w:rPr>
                <w:sz w:val="19"/>
              </w:rPr>
            </w:r>
            <w:r>
              <w:rPr>
                <w:b/>
                <w:i w:val="0"/>
                <w:sz w:val="19"/>
              </w:rPr>
              <w:t>The camera will not open</w:t>
            </w:r>
          </w:p>
        </w:tc>
        <w:tc>
          <w:tcPr>
            <w:tcW w:type="dxa" w:w="4986"/>
          </w:tcPr>
          <w:p>
            <w:pPr>
              <w:spacing w:after="40"/>
            </w:pPr>
            <w:r>
              <w:rPr>
                <w:sz w:val="19"/>
              </w:rPr>
            </w:r>
            <w:r>
              <w:rPr>
                <w:b w:val="0"/>
                <w:i w:val="0"/>
                <w:sz w:val="19"/>
              </w:rPr>
              <w:t>The app names the reason: permission not given, no camera, camera busy in another app, or an insecure address. Fix that one thing, tap retry.</w:t>
            </w:r>
          </w:p>
        </w:tc>
      </w:tr>
      <w:tr>
        <w:tc>
          <w:tcPr>
            <w:tcW w:type="dxa" w:w="4986"/>
          </w:tcPr>
          <w:p>
            <w:pPr>
              <w:spacing w:after="40"/>
            </w:pPr>
            <w:r>
              <w:rPr>
                <w:sz w:val="19"/>
              </w:rPr>
            </w:r>
            <w:r>
              <w:rPr>
                <w:b/>
                <w:i w:val="0"/>
                <w:sz w:val="19"/>
              </w:rPr>
              <w:t>The sign in link does not work</w:t>
            </w:r>
          </w:p>
        </w:tc>
        <w:tc>
          <w:tcPr>
            <w:tcW w:type="dxa" w:w="4986"/>
          </w:tcPr>
          <w:p>
            <w:pPr>
              <w:spacing w:after="40"/>
            </w:pPr>
            <w:r>
              <w:rPr>
                <w:sz w:val="19"/>
              </w:rPr>
            </w:r>
            <w:r>
              <w:rPr>
                <w:b w:val="0"/>
                <w:i w:val="0"/>
                <w:sz w:val="19"/>
              </w:rPr>
              <w:t>It has expired or has been used. Ask for another. Links are single use on purpose.</w:t>
            </w:r>
          </w:p>
        </w:tc>
      </w:tr>
      <w:tr>
        <w:tc>
          <w:tcPr>
            <w:tcW w:type="dxa" w:w="4986"/>
          </w:tcPr>
          <w:p>
            <w:pPr>
              <w:spacing w:after="40"/>
            </w:pPr>
            <w:r>
              <w:rPr>
                <w:sz w:val="19"/>
              </w:rPr>
            </w:r>
            <w:r>
              <w:rPr>
                <w:b/>
                <w:i w:val="0"/>
                <w:sz w:val="19"/>
              </w:rPr>
              <w:t>I recorded the wrong thing</w:t>
            </w:r>
          </w:p>
        </w:tc>
        <w:tc>
          <w:tcPr>
            <w:tcW w:type="dxa" w:w="4986"/>
          </w:tcPr>
          <w:p>
            <w:pPr>
              <w:spacing w:after="40"/>
            </w:pPr>
            <w:r>
              <w:rPr>
                <w:sz w:val="19"/>
              </w:rPr>
            </w:r>
            <w:r>
              <w:rPr>
                <w:b w:val="0"/>
                <w:i w:val="0"/>
                <w:sz w:val="19"/>
              </w:rPr>
              <w:t>Tell an Admin. Nothing is ever deleted, so they record a correction and both entries stay in the history. Do not try to hide it.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7F5F1"/>
            <w:tcBorders>
              <w:left w:val="single" w:sz="24" w:color="009E73"/>
            </w:tcBorders>
          </w:tcPr>
          <w:p>
            <w:pPr>
              <w:spacing w:after="60"/>
            </w:pPr>
            <w:r>
              <w:rPr>
                <w:sz w:val="20"/>
              </w:rPr>
            </w:r>
            <w:r>
              <w:rPr>
                <w:b/>
                <w:i w:val="0"/>
                <w:sz w:val="20"/>
              </w:rPr>
              <w:t>No signal at a rural site?</w:t>
            </w:r>
            <w:r>
              <w:rPr>
                <w:b w:val="0"/>
                <w:i w:val="0"/>
                <w:sz w:val="20"/>
              </w:rPr>
              <w:t xml:space="preserve"> Nothing is lost and nothing queues up. Scan the containers again when you are back in range, or ring the warehouse and tell them what you moved. Do not leave it to the next day.</w:t>
            </w:r>
          </w:p>
        </w:tc>
      </w:tr>
    </w:tbl>
    <w:p>
      <w:pPr>
        <w:spacing w:after="80"/>
      </w:pPr>
    </w:p>
    <w:p>
      <w:r>
        <w:br w:type="page"/>
      </w:r>
    </w:p>
    <w:p>
      <w:pPr>
        <w:pStyle w:val="Heading2"/>
        <w:spacing w:after="80" w:before="0"/>
      </w:pPr>
      <w:r>
        <w:rPr>
          <w:b w:val="0"/>
          <w:i w:val="0"/>
        </w:rPr>
        <w:t>One tip worth knowing</w:t>
      </w:r>
    </w:p>
    <w:p>
      <w:pPr>
        <w:spacing w:after="120" w:before="0"/>
      </w:pPr>
      <w:r>
        <w:rPr>
          <w:b w:val="0"/>
          <w:i w:val="0"/>
          <w:sz w:val="21"/>
        </w:rPr>
        <w:t xml:space="preserve">Bringing containers back to the yard yourself? Record Return when you unload rather than Collect. Return is offered straight from with-customer, so it is one event instead of two and the container goes into the wash queue immediately.</w:t>
      </w:r>
    </w:p>
    <w:p>
      <w:pPr>
        <w:spacing w:after="80"/>
      </w:pPr>
    </w:p>
    <w:p>
      <w:pPr>
        <w:pStyle w:val="Heading1"/>
        <w:spacing w:after="120" w:before="0"/>
      </w:pPr>
      <w:r>
        <w:rPr>
          <w:b w:val="0"/>
          <w:i w:val="0"/>
        </w:rPr>
        <w:t>Keep this in the cab</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0"/>
              </w:rPr>
            </w:r>
            <w:r>
              <w:rPr>
                <w:b/>
                <w:i w:val="0"/>
                <w:sz w:val="20"/>
              </w:rPr>
              <w:t>Dropped it off?</w:t>
            </w:r>
            <w:r>
              <w:rPr>
                <w:b w:val="0"/>
                <w:i w:val="0"/>
                <w:sz w:val="20"/>
              </w:rPr>
              <w:t xml:space="preserve"> Log a delivery, scan, done.</w:t>
            </w:r>
          </w:p>
          <w:p>
            <w:pPr>
              <w:spacing w:after="60"/>
            </w:pPr>
            <w:r>
              <w:rPr>
                <w:b/>
                <w:i w:val="0"/>
                <w:sz w:val="20"/>
              </w:rPr>
              <w:t>Picked it up?</w:t>
            </w:r>
            <w:r>
              <w:rPr>
                <w:b w:val="0"/>
                <w:i w:val="0"/>
                <w:sz w:val="20"/>
              </w:rPr>
              <w:t xml:space="preserve"> Log a collection, scan, done.</w:t>
            </w:r>
          </w:p>
        </w:tc>
      </w:tr>
    </w:tbl>
    <w:p>
      <w:pPr>
        <w:spacing w:after="80"/>
      </w:pP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Situation</w:t>
            </w:r>
          </w:p>
        </w:tc>
        <w:tc>
          <w:tcPr>
            <w:tcW w:type="dxa" w:w="4986"/>
            <w:shd w:val="clear" w:fill="EAE7DE"/>
          </w:tcPr>
          <w:p>
            <w:pPr>
              <w:spacing w:after="40"/>
            </w:pPr>
            <w:r>
              <w:rPr>
                <w:sz w:val="19"/>
              </w:rPr>
            </w:r>
            <w:r>
              <w:rPr>
                <w:b/>
                <w:i w:val="0"/>
                <w:sz w:val="19"/>
              </w:rPr>
              <w:t>What to do</w:t>
            </w:r>
          </w:p>
        </w:tc>
      </w:tr>
      <w:tr>
        <w:tc>
          <w:tcPr>
            <w:tcW w:type="dxa" w:w="4986"/>
          </w:tcPr>
          <w:p>
            <w:pPr>
              <w:spacing w:after="40"/>
            </w:pPr>
            <w:r>
              <w:rPr>
                <w:sz w:val="19"/>
              </w:rPr>
            </w:r>
            <w:r>
              <w:rPr>
                <w:b w:val="0"/>
                <w:i w:val="0"/>
                <w:sz w:val="19"/>
              </w:rPr>
              <w:t>Customer is not there, you left it at the dock</w:t>
            </w:r>
          </w:p>
        </w:tc>
        <w:tc>
          <w:tcPr>
            <w:tcW w:type="dxa" w:w="4986"/>
          </w:tcPr>
          <w:p>
            <w:pPr>
              <w:spacing w:after="40"/>
            </w:pPr>
            <w:r>
              <w:rPr>
                <w:sz w:val="19"/>
              </w:rPr>
            </w:r>
            <w:r>
              <w:rPr>
                <w:b w:val="0"/>
                <w:i w:val="0"/>
                <w:sz w:val="19"/>
              </w:rPr>
              <w:t>Log the delivery anyway. Leave the name blank.</w:t>
            </w:r>
          </w:p>
        </w:tc>
      </w:tr>
      <w:tr>
        <w:tc>
          <w:tcPr>
            <w:tcW w:type="dxa" w:w="4986"/>
          </w:tcPr>
          <w:p>
            <w:pPr>
              <w:spacing w:after="40"/>
            </w:pPr>
            <w:r>
              <w:rPr>
                <w:sz w:val="19"/>
              </w:rPr>
            </w:r>
            <w:r>
              <w:rPr>
                <w:b w:val="0"/>
                <w:i w:val="0"/>
                <w:sz w:val="19"/>
              </w:rPr>
              <w:t>Container is damaged when you pick it up</w:t>
            </w:r>
          </w:p>
        </w:tc>
        <w:tc>
          <w:tcPr>
            <w:tcW w:type="dxa" w:w="4986"/>
          </w:tcPr>
          <w:p>
            <w:pPr>
              <w:spacing w:after="40"/>
            </w:pPr>
            <w:r>
              <w:rPr>
                <w:sz w:val="19"/>
              </w:rPr>
            </w:r>
            <w:r>
              <w:rPr>
                <w:b w:val="0"/>
                <w:i w:val="0"/>
                <w:sz w:val="19"/>
              </w:rPr>
              <w:t>Log the collection, then add a note with a photo.</w:t>
            </w:r>
          </w:p>
        </w:tc>
      </w:tr>
      <w:tr>
        <w:tc>
          <w:tcPr>
            <w:tcW w:type="dxa" w:w="4986"/>
          </w:tcPr>
          <w:p>
            <w:pPr>
              <w:spacing w:after="40"/>
            </w:pPr>
            <w:r>
              <w:rPr>
                <w:sz w:val="19"/>
              </w:rPr>
            </w:r>
            <w:r>
              <w:rPr>
                <w:b w:val="0"/>
                <w:i w:val="0"/>
                <w:sz w:val="19"/>
              </w:rPr>
              <w:t>You picked up a container that is not on your list</w:t>
            </w:r>
          </w:p>
        </w:tc>
        <w:tc>
          <w:tcPr>
            <w:tcW w:type="dxa" w:w="4986"/>
          </w:tcPr>
          <w:p>
            <w:pPr>
              <w:spacing w:after="40"/>
            </w:pPr>
            <w:r>
              <w:rPr>
                <w:sz w:val="19"/>
              </w:rPr>
            </w:r>
            <w:r>
              <w:rPr>
                <w:b w:val="0"/>
                <w:i w:val="0"/>
                <w:sz w:val="19"/>
              </w:rPr>
              <w:t>Scan it and log the collection. The app sorts out where it belongs.</w:t>
            </w:r>
          </w:p>
        </w:tc>
      </w:tr>
      <w:tr>
        <w:tc>
          <w:tcPr>
            <w:tcW w:type="dxa" w:w="4986"/>
          </w:tcPr>
          <w:p>
            <w:pPr>
              <w:spacing w:after="40"/>
            </w:pPr>
            <w:r>
              <w:rPr>
                <w:sz w:val="19"/>
              </w:rPr>
            </w:r>
            <w:r>
              <w:rPr>
                <w:b w:val="0"/>
                <w:i w:val="0"/>
                <w:sz w:val="19"/>
              </w:rPr>
              <w:t>The label is unreadable</w:t>
            </w:r>
          </w:p>
        </w:tc>
        <w:tc>
          <w:tcPr>
            <w:tcW w:type="dxa" w:w="4986"/>
          </w:tcPr>
          <w:p>
            <w:pPr>
              <w:spacing w:after="40"/>
            </w:pPr>
            <w:r>
              <w:rPr>
                <w:sz w:val="19"/>
              </w:rPr>
            </w:r>
            <w:r>
              <w:rPr>
                <w:b w:val="0"/>
                <w:i w:val="0"/>
                <w:sz w:val="19"/>
              </w:rPr>
              <w:t>Type the number instead, and report the label.</w:t>
            </w:r>
          </w:p>
        </w:tc>
      </w:tr>
      <w:tr>
        <w:tc>
          <w:tcPr>
            <w:tcW w:type="dxa" w:w="4986"/>
          </w:tcPr>
          <w:p>
            <w:pPr>
              <w:spacing w:after="40"/>
            </w:pPr>
            <w:r>
              <w:rPr>
                <w:sz w:val="19"/>
              </w:rPr>
            </w:r>
            <w:r>
              <w:rPr>
                <w:b w:val="0"/>
                <w:i w:val="0"/>
                <w:sz w:val="19"/>
              </w:rPr>
              <w:t>You scanned the wrong one</w:t>
            </w:r>
          </w:p>
        </w:tc>
        <w:tc>
          <w:tcPr>
            <w:tcW w:type="dxa" w:w="4986"/>
          </w:tcPr>
          <w:p>
            <w:pPr>
              <w:spacing w:after="40"/>
            </w:pPr>
            <w:r>
              <w:rPr>
                <w:sz w:val="19"/>
              </w:rPr>
            </w:r>
            <w:r>
              <w:rPr>
                <w:b w:val="0"/>
                <w:i w:val="0"/>
                <w:sz w:val="19"/>
              </w:rPr>
              <w:t>Ring the warehouse. An Admin records the correction, and both entries stay in the history.</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The ? on every screen</w:t>
            </w:r>
          </w:p>
          <w:p>
            <w:pPr>
              <w:spacing w:after="60"/>
            </w:pPr>
            <w:r>
              <w:rPr>
                <w:b w:val="0"/>
                <w:i w:val="0"/>
                <w:sz w:val="20"/>
              </w:rPr>
              <w:t>Top right of the title. It opens the help for that exact screen, not a search box.</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Ask Clariq</w:t>
            </w:r>
          </w:p>
          <w:p>
            <w:pPr>
              <w:spacing w:after="60"/>
            </w:pPr>
            <w:r>
              <w:rPr>
                <w:b w:val="0"/>
                <w:i w:val="0"/>
                <w:sz w:val="20"/>
              </w:rPr>
              <w:t>Type a question the way you would say it: "how do I print labels". You get the steps and a button that takes you there.</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6B64"/>
        <w:sz w:val="16"/>
      </w:rPr>
      <w:t xml:space="preserve">Clariq for drivers  |  Clariq, app v0.7.43, 14-09-2026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76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