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E12E3">
      <w:pPr>
        <w:ind w:firstLine="197" w:firstLineChars="38"/>
        <w:jc w:val="left"/>
        <w:rPr>
          <w:rFonts w:ascii="Times New Roman" w:hAnsi="Times New Roman"/>
          <w:color w:val="000000"/>
          <w:sz w:val="52"/>
          <w:szCs w:val="52"/>
          <w:lang/>
        </w:rPr>
      </w:pPr>
      <w:bookmarkStart w:id="93" w:name="_GoBack"/>
      <w:bookmarkEnd w:id="93"/>
    </w:p>
    <w:p w14:paraId="7FE0FCB5">
      <w:pPr>
        <w:ind w:firstLine="197" w:firstLineChars="38"/>
        <w:jc w:val="left"/>
        <w:rPr>
          <w:rFonts w:ascii="仿宋" w:hAnsi="仿宋" w:eastAsia="仿宋"/>
          <w:b/>
          <w:sz w:val="52"/>
          <w:szCs w:val="48"/>
        </w:rPr>
      </w:pPr>
      <w:r>
        <w:rPr>
          <w:rFonts w:ascii="Times New Roman" w:hAnsi="Times New Roman"/>
          <w:color w:val="000000"/>
          <w:sz w:val="52"/>
          <w:szCs w:val="52"/>
        </w:rPr>
        <w:drawing>
          <wp:inline distT="0" distB="0" distL="114300" distR="114300">
            <wp:extent cx="3046730" cy="577850"/>
            <wp:effectExtent l="0" t="0" r="1270" b="635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6"/>
                    <a:stretch>
                      <a:fillRect/>
                    </a:stretch>
                  </pic:blipFill>
                  <pic:spPr>
                    <a:xfrm>
                      <a:off x="0" y="0"/>
                      <a:ext cx="3046730" cy="577850"/>
                    </a:xfrm>
                    <a:prstGeom prst="rect">
                      <a:avLst/>
                    </a:prstGeom>
                    <a:noFill/>
                    <a:ln>
                      <a:noFill/>
                    </a:ln>
                  </pic:spPr>
                </pic:pic>
              </a:graphicData>
            </a:graphic>
          </wp:inline>
        </w:drawing>
      </w:r>
    </w:p>
    <w:p w14:paraId="1D0BFE14">
      <w:pPr>
        <w:pStyle w:val="35"/>
        <w:spacing w:line="360" w:lineRule="auto"/>
        <w:ind w:left="-422" w:leftChars="-201" w:right="-624" w:rightChars="-297"/>
        <w:contextualSpacing/>
        <w:jc w:val="center"/>
        <w:rPr>
          <w:rFonts w:hAnsi="宋体"/>
          <w:b/>
          <w:color w:val="000000"/>
          <w:sz w:val="48"/>
          <w:szCs w:val="48"/>
        </w:rPr>
      </w:pPr>
    </w:p>
    <w:p w14:paraId="3958B859">
      <w:pPr>
        <w:pStyle w:val="35"/>
        <w:spacing w:line="360" w:lineRule="auto"/>
        <w:ind w:left="-422" w:leftChars="-201" w:right="-624" w:rightChars="-297"/>
        <w:contextualSpacing/>
        <w:jc w:val="center"/>
        <w:rPr>
          <w:rFonts w:hAnsi="宋体"/>
          <w:b/>
          <w:sz w:val="52"/>
          <w:szCs w:val="52"/>
        </w:rPr>
      </w:pPr>
    </w:p>
    <w:p w14:paraId="214793AD">
      <w:pPr>
        <w:pStyle w:val="35"/>
        <w:spacing w:line="360" w:lineRule="auto"/>
        <w:ind w:left="-422" w:leftChars="-201" w:right="-624" w:rightChars="-297"/>
        <w:contextualSpacing/>
        <w:jc w:val="center"/>
        <w:rPr>
          <w:rFonts w:hAnsi="宋体"/>
          <w:b/>
          <w:sz w:val="52"/>
          <w:szCs w:val="52"/>
        </w:rPr>
      </w:pPr>
    </w:p>
    <w:p w14:paraId="3669B142">
      <w:pPr>
        <w:pStyle w:val="35"/>
        <w:spacing w:line="360" w:lineRule="auto"/>
        <w:ind w:left="-422" w:leftChars="-201" w:right="-624" w:rightChars="-297"/>
        <w:contextualSpacing/>
        <w:jc w:val="center"/>
        <w:rPr>
          <w:rFonts w:hint="eastAsia" w:hAnsi="宋体"/>
          <w:b/>
          <w:sz w:val="52"/>
          <w:szCs w:val="52"/>
        </w:rPr>
      </w:pPr>
    </w:p>
    <w:p w14:paraId="17ED2262">
      <w:pPr>
        <w:pStyle w:val="35"/>
        <w:spacing w:line="360" w:lineRule="auto"/>
        <w:ind w:left="-422" w:leftChars="-201" w:right="-624" w:rightChars="-297"/>
        <w:contextualSpacing/>
        <w:jc w:val="center"/>
        <w:rPr>
          <w:rFonts w:hAnsi="宋体"/>
          <w:b/>
          <w:sz w:val="52"/>
          <w:szCs w:val="52"/>
        </w:rPr>
      </w:pPr>
      <w:r>
        <w:rPr>
          <w:rFonts w:hint="eastAsia" w:hAnsi="宋体"/>
          <w:b/>
          <w:sz w:val="52"/>
          <w:szCs w:val="52"/>
        </w:rPr>
        <w:t>YX水电开发移民管理信息系统</w:t>
      </w:r>
    </w:p>
    <w:p w14:paraId="78E960CF">
      <w:pPr>
        <w:pStyle w:val="35"/>
        <w:spacing w:line="360" w:lineRule="auto"/>
        <w:ind w:left="-422" w:leftChars="-201" w:right="-624" w:rightChars="-297"/>
        <w:contextualSpacing/>
        <w:jc w:val="center"/>
        <w:rPr>
          <w:rFonts w:hint="eastAsia" w:hAnsi="宋体"/>
          <w:b/>
          <w:sz w:val="52"/>
          <w:szCs w:val="52"/>
        </w:rPr>
      </w:pPr>
      <w:r>
        <w:rPr>
          <w:rFonts w:hint="eastAsia" w:hAnsi="宋体"/>
          <w:b/>
          <w:sz w:val="52"/>
          <w:szCs w:val="52"/>
        </w:rPr>
        <w:t>系统开发报告</w:t>
      </w:r>
    </w:p>
    <w:p w14:paraId="087883B4">
      <w:pPr>
        <w:pStyle w:val="35"/>
        <w:spacing w:line="360" w:lineRule="auto"/>
        <w:ind w:left="-422" w:leftChars="-201" w:right="-624" w:rightChars="-297"/>
        <w:contextualSpacing/>
        <w:jc w:val="center"/>
        <w:rPr>
          <w:rFonts w:hAnsi="宋体"/>
          <w:b/>
          <w:sz w:val="52"/>
          <w:szCs w:val="52"/>
        </w:rPr>
      </w:pPr>
    </w:p>
    <w:p w14:paraId="55319FD7">
      <w:pPr>
        <w:pStyle w:val="35"/>
        <w:spacing w:line="360" w:lineRule="auto"/>
        <w:ind w:left="-422" w:leftChars="-201" w:right="-624" w:rightChars="-297"/>
        <w:contextualSpacing/>
        <w:jc w:val="center"/>
        <w:rPr>
          <w:rFonts w:hAnsi="宋体"/>
          <w:b/>
          <w:sz w:val="52"/>
          <w:szCs w:val="52"/>
        </w:rPr>
      </w:pPr>
    </w:p>
    <w:p w14:paraId="70FEA310">
      <w:pPr>
        <w:pStyle w:val="35"/>
        <w:spacing w:line="360" w:lineRule="auto"/>
        <w:ind w:left="-422" w:leftChars="-201" w:right="-624" w:rightChars="-297"/>
        <w:contextualSpacing/>
        <w:jc w:val="center"/>
        <w:rPr>
          <w:rFonts w:hAnsi="宋体"/>
          <w:b/>
          <w:sz w:val="52"/>
          <w:szCs w:val="52"/>
        </w:rPr>
      </w:pPr>
    </w:p>
    <w:p w14:paraId="38E65FB2">
      <w:pPr>
        <w:pStyle w:val="35"/>
        <w:spacing w:line="360" w:lineRule="auto"/>
        <w:ind w:left="-422" w:leftChars="-201" w:right="-624" w:rightChars="-297"/>
        <w:contextualSpacing/>
        <w:jc w:val="center"/>
        <w:rPr>
          <w:rFonts w:hAnsi="宋体"/>
          <w:b/>
          <w:sz w:val="52"/>
          <w:szCs w:val="52"/>
        </w:rPr>
      </w:pPr>
    </w:p>
    <w:p w14:paraId="62859DC8">
      <w:pPr>
        <w:pStyle w:val="35"/>
        <w:spacing w:line="360" w:lineRule="auto"/>
        <w:ind w:left="-422" w:leftChars="-201" w:right="-624" w:rightChars="-297"/>
        <w:contextualSpacing/>
        <w:jc w:val="center"/>
        <w:rPr>
          <w:rFonts w:hint="eastAsia" w:hAnsi="宋体"/>
          <w:b/>
          <w:sz w:val="52"/>
          <w:szCs w:val="52"/>
        </w:rPr>
      </w:pPr>
    </w:p>
    <w:p w14:paraId="538164ED">
      <w:pPr>
        <w:jc w:val="center"/>
        <w:rPr>
          <w:rFonts w:hint="eastAsia" w:ascii="黑体" w:eastAsia="黑体"/>
          <w:color w:val="000000"/>
          <w:sz w:val="32"/>
          <w:szCs w:val="32"/>
        </w:rPr>
      </w:pPr>
      <w:r>
        <w:rPr>
          <w:rFonts w:hint="eastAsia" w:ascii="黑体" w:eastAsia="黑体"/>
          <w:color w:val="000000"/>
          <w:sz w:val="32"/>
          <w:szCs w:val="32"/>
        </w:rPr>
        <w:t>城乡发展工程分公司</w:t>
      </w:r>
    </w:p>
    <w:p w14:paraId="412E8B11">
      <w:pPr>
        <w:jc w:val="center"/>
        <w:rPr>
          <w:rFonts w:hint="default" w:ascii="黑体" w:eastAsia="黑体"/>
          <w:color w:val="000000"/>
          <w:sz w:val="32"/>
          <w:szCs w:val="32"/>
          <w:lang w:val="en-US" w:eastAsia="zh-CN"/>
        </w:rPr>
      </w:pPr>
      <w:r>
        <w:rPr>
          <w:rFonts w:hint="eastAsia" w:ascii="黑体" w:eastAsia="黑体"/>
          <w:color w:val="000000"/>
          <w:sz w:val="32"/>
          <w:szCs w:val="32"/>
          <w:lang w:val="en-US" w:eastAsia="zh-CN"/>
        </w:rPr>
        <w:t>数字工程分公司</w:t>
      </w:r>
    </w:p>
    <w:p w14:paraId="5396C24E">
      <w:pPr>
        <w:jc w:val="center"/>
        <w:rPr>
          <w:rFonts w:hint="eastAsia"/>
        </w:rPr>
      </w:pPr>
      <w:r>
        <w:rPr>
          <w:rFonts w:hint="eastAsia" w:ascii="黑体" w:eastAsia="黑体"/>
          <w:color w:val="000000"/>
          <w:sz w:val="32"/>
          <w:szCs w:val="32"/>
        </w:rPr>
        <w:t>2</w:t>
      </w:r>
      <w:r>
        <w:rPr>
          <w:rFonts w:ascii="黑体" w:eastAsia="黑体"/>
          <w:color w:val="000000"/>
          <w:sz w:val="32"/>
          <w:szCs w:val="32"/>
        </w:rPr>
        <w:t>02</w:t>
      </w:r>
      <w:r>
        <w:rPr>
          <w:rFonts w:hint="eastAsia" w:ascii="黑体" w:eastAsia="黑体"/>
          <w:color w:val="000000"/>
          <w:sz w:val="32"/>
          <w:szCs w:val="32"/>
          <w:lang w:val="en-US" w:eastAsia="zh-CN"/>
        </w:rPr>
        <w:t>5</w:t>
      </w:r>
      <w:r>
        <w:rPr>
          <w:rFonts w:hint="eastAsia" w:ascii="黑体" w:eastAsia="黑体"/>
          <w:color w:val="000000"/>
          <w:sz w:val="32"/>
          <w:szCs w:val="32"/>
        </w:rPr>
        <w:t>年</w:t>
      </w:r>
      <w:r>
        <w:rPr>
          <w:rFonts w:ascii="黑体" w:eastAsia="黑体"/>
          <w:color w:val="000000"/>
          <w:sz w:val="32"/>
          <w:szCs w:val="32"/>
        </w:rPr>
        <w:t>0</w:t>
      </w:r>
      <w:r>
        <w:rPr>
          <w:rFonts w:hint="eastAsia" w:ascii="黑体" w:eastAsia="黑体"/>
          <w:color w:val="000000"/>
          <w:sz w:val="32"/>
          <w:szCs w:val="32"/>
          <w:lang w:val="en-US" w:eastAsia="zh-CN"/>
        </w:rPr>
        <w:t>9</w:t>
      </w:r>
      <w:r>
        <w:rPr>
          <w:rFonts w:hint="eastAsia" w:ascii="黑体" w:eastAsia="黑体"/>
          <w:color w:val="000000"/>
          <w:sz w:val="32"/>
          <w:szCs w:val="32"/>
        </w:rPr>
        <w:t>月</w:t>
      </w:r>
    </w:p>
    <w:p w14:paraId="21DAA74E">
      <w:pPr>
        <w:jc w:val="center"/>
        <w:rPr>
          <w:rFonts w:ascii="黑体" w:eastAsia="黑体"/>
          <w:color w:val="000000"/>
          <w:sz w:val="32"/>
          <w:szCs w:val="32"/>
        </w:rPr>
        <w:sectPr>
          <w:headerReference r:id="rId3" w:type="default"/>
          <w:footerReference r:id="rId4" w:type="default"/>
          <w:pgSz w:w="11906" w:h="16838"/>
          <w:pgMar w:top="1440" w:right="1797" w:bottom="1440" w:left="1797" w:header="851" w:footer="992" w:gutter="0"/>
          <w:cols w:space="720" w:num="1"/>
          <w:titlePg/>
          <w:docGrid w:type="lines" w:linePitch="312" w:charSpace="0"/>
        </w:sectPr>
      </w:pPr>
    </w:p>
    <w:p w14:paraId="1AD9A4FE">
      <w:pPr>
        <w:pStyle w:val="2"/>
        <w:numPr>
          <w:ilvl w:val="0"/>
          <w:numId w:val="0"/>
        </w:numPr>
        <w:spacing w:before="120" w:after="120" w:line="360" w:lineRule="auto"/>
        <w:ind w:left="1440" w:hanging="1440"/>
        <w:jc w:val="center"/>
        <w:rPr>
          <w:sz w:val="40"/>
        </w:rPr>
      </w:pPr>
      <w:bookmarkStart w:id="0" w:name="_Toc150879602"/>
      <w:bookmarkStart w:id="1" w:name="_Toc152686442"/>
      <w:bookmarkStart w:id="2" w:name="_Toc187930099"/>
      <w:r>
        <w:rPr>
          <w:sz w:val="40"/>
          <w:lang w:val="zh-CN"/>
        </w:rPr>
        <w:t>目录</w:t>
      </w:r>
      <w:bookmarkEnd w:id="0"/>
      <w:bookmarkEnd w:id="1"/>
      <w:bookmarkEnd w:id="2"/>
    </w:p>
    <w:p w14:paraId="1DBF3F6C">
      <w:pPr>
        <w:pStyle w:val="46"/>
        <w:tabs>
          <w:tab w:val="right" w:leader="dot" w:pos="8302"/>
        </w:tabs>
        <w:rPr>
          <w:rFonts w:ascii="等线" w:hAnsi="等线" w:eastAsia="等线"/>
          <w:lang/>
        </w:rPr>
      </w:pPr>
      <w:r>
        <w:fldChar w:fldCharType="begin"/>
      </w:r>
      <w:r>
        <w:instrText xml:space="preserve"> TOC \o "1-3" \h \z \u </w:instrText>
      </w:r>
      <w:r>
        <w:fldChar w:fldCharType="separate"/>
      </w:r>
      <w:r>
        <w:rPr>
          <w:rStyle w:val="85"/>
          <w:lang/>
        </w:rPr>
        <w:fldChar w:fldCharType="begin"/>
      </w:r>
      <w:r>
        <w:rPr>
          <w:rStyle w:val="85"/>
          <w:lang/>
        </w:rPr>
        <w:instrText xml:space="preserve"> </w:instrText>
      </w:r>
      <w:r>
        <w:rPr>
          <w:lang/>
        </w:rPr>
        <w:instrText xml:space="preserve">HYPERLINK \l "_Toc187930099"</w:instrText>
      </w:r>
      <w:r>
        <w:rPr>
          <w:rStyle w:val="85"/>
          <w:lang/>
        </w:rPr>
        <w:instrText xml:space="preserve"> </w:instrText>
      </w:r>
      <w:r>
        <w:rPr>
          <w:rStyle w:val="85"/>
          <w:lang/>
        </w:rPr>
        <w:fldChar w:fldCharType="separate"/>
      </w:r>
      <w:r>
        <w:rPr>
          <w:rStyle w:val="85"/>
          <w:lang w:val="zh-CN"/>
        </w:rPr>
        <w:t>目录</w:t>
      </w:r>
      <w:r>
        <w:rPr>
          <w:lang/>
        </w:rPr>
        <w:tab/>
      </w:r>
      <w:r>
        <w:rPr>
          <w:lang/>
        </w:rPr>
        <w:fldChar w:fldCharType="begin"/>
      </w:r>
      <w:r>
        <w:rPr>
          <w:lang/>
        </w:rPr>
        <w:instrText xml:space="preserve"> PAGEREF _Toc187930099 \h </w:instrText>
      </w:r>
      <w:r>
        <w:rPr>
          <w:lang/>
        </w:rPr>
        <w:fldChar w:fldCharType="separate"/>
      </w:r>
      <w:r>
        <w:rPr>
          <w:lang/>
        </w:rPr>
        <w:t>1</w:t>
      </w:r>
      <w:r>
        <w:rPr>
          <w:lang/>
        </w:rPr>
        <w:fldChar w:fldCharType="end"/>
      </w:r>
      <w:r>
        <w:rPr>
          <w:rStyle w:val="85"/>
          <w:lang/>
        </w:rPr>
        <w:fldChar w:fldCharType="end"/>
      </w:r>
    </w:p>
    <w:p w14:paraId="4FB679FC">
      <w:pPr>
        <w:pStyle w:val="46"/>
        <w:tabs>
          <w:tab w:val="left" w:pos="84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"_Toc187930100"</w:instrText>
      </w:r>
      <w:r>
        <w:rPr>
          <w:rStyle w:val="85"/>
          <w:lang/>
        </w:rPr>
        <w:instrText xml:space="preserve"> </w:instrText>
      </w:r>
      <w:r>
        <w:rPr>
          <w:rStyle w:val="85"/>
          <w:lang/>
        </w:rPr>
        <w:fldChar w:fldCharType="separate"/>
      </w:r>
      <w:r>
        <w:rPr>
          <w:rStyle w:val="85"/>
          <w:rFonts w:ascii="黑体" w:hAnsi="黑体" w:eastAsia="黑体"/>
          <w:lang/>
        </w:rPr>
        <w:t>1.</w:t>
      </w:r>
      <w:r>
        <w:rPr>
          <w:rFonts w:ascii="等线" w:hAnsi="等线" w:eastAsia="等线"/>
          <w:lang/>
        </w:rPr>
        <w:tab/>
      </w:r>
      <w:r>
        <w:rPr>
          <w:rStyle w:val="85"/>
          <w:lang/>
        </w:rPr>
        <w:t>项目概述</w:t>
      </w:r>
      <w:r>
        <w:rPr>
          <w:lang/>
        </w:rPr>
        <w:tab/>
      </w:r>
      <w:r>
        <w:rPr>
          <w:lang/>
        </w:rPr>
        <w:fldChar w:fldCharType="begin"/>
      </w:r>
      <w:r>
        <w:rPr>
          <w:lang/>
        </w:rPr>
        <w:instrText xml:space="preserve"> PAGEREF _Toc187930100 \h </w:instrText>
      </w:r>
      <w:r>
        <w:rPr>
          <w:lang/>
        </w:rPr>
        <w:fldChar w:fldCharType="separate"/>
      </w:r>
      <w:r>
        <w:rPr>
          <w:lang/>
        </w:rPr>
        <w:t>1</w:t>
      </w:r>
      <w:r>
        <w:rPr>
          <w:lang/>
        </w:rPr>
        <w:fldChar w:fldCharType="end"/>
      </w:r>
      <w:r>
        <w:rPr>
          <w:rStyle w:val="85"/>
          <w:lang/>
        </w:rPr>
        <w:fldChar w:fldCharType="end"/>
      </w:r>
    </w:p>
    <w:p w14:paraId="1833ADA0">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"_Toc187930101"</w:instrText>
      </w:r>
      <w:r>
        <w:rPr>
          <w:rStyle w:val="85"/>
          <w:lang/>
        </w:rPr>
        <w:instrText xml:space="preserve"> </w:instrText>
      </w:r>
      <w:r>
        <w:rPr>
          <w:rStyle w:val="85"/>
          <w:lang/>
        </w:rPr>
        <w:fldChar w:fldCharType="separate"/>
      </w:r>
      <w:r>
        <w:rPr>
          <w:rStyle w:val="85"/>
          <w:rFonts w:ascii="黑体" w:hAnsi="黑体" w:eastAsia="黑体"/>
          <w:lang/>
        </w:rPr>
        <w:t>1.1.</w:t>
      </w:r>
      <w:r>
        <w:rPr>
          <w:rFonts w:ascii="等线" w:hAnsi="等线" w:eastAsia="等线"/>
          <w:lang/>
        </w:rPr>
        <w:tab/>
      </w:r>
      <w:r>
        <w:rPr>
          <w:rStyle w:val="85"/>
          <w:lang/>
        </w:rPr>
        <w:t>建设背景</w:t>
      </w:r>
      <w:r>
        <w:rPr>
          <w:lang/>
        </w:rPr>
        <w:tab/>
      </w:r>
      <w:r>
        <w:rPr>
          <w:lang/>
        </w:rPr>
        <w:fldChar w:fldCharType="begin"/>
      </w:r>
      <w:r>
        <w:rPr>
          <w:lang/>
        </w:rPr>
        <w:instrText xml:space="preserve"> PAGEREF _Toc187930101 \h </w:instrText>
      </w:r>
      <w:r>
        <w:rPr>
          <w:lang/>
        </w:rPr>
        <w:fldChar w:fldCharType="separate"/>
      </w:r>
      <w:r>
        <w:rPr>
          <w:lang/>
        </w:rPr>
        <w:t>1</w:t>
      </w:r>
      <w:r>
        <w:rPr>
          <w:lang/>
        </w:rPr>
        <w:fldChar w:fldCharType="end"/>
      </w:r>
      <w:r>
        <w:rPr>
          <w:rStyle w:val="85"/>
          <w:lang/>
        </w:rPr>
        <w:fldChar w:fldCharType="end"/>
      </w:r>
    </w:p>
    <w:p w14:paraId="19FF4B32">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"_Toc187930102"</w:instrText>
      </w:r>
      <w:r>
        <w:rPr>
          <w:rStyle w:val="85"/>
          <w:lang/>
        </w:rPr>
        <w:instrText xml:space="preserve"> </w:instrText>
      </w:r>
      <w:r>
        <w:rPr>
          <w:rStyle w:val="85"/>
          <w:lang/>
        </w:rPr>
        <w:fldChar w:fldCharType="separate"/>
      </w:r>
      <w:r>
        <w:rPr>
          <w:rStyle w:val="85"/>
          <w:rFonts w:ascii="黑体" w:hAnsi="黑体" w:eastAsia="黑体"/>
          <w:lang/>
        </w:rPr>
        <w:t>1.2.</w:t>
      </w:r>
      <w:r>
        <w:rPr>
          <w:rFonts w:ascii="等线" w:hAnsi="等线" w:eastAsia="等线"/>
          <w:lang/>
        </w:rPr>
        <w:tab/>
      </w:r>
      <w:r>
        <w:rPr>
          <w:rStyle w:val="85"/>
          <w:lang/>
        </w:rPr>
        <w:t>建设原则</w:t>
      </w:r>
      <w:r>
        <w:rPr>
          <w:lang/>
        </w:rPr>
        <w:tab/>
      </w:r>
      <w:r>
        <w:rPr>
          <w:lang/>
        </w:rPr>
        <w:fldChar w:fldCharType="begin"/>
      </w:r>
      <w:r>
        <w:rPr>
          <w:lang/>
        </w:rPr>
        <w:instrText xml:space="preserve"> PAGEREF _Toc187930102 \h </w:instrText>
      </w:r>
      <w:r>
        <w:rPr>
          <w:lang/>
        </w:rPr>
        <w:fldChar w:fldCharType="separate"/>
      </w:r>
      <w:r>
        <w:rPr>
          <w:lang/>
        </w:rPr>
        <w:t>2</w:t>
      </w:r>
      <w:r>
        <w:rPr>
          <w:lang/>
        </w:rPr>
        <w:fldChar w:fldCharType="end"/>
      </w:r>
      <w:r>
        <w:rPr>
          <w:rStyle w:val="85"/>
          <w:lang/>
        </w:rPr>
        <w:fldChar w:fldCharType="end"/>
      </w:r>
    </w:p>
    <w:p w14:paraId="5D6EFC2D">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"_Toc187930103"</w:instrText>
      </w:r>
      <w:r>
        <w:rPr>
          <w:rStyle w:val="85"/>
          <w:lang/>
        </w:rPr>
        <w:instrText xml:space="preserve"> </w:instrText>
      </w:r>
      <w:r>
        <w:rPr>
          <w:rStyle w:val="85"/>
          <w:lang/>
        </w:rPr>
        <w:fldChar w:fldCharType="separate"/>
      </w:r>
      <w:r>
        <w:rPr>
          <w:rStyle w:val="85"/>
          <w:rFonts w:ascii="黑体" w:hAnsi="黑体" w:eastAsia="黑体"/>
          <w:lang/>
        </w:rPr>
        <w:t>1.3.</w:t>
      </w:r>
      <w:r>
        <w:rPr>
          <w:rFonts w:ascii="等线" w:hAnsi="等线" w:eastAsia="等线"/>
          <w:lang/>
        </w:rPr>
        <w:tab/>
      </w:r>
      <w:r>
        <w:rPr>
          <w:rStyle w:val="85"/>
          <w:lang/>
        </w:rPr>
        <w:t>建设范围</w:t>
      </w:r>
      <w:r>
        <w:rPr>
          <w:lang/>
        </w:rPr>
        <w:tab/>
      </w:r>
      <w:r>
        <w:rPr>
          <w:lang/>
        </w:rPr>
        <w:fldChar w:fldCharType="begin"/>
      </w:r>
      <w:r>
        <w:rPr>
          <w:lang/>
        </w:rPr>
        <w:instrText xml:space="preserve"> PAGEREF _Toc187930103 \h </w:instrText>
      </w:r>
      <w:r>
        <w:rPr>
          <w:lang/>
        </w:rPr>
        <w:fldChar w:fldCharType="separate"/>
      </w:r>
      <w:r>
        <w:rPr>
          <w:lang/>
        </w:rPr>
        <w:t>4</w:t>
      </w:r>
      <w:r>
        <w:rPr>
          <w:lang/>
        </w:rPr>
        <w:fldChar w:fldCharType="end"/>
      </w:r>
      <w:r>
        <w:rPr>
          <w:rStyle w:val="85"/>
          <w:lang/>
        </w:rPr>
        <w:fldChar w:fldCharType="end"/>
      </w:r>
    </w:p>
    <w:p w14:paraId="0985867E">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"_Toc187930104"</w:instrText>
      </w:r>
      <w:r>
        <w:rPr>
          <w:rStyle w:val="85"/>
          <w:lang/>
        </w:rPr>
        <w:instrText xml:space="preserve"> </w:instrText>
      </w:r>
      <w:r>
        <w:rPr>
          <w:rStyle w:val="85"/>
          <w:lang/>
        </w:rPr>
        <w:fldChar w:fldCharType="separate"/>
      </w:r>
      <w:r>
        <w:rPr>
          <w:rStyle w:val="85"/>
          <w:rFonts w:ascii="黑体" w:hAnsi="黑体" w:eastAsia="黑体"/>
          <w:lang/>
        </w:rPr>
        <w:t>1.4.</w:t>
      </w:r>
      <w:r>
        <w:rPr>
          <w:rFonts w:ascii="等线" w:hAnsi="等线" w:eastAsia="等线"/>
          <w:lang/>
        </w:rPr>
        <w:tab/>
      </w:r>
      <w:r>
        <w:rPr>
          <w:rStyle w:val="85"/>
          <w:lang/>
        </w:rPr>
        <w:t>建设目标</w:t>
      </w:r>
      <w:r>
        <w:rPr>
          <w:lang/>
        </w:rPr>
        <w:tab/>
      </w:r>
      <w:r>
        <w:rPr>
          <w:lang/>
        </w:rPr>
        <w:fldChar w:fldCharType="begin"/>
      </w:r>
      <w:r>
        <w:rPr>
          <w:lang/>
        </w:rPr>
        <w:instrText xml:space="preserve"> PAGEREF _Toc187930104 \h </w:instrText>
      </w:r>
      <w:r>
        <w:rPr>
          <w:lang/>
        </w:rPr>
        <w:fldChar w:fldCharType="separate"/>
      </w:r>
      <w:r>
        <w:rPr>
          <w:lang/>
        </w:rPr>
        <w:t>4</w:t>
      </w:r>
      <w:r>
        <w:rPr>
          <w:lang/>
        </w:rPr>
        <w:fldChar w:fldCharType="end"/>
      </w:r>
      <w:r>
        <w:rPr>
          <w:rStyle w:val="85"/>
          <w:lang/>
        </w:rPr>
        <w:fldChar w:fldCharType="end"/>
      </w:r>
    </w:p>
    <w:p w14:paraId="79EA09A0">
      <w:pPr>
        <w:pStyle w:val="46"/>
        <w:tabs>
          <w:tab w:val="left" w:pos="84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"_Toc187930105"</w:instrText>
      </w:r>
      <w:r>
        <w:rPr>
          <w:rStyle w:val="85"/>
          <w:lang/>
        </w:rPr>
        <w:instrText xml:space="preserve"> </w:instrText>
      </w:r>
      <w:r>
        <w:rPr>
          <w:rStyle w:val="85"/>
          <w:lang/>
        </w:rPr>
        <w:fldChar w:fldCharType="separate"/>
      </w:r>
      <w:r>
        <w:rPr>
          <w:rStyle w:val="85"/>
          <w:rFonts w:ascii="黑体" w:hAnsi="黑体" w:eastAsia="黑体"/>
          <w:lang/>
        </w:rPr>
        <w:t>2.</w:t>
      </w:r>
      <w:r>
        <w:rPr>
          <w:rFonts w:ascii="等线" w:hAnsi="等线" w:eastAsia="等线"/>
          <w:lang/>
        </w:rPr>
        <w:tab/>
      </w:r>
      <w:r>
        <w:rPr>
          <w:rStyle w:val="85"/>
          <w:lang/>
        </w:rPr>
        <w:t>总体功能框架</w:t>
      </w:r>
      <w:r>
        <w:rPr>
          <w:lang/>
        </w:rPr>
        <w:tab/>
      </w:r>
      <w:r>
        <w:rPr>
          <w:lang/>
        </w:rPr>
        <w:fldChar w:fldCharType="begin"/>
      </w:r>
      <w:r>
        <w:rPr>
          <w:lang/>
        </w:rPr>
        <w:instrText xml:space="preserve"> PAGEREF _Toc187930105 \h </w:instrText>
      </w:r>
      <w:r>
        <w:rPr>
          <w:lang/>
        </w:rPr>
        <w:fldChar w:fldCharType="separate"/>
      </w:r>
      <w:r>
        <w:rPr>
          <w:lang/>
        </w:rPr>
        <w:t>5</w:t>
      </w:r>
      <w:r>
        <w:rPr>
          <w:lang/>
        </w:rPr>
        <w:fldChar w:fldCharType="end"/>
      </w:r>
      <w:r>
        <w:rPr>
          <w:rStyle w:val="85"/>
          <w:lang/>
        </w:rPr>
        <w:fldChar w:fldCharType="end"/>
      </w:r>
    </w:p>
    <w:p w14:paraId="7F1E4B6F">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"_Toc187930106"</w:instrText>
      </w:r>
      <w:r>
        <w:rPr>
          <w:rStyle w:val="85"/>
          <w:lang/>
        </w:rPr>
        <w:instrText xml:space="preserve"> </w:instrText>
      </w:r>
      <w:r>
        <w:rPr>
          <w:rStyle w:val="85"/>
          <w:lang/>
        </w:rPr>
        <w:fldChar w:fldCharType="separate"/>
      </w:r>
      <w:r>
        <w:rPr>
          <w:rStyle w:val="85"/>
          <w:rFonts w:ascii="黑体" w:hAnsi="黑体" w:eastAsia="黑体"/>
          <w:lang/>
        </w:rPr>
        <w:t>2.1.</w:t>
      </w:r>
      <w:r>
        <w:rPr>
          <w:rFonts w:ascii="等线" w:hAnsi="等线" w:eastAsia="等线"/>
          <w:lang/>
        </w:rPr>
        <w:tab/>
      </w:r>
      <w:r>
        <w:rPr>
          <w:rStyle w:val="85"/>
          <w:lang/>
        </w:rPr>
        <w:t>系统业务逻辑</w:t>
      </w:r>
      <w:r>
        <w:rPr>
          <w:lang/>
        </w:rPr>
        <w:tab/>
      </w:r>
      <w:r>
        <w:rPr>
          <w:lang/>
        </w:rPr>
        <w:fldChar w:fldCharType="begin"/>
      </w:r>
      <w:r>
        <w:rPr>
          <w:lang/>
        </w:rPr>
        <w:instrText xml:space="preserve"> PAGEREF _Toc187930106 \h </w:instrText>
      </w:r>
      <w:r>
        <w:rPr>
          <w:lang/>
        </w:rPr>
        <w:fldChar w:fldCharType="separate"/>
      </w:r>
      <w:r>
        <w:rPr>
          <w:lang/>
        </w:rPr>
        <w:t>5</w:t>
      </w:r>
      <w:r>
        <w:rPr>
          <w:lang/>
        </w:rPr>
        <w:fldChar w:fldCharType="end"/>
      </w:r>
      <w:r>
        <w:rPr>
          <w:rStyle w:val="85"/>
          <w:lang/>
        </w:rPr>
        <w:fldChar w:fldCharType="end"/>
      </w:r>
    </w:p>
    <w:p w14:paraId="7F7D4E39">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"_Toc187930107"</w:instrText>
      </w:r>
      <w:r>
        <w:rPr>
          <w:rStyle w:val="85"/>
          <w:lang/>
        </w:rPr>
        <w:instrText xml:space="preserve"> </w:instrText>
      </w:r>
      <w:r>
        <w:rPr>
          <w:rStyle w:val="85"/>
          <w:lang/>
        </w:rPr>
        <w:fldChar w:fldCharType="separate"/>
      </w:r>
      <w:r>
        <w:rPr>
          <w:rStyle w:val="85"/>
          <w:rFonts w:ascii="黑体" w:hAnsi="黑体" w:eastAsia="黑体"/>
          <w:lang/>
        </w:rPr>
        <w:t>2.2.</w:t>
      </w:r>
      <w:r>
        <w:rPr>
          <w:rFonts w:ascii="等线" w:hAnsi="等线" w:eastAsia="等线"/>
          <w:lang/>
        </w:rPr>
        <w:tab/>
      </w:r>
      <w:r>
        <w:rPr>
          <w:rStyle w:val="85"/>
          <w:lang/>
        </w:rPr>
        <w:t>系统数据流</w:t>
      </w:r>
      <w:r>
        <w:rPr>
          <w:lang/>
        </w:rPr>
        <w:tab/>
      </w:r>
      <w:r>
        <w:rPr>
          <w:lang/>
        </w:rPr>
        <w:fldChar w:fldCharType="begin"/>
      </w:r>
      <w:r>
        <w:rPr>
          <w:lang/>
        </w:rPr>
        <w:instrText xml:space="preserve"> PAGEREF _Toc187930107 \h </w:instrText>
      </w:r>
      <w:r>
        <w:rPr>
          <w:lang/>
        </w:rPr>
        <w:fldChar w:fldCharType="separate"/>
      </w:r>
      <w:r>
        <w:rPr>
          <w:lang/>
        </w:rPr>
        <w:t>5</w:t>
      </w:r>
      <w:r>
        <w:rPr>
          <w:lang/>
        </w:rPr>
        <w:fldChar w:fldCharType="end"/>
      </w:r>
      <w:r>
        <w:rPr>
          <w:rStyle w:val="85"/>
          <w:lang/>
        </w:rPr>
        <w:fldChar w:fldCharType="end"/>
      </w:r>
    </w:p>
    <w:p w14:paraId="3B473940">
      <w:pPr>
        <w:pStyle w:val="46"/>
        <w:tabs>
          <w:tab w:val="left" w:pos="84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"_Toc187930108"</w:instrText>
      </w:r>
      <w:r>
        <w:rPr>
          <w:rStyle w:val="85"/>
          <w:lang/>
        </w:rPr>
        <w:instrText xml:space="preserve"> </w:instrText>
      </w:r>
      <w:r>
        <w:rPr>
          <w:rStyle w:val="85"/>
          <w:lang/>
        </w:rPr>
        <w:fldChar w:fldCharType="separate"/>
      </w:r>
      <w:r>
        <w:rPr>
          <w:rStyle w:val="85"/>
          <w:rFonts w:ascii="黑体" w:hAnsi="黑体" w:eastAsia="黑体"/>
          <w:lang/>
        </w:rPr>
        <w:t>3.</w:t>
      </w:r>
      <w:r>
        <w:rPr>
          <w:rFonts w:ascii="等线" w:hAnsi="等线" w:eastAsia="等线"/>
          <w:lang/>
        </w:rPr>
        <w:tab/>
      </w:r>
      <w:r>
        <w:rPr>
          <w:rStyle w:val="85"/>
          <w:lang/>
        </w:rPr>
        <w:t>系统功能需求</w:t>
      </w:r>
      <w:r>
        <w:rPr>
          <w:lang/>
        </w:rPr>
        <w:tab/>
      </w:r>
      <w:r>
        <w:rPr>
          <w:lang/>
        </w:rPr>
        <w:fldChar w:fldCharType="begin"/>
      </w:r>
      <w:r>
        <w:rPr>
          <w:lang/>
        </w:rPr>
        <w:instrText xml:space="preserve"> PAGEREF _Toc187930108 \h </w:instrText>
      </w:r>
      <w:r>
        <w:rPr>
          <w:lang/>
        </w:rPr>
        <w:fldChar w:fldCharType="separate"/>
      </w:r>
      <w:r>
        <w:rPr>
          <w:lang/>
        </w:rPr>
        <w:t>7</w:t>
      </w:r>
      <w:r>
        <w:rPr>
          <w:lang/>
        </w:rPr>
        <w:fldChar w:fldCharType="end"/>
      </w:r>
      <w:r>
        <w:rPr>
          <w:rStyle w:val="85"/>
          <w:lang/>
        </w:rPr>
        <w:fldChar w:fldCharType="end"/>
      </w:r>
    </w:p>
    <w:p w14:paraId="6B54D4AD">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"_Toc187930109"</w:instrText>
      </w:r>
      <w:r>
        <w:rPr>
          <w:rStyle w:val="85"/>
          <w:lang/>
        </w:rPr>
        <w:instrText xml:space="preserve"> </w:instrText>
      </w:r>
      <w:r>
        <w:rPr>
          <w:rStyle w:val="85"/>
          <w:lang/>
        </w:rPr>
        <w:fldChar w:fldCharType="separate"/>
      </w:r>
      <w:r>
        <w:rPr>
          <w:rStyle w:val="85"/>
          <w:rFonts w:ascii="黑体" w:hAnsi="黑体" w:eastAsia="黑体"/>
          <w:lang/>
        </w:rPr>
        <w:t>3.1.</w:t>
      </w:r>
      <w:r>
        <w:rPr>
          <w:rFonts w:ascii="等线" w:hAnsi="等线" w:eastAsia="等线"/>
          <w:lang/>
        </w:rPr>
        <w:tab/>
      </w:r>
      <w:r>
        <w:rPr>
          <w:rStyle w:val="85"/>
          <w:lang/>
        </w:rPr>
        <w:t>实物指标管理</w:t>
      </w:r>
      <w:r>
        <w:rPr>
          <w:lang/>
        </w:rPr>
        <w:tab/>
      </w:r>
      <w:r>
        <w:rPr>
          <w:lang/>
        </w:rPr>
        <w:fldChar w:fldCharType="begin"/>
      </w:r>
      <w:r>
        <w:rPr>
          <w:lang/>
        </w:rPr>
        <w:instrText xml:space="preserve"> PAGEREF _Toc187930109 \h </w:instrText>
      </w:r>
      <w:r>
        <w:rPr>
          <w:lang/>
        </w:rPr>
        <w:fldChar w:fldCharType="separate"/>
      </w:r>
      <w:r>
        <w:rPr>
          <w:lang/>
        </w:rPr>
        <w:t>7</w:t>
      </w:r>
      <w:r>
        <w:rPr>
          <w:lang/>
        </w:rPr>
        <w:fldChar w:fldCharType="end"/>
      </w:r>
      <w:r>
        <w:rPr>
          <w:rStyle w:val="85"/>
          <w:lang/>
        </w:rPr>
        <w:fldChar w:fldCharType="end"/>
      </w:r>
    </w:p>
    <w:p w14:paraId="44B03454">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"_Toc187930110"</w:instrText>
      </w:r>
      <w:r>
        <w:rPr>
          <w:rStyle w:val="85"/>
          <w:lang/>
        </w:rPr>
        <w:instrText xml:space="preserve"> </w:instrText>
      </w:r>
      <w:r>
        <w:rPr>
          <w:rStyle w:val="85"/>
          <w:lang/>
        </w:rPr>
        <w:fldChar w:fldCharType="separate"/>
      </w:r>
      <w:r>
        <w:rPr>
          <w:rStyle w:val="85"/>
          <w:lang/>
        </w:rPr>
        <w:t>3.1.1.</w:t>
      </w:r>
      <w:r>
        <w:rPr>
          <w:rFonts w:ascii="等线" w:hAnsi="等线" w:eastAsia="等线"/>
          <w:lang/>
        </w:rPr>
        <w:tab/>
      </w:r>
      <w:r>
        <w:rPr>
          <w:rStyle w:val="85"/>
          <w:lang/>
        </w:rPr>
        <w:t>调查与录入</w:t>
      </w:r>
      <w:r>
        <w:rPr>
          <w:lang/>
        </w:rPr>
        <w:tab/>
      </w:r>
      <w:r>
        <w:rPr>
          <w:lang/>
        </w:rPr>
        <w:fldChar w:fldCharType="begin"/>
      </w:r>
      <w:r>
        <w:rPr>
          <w:lang/>
        </w:rPr>
        <w:instrText xml:space="preserve"> PAGEREF _Toc187930110 \h </w:instrText>
      </w:r>
      <w:r>
        <w:rPr>
          <w:lang/>
        </w:rPr>
        <w:fldChar w:fldCharType="separate"/>
      </w:r>
      <w:r>
        <w:rPr>
          <w:lang/>
        </w:rPr>
        <w:t>7</w:t>
      </w:r>
      <w:r>
        <w:rPr>
          <w:lang/>
        </w:rPr>
        <w:fldChar w:fldCharType="end"/>
      </w:r>
      <w:r>
        <w:rPr>
          <w:rStyle w:val="85"/>
          <w:lang/>
        </w:rPr>
        <w:fldChar w:fldCharType="end"/>
      </w:r>
    </w:p>
    <w:p w14:paraId="05578684">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"_Toc187930111"</w:instrText>
      </w:r>
      <w:r>
        <w:rPr>
          <w:rStyle w:val="85"/>
          <w:lang/>
        </w:rPr>
        <w:instrText xml:space="preserve"> </w:instrText>
      </w:r>
      <w:r>
        <w:rPr>
          <w:rStyle w:val="85"/>
          <w:lang/>
        </w:rPr>
        <w:fldChar w:fldCharType="separate"/>
      </w:r>
      <w:r>
        <w:rPr>
          <w:rStyle w:val="85"/>
          <w:lang/>
        </w:rPr>
        <w:t>3.1.2.</w:t>
      </w:r>
      <w:r>
        <w:rPr>
          <w:rFonts w:ascii="等线" w:hAnsi="等线" w:eastAsia="等线"/>
          <w:lang/>
        </w:rPr>
        <w:tab/>
      </w:r>
      <w:r>
        <w:rPr>
          <w:rStyle w:val="85"/>
          <w:lang/>
        </w:rPr>
        <w:t>实物指标查询统计</w:t>
      </w:r>
      <w:r>
        <w:rPr>
          <w:lang/>
        </w:rPr>
        <w:tab/>
      </w:r>
      <w:r>
        <w:rPr>
          <w:lang/>
        </w:rPr>
        <w:fldChar w:fldCharType="begin"/>
      </w:r>
      <w:r>
        <w:rPr>
          <w:lang/>
        </w:rPr>
        <w:instrText xml:space="preserve"> PAGEREF _Toc187930111 \h </w:instrText>
      </w:r>
      <w:r>
        <w:rPr>
          <w:lang/>
        </w:rPr>
        <w:fldChar w:fldCharType="separate"/>
      </w:r>
      <w:r>
        <w:rPr>
          <w:lang/>
        </w:rPr>
        <w:t>19</w:t>
      </w:r>
      <w:r>
        <w:rPr>
          <w:lang/>
        </w:rPr>
        <w:fldChar w:fldCharType="end"/>
      </w:r>
      <w:r>
        <w:rPr>
          <w:rStyle w:val="85"/>
          <w:lang/>
        </w:rPr>
        <w:fldChar w:fldCharType="end"/>
      </w:r>
    </w:p>
    <w:p w14:paraId="3BBF8D84">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"_Toc187930112"</w:instrText>
      </w:r>
      <w:r>
        <w:rPr>
          <w:rStyle w:val="85"/>
          <w:lang/>
        </w:rPr>
        <w:instrText xml:space="preserve"> </w:instrText>
      </w:r>
      <w:r>
        <w:rPr>
          <w:rStyle w:val="85"/>
          <w:lang/>
        </w:rPr>
        <w:fldChar w:fldCharType="separate"/>
      </w:r>
      <w:r>
        <w:rPr>
          <w:rStyle w:val="85"/>
          <w:lang/>
        </w:rPr>
        <w:t>3.1.3.</w:t>
      </w:r>
      <w:r>
        <w:rPr>
          <w:rFonts w:ascii="等线" w:hAnsi="等线" w:eastAsia="等线"/>
          <w:lang/>
        </w:rPr>
        <w:tab/>
      </w:r>
      <w:r>
        <w:rPr>
          <w:rStyle w:val="85"/>
          <w:lang/>
        </w:rPr>
        <w:t>信息化公示</w:t>
      </w:r>
      <w:r>
        <w:rPr>
          <w:lang/>
        </w:rPr>
        <w:tab/>
      </w:r>
      <w:r>
        <w:rPr>
          <w:lang/>
        </w:rPr>
        <w:fldChar w:fldCharType="begin"/>
      </w:r>
      <w:r>
        <w:rPr>
          <w:lang/>
        </w:rPr>
        <w:instrText xml:space="preserve"> PAGEREF _Toc187930112 \h </w:instrText>
      </w:r>
      <w:r>
        <w:rPr>
          <w:lang/>
        </w:rPr>
        <w:fldChar w:fldCharType="separate"/>
      </w:r>
      <w:r>
        <w:rPr>
          <w:lang/>
        </w:rPr>
        <w:t>24</w:t>
      </w:r>
      <w:r>
        <w:rPr>
          <w:lang/>
        </w:rPr>
        <w:fldChar w:fldCharType="end"/>
      </w:r>
      <w:r>
        <w:rPr>
          <w:rStyle w:val="85"/>
          <w:lang/>
        </w:rPr>
        <w:fldChar w:fldCharType="end"/>
      </w:r>
    </w:p>
    <w:p w14:paraId="116F8B36">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"_Toc187930113"</w:instrText>
      </w:r>
      <w:r>
        <w:rPr>
          <w:rStyle w:val="85"/>
          <w:lang/>
        </w:rPr>
        <w:instrText xml:space="preserve"> </w:instrText>
      </w:r>
      <w:r>
        <w:rPr>
          <w:rStyle w:val="85"/>
          <w:lang/>
        </w:rPr>
        <w:fldChar w:fldCharType="separate"/>
      </w:r>
      <w:r>
        <w:rPr>
          <w:rStyle w:val="85"/>
          <w:lang/>
        </w:rPr>
        <w:t>3.1.4.</w:t>
      </w:r>
      <w:r>
        <w:rPr>
          <w:rFonts w:ascii="等线" w:hAnsi="等线" w:eastAsia="等线"/>
          <w:lang/>
        </w:rPr>
        <w:tab/>
      </w:r>
      <w:r>
        <w:rPr>
          <w:rStyle w:val="85"/>
          <w:lang/>
        </w:rPr>
        <w:t>可视化展示</w:t>
      </w:r>
      <w:r>
        <w:rPr>
          <w:lang/>
        </w:rPr>
        <w:tab/>
      </w:r>
      <w:r>
        <w:rPr>
          <w:lang/>
        </w:rPr>
        <w:fldChar w:fldCharType="begin"/>
      </w:r>
      <w:r>
        <w:rPr>
          <w:lang/>
        </w:rPr>
        <w:instrText xml:space="preserve"> PAGEREF _Toc187930113 \h </w:instrText>
      </w:r>
      <w:r>
        <w:rPr>
          <w:lang/>
        </w:rPr>
        <w:fldChar w:fldCharType="separate"/>
      </w:r>
      <w:r>
        <w:rPr>
          <w:lang/>
        </w:rPr>
        <w:t>25</w:t>
      </w:r>
      <w:r>
        <w:rPr>
          <w:lang/>
        </w:rPr>
        <w:fldChar w:fldCharType="end"/>
      </w:r>
      <w:r>
        <w:rPr>
          <w:rStyle w:val="85"/>
          <w:lang/>
        </w:rPr>
        <w:fldChar w:fldCharType="end"/>
      </w:r>
    </w:p>
    <w:p w14:paraId="4DC6E613">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"_Toc187930114"</w:instrText>
      </w:r>
      <w:r>
        <w:rPr>
          <w:rStyle w:val="85"/>
          <w:lang/>
        </w:rPr>
        <w:instrText xml:space="preserve"> </w:instrText>
      </w:r>
      <w:r>
        <w:rPr>
          <w:rStyle w:val="85"/>
          <w:lang/>
        </w:rPr>
        <w:fldChar w:fldCharType="separate"/>
      </w:r>
      <w:r>
        <w:rPr>
          <w:rStyle w:val="85"/>
          <w:lang/>
        </w:rPr>
        <w:t>3.1.5.</w:t>
      </w:r>
      <w:r>
        <w:rPr>
          <w:rFonts w:ascii="等线" w:hAnsi="等线" w:eastAsia="等线"/>
          <w:lang/>
        </w:rPr>
        <w:tab/>
      </w:r>
      <w:r>
        <w:rPr>
          <w:rStyle w:val="85"/>
          <w:lang/>
        </w:rPr>
        <w:t>项目大数据</w:t>
      </w:r>
      <w:r>
        <w:rPr>
          <w:lang/>
        </w:rPr>
        <w:tab/>
      </w:r>
      <w:r>
        <w:rPr>
          <w:lang/>
        </w:rPr>
        <w:fldChar w:fldCharType="begin"/>
      </w:r>
      <w:r>
        <w:rPr>
          <w:lang/>
        </w:rPr>
        <w:instrText xml:space="preserve"> PAGEREF _Toc187930114 \h </w:instrText>
      </w:r>
      <w:r>
        <w:rPr>
          <w:lang/>
        </w:rPr>
        <w:fldChar w:fldCharType="separate"/>
      </w:r>
      <w:r>
        <w:rPr>
          <w:lang/>
        </w:rPr>
        <w:t>26</w:t>
      </w:r>
      <w:r>
        <w:rPr>
          <w:lang/>
        </w:rPr>
        <w:fldChar w:fldCharType="end"/>
      </w:r>
      <w:r>
        <w:rPr>
          <w:rStyle w:val="85"/>
          <w:lang/>
        </w:rPr>
        <w:fldChar w:fldCharType="end"/>
      </w:r>
    </w:p>
    <w:p w14:paraId="153688D7">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"_Toc187930115"</w:instrText>
      </w:r>
      <w:r>
        <w:rPr>
          <w:rStyle w:val="85"/>
          <w:lang/>
        </w:rPr>
        <w:instrText xml:space="preserve"> </w:instrText>
      </w:r>
      <w:r>
        <w:rPr>
          <w:rStyle w:val="85"/>
          <w:lang/>
        </w:rPr>
        <w:fldChar w:fldCharType="separate"/>
      </w:r>
      <w:r>
        <w:rPr>
          <w:rStyle w:val="85"/>
          <w:rFonts w:ascii="黑体" w:hAnsi="黑体" w:eastAsia="黑体"/>
          <w:lang/>
        </w:rPr>
        <w:t>3.2.</w:t>
      </w:r>
      <w:r>
        <w:rPr>
          <w:rFonts w:ascii="等线" w:hAnsi="等线" w:eastAsia="等线"/>
          <w:lang/>
        </w:rPr>
        <w:tab/>
      </w:r>
      <w:r>
        <w:rPr>
          <w:rStyle w:val="85"/>
          <w:lang/>
        </w:rPr>
        <w:t>系统管理</w:t>
      </w:r>
      <w:r>
        <w:rPr>
          <w:lang/>
        </w:rPr>
        <w:tab/>
      </w:r>
      <w:r>
        <w:rPr>
          <w:lang/>
        </w:rPr>
        <w:fldChar w:fldCharType="begin"/>
      </w:r>
      <w:r>
        <w:rPr>
          <w:lang/>
        </w:rPr>
        <w:instrText xml:space="preserve"> PAGEREF _Toc187930115 \h </w:instrText>
      </w:r>
      <w:r>
        <w:rPr>
          <w:lang/>
        </w:rPr>
        <w:fldChar w:fldCharType="separate"/>
      </w:r>
      <w:r>
        <w:rPr>
          <w:lang/>
        </w:rPr>
        <w:t>27</w:t>
      </w:r>
      <w:r>
        <w:rPr>
          <w:lang/>
        </w:rPr>
        <w:fldChar w:fldCharType="end"/>
      </w:r>
      <w:r>
        <w:rPr>
          <w:rStyle w:val="85"/>
          <w:lang/>
        </w:rPr>
        <w:fldChar w:fldCharType="end"/>
      </w:r>
    </w:p>
    <w:p w14:paraId="4AFE292C">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"_Toc187930116"</w:instrText>
      </w:r>
      <w:r>
        <w:rPr>
          <w:rStyle w:val="85"/>
          <w:lang/>
        </w:rPr>
        <w:instrText xml:space="preserve"> </w:instrText>
      </w:r>
      <w:r>
        <w:rPr>
          <w:rStyle w:val="85"/>
          <w:lang/>
        </w:rPr>
        <w:fldChar w:fldCharType="separate"/>
      </w:r>
      <w:r>
        <w:rPr>
          <w:rStyle w:val="85"/>
          <w:lang/>
        </w:rPr>
        <w:t>3.2.1.</w:t>
      </w:r>
      <w:r>
        <w:rPr>
          <w:rFonts w:ascii="等线" w:hAnsi="等线" w:eastAsia="等线"/>
          <w:lang/>
        </w:rPr>
        <w:tab/>
      </w:r>
      <w:r>
        <w:rPr>
          <w:rStyle w:val="85"/>
          <w:lang/>
        </w:rPr>
        <w:t>项目管理</w:t>
      </w:r>
      <w:r>
        <w:rPr>
          <w:lang/>
        </w:rPr>
        <w:tab/>
      </w:r>
      <w:r>
        <w:rPr>
          <w:lang/>
        </w:rPr>
        <w:fldChar w:fldCharType="begin"/>
      </w:r>
      <w:r>
        <w:rPr>
          <w:lang/>
        </w:rPr>
        <w:instrText xml:space="preserve"> PAGEREF _Toc187930116 \h </w:instrText>
      </w:r>
      <w:r>
        <w:rPr>
          <w:lang/>
        </w:rPr>
        <w:fldChar w:fldCharType="separate"/>
      </w:r>
      <w:r>
        <w:rPr>
          <w:lang/>
        </w:rPr>
        <w:t>27</w:t>
      </w:r>
      <w:r>
        <w:rPr>
          <w:lang/>
        </w:rPr>
        <w:fldChar w:fldCharType="end"/>
      </w:r>
      <w:r>
        <w:rPr>
          <w:rStyle w:val="85"/>
          <w:lang/>
        </w:rPr>
        <w:fldChar w:fldCharType="end"/>
      </w:r>
    </w:p>
    <w:p w14:paraId="2B139E4E">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"_Toc187930117"</w:instrText>
      </w:r>
      <w:r>
        <w:rPr>
          <w:rStyle w:val="85"/>
          <w:lang/>
        </w:rPr>
        <w:instrText xml:space="preserve"> </w:instrText>
      </w:r>
      <w:r>
        <w:rPr>
          <w:rStyle w:val="85"/>
          <w:lang/>
        </w:rPr>
        <w:fldChar w:fldCharType="separate"/>
      </w:r>
      <w:r>
        <w:rPr>
          <w:rStyle w:val="85"/>
          <w:lang/>
        </w:rPr>
        <w:t>3.2.2.</w:t>
      </w:r>
      <w:r>
        <w:rPr>
          <w:rFonts w:ascii="等线" w:hAnsi="等线" w:eastAsia="等线"/>
          <w:lang/>
        </w:rPr>
        <w:tab/>
      </w:r>
      <w:r>
        <w:rPr>
          <w:rStyle w:val="85"/>
          <w:lang/>
        </w:rPr>
        <w:t>行政区划管理</w:t>
      </w:r>
      <w:r>
        <w:rPr>
          <w:lang/>
        </w:rPr>
        <w:tab/>
      </w:r>
      <w:r>
        <w:rPr>
          <w:lang/>
        </w:rPr>
        <w:fldChar w:fldCharType="begin"/>
      </w:r>
      <w:r>
        <w:rPr>
          <w:lang/>
        </w:rPr>
        <w:instrText xml:space="preserve"> PAGEREF _Toc187930117 \h </w:instrText>
      </w:r>
      <w:r>
        <w:rPr>
          <w:lang/>
        </w:rPr>
        <w:fldChar w:fldCharType="separate"/>
      </w:r>
      <w:r>
        <w:rPr>
          <w:lang/>
        </w:rPr>
        <w:t>28</w:t>
      </w:r>
      <w:r>
        <w:rPr>
          <w:lang/>
        </w:rPr>
        <w:fldChar w:fldCharType="end"/>
      </w:r>
      <w:r>
        <w:rPr>
          <w:rStyle w:val="85"/>
          <w:lang/>
        </w:rPr>
        <w:fldChar w:fldCharType="end"/>
      </w:r>
    </w:p>
    <w:p w14:paraId="14A54D2D">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"_Toc187930118"</w:instrText>
      </w:r>
      <w:r>
        <w:rPr>
          <w:rStyle w:val="85"/>
          <w:lang/>
        </w:rPr>
        <w:instrText xml:space="preserve"> </w:instrText>
      </w:r>
      <w:r>
        <w:rPr>
          <w:rStyle w:val="85"/>
          <w:lang/>
        </w:rPr>
        <w:fldChar w:fldCharType="separate"/>
      </w:r>
      <w:r>
        <w:rPr>
          <w:rStyle w:val="85"/>
          <w:lang/>
        </w:rPr>
        <w:t>3.2.3.</w:t>
      </w:r>
      <w:r>
        <w:rPr>
          <w:rFonts w:ascii="等线" w:hAnsi="等线" w:eastAsia="等线"/>
          <w:lang/>
        </w:rPr>
        <w:tab/>
      </w:r>
      <w:r>
        <w:rPr>
          <w:rStyle w:val="85"/>
          <w:lang/>
        </w:rPr>
        <w:t>角色管理</w:t>
      </w:r>
      <w:r>
        <w:rPr>
          <w:lang/>
        </w:rPr>
        <w:tab/>
      </w:r>
      <w:r>
        <w:rPr>
          <w:lang/>
        </w:rPr>
        <w:fldChar w:fldCharType="begin"/>
      </w:r>
      <w:r>
        <w:rPr>
          <w:lang/>
        </w:rPr>
        <w:instrText xml:space="preserve"> PAGEREF _Toc187930118 \h </w:instrText>
      </w:r>
      <w:r>
        <w:rPr>
          <w:lang/>
        </w:rPr>
        <w:fldChar w:fldCharType="separate"/>
      </w:r>
      <w:r>
        <w:rPr>
          <w:lang/>
        </w:rPr>
        <w:t>28</w:t>
      </w:r>
      <w:r>
        <w:rPr>
          <w:lang/>
        </w:rPr>
        <w:fldChar w:fldCharType="end"/>
      </w:r>
      <w:r>
        <w:rPr>
          <w:rStyle w:val="85"/>
          <w:lang/>
        </w:rPr>
        <w:fldChar w:fldCharType="end"/>
      </w:r>
    </w:p>
    <w:p w14:paraId="2523EAAD">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"_Toc187930119"</w:instrText>
      </w:r>
      <w:r>
        <w:rPr>
          <w:rStyle w:val="85"/>
          <w:lang/>
        </w:rPr>
        <w:instrText xml:space="preserve"> </w:instrText>
      </w:r>
      <w:r>
        <w:rPr>
          <w:rStyle w:val="85"/>
          <w:lang/>
        </w:rPr>
        <w:fldChar w:fldCharType="separate"/>
      </w:r>
      <w:r>
        <w:rPr>
          <w:rStyle w:val="85"/>
          <w:lang/>
        </w:rPr>
        <w:t>3.2.4.</w:t>
      </w:r>
      <w:r>
        <w:rPr>
          <w:rFonts w:ascii="等线" w:hAnsi="等线" w:eastAsia="等线"/>
          <w:lang/>
        </w:rPr>
        <w:tab/>
      </w:r>
      <w:r>
        <w:rPr>
          <w:rStyle w:val="85"/>
          <w:lang/>
        </w:rPr>
        <w:t>用户管理</w:t>
      </w:r>
      <w:r>
        <w:rPr>
          <w:lang/>
        </w:rPr>
        <w:tab/>
      </w:r>
      <w:r>
        <w:rPr>
          <w:lang/>
        </w:rPr>
        <w:fldChar w:fldCharType="begin"/>
      </w:r>
      <w:r>
        <w:rPr>
          <w:lang/>
        </w:rPr>
        <w:instrText xml:space="preserve"> PAGEREF _Toc187930119 \h </w:instrText>
      </w:r>
      <w:r>
        <w:rPr>
          <w:lang/>
        </w:rPr>
        <w:fldChar w:fldCharType="separate"/>
      </w:r>
      <w:r>
        <w:rPr>
          <w:lang/>
        </w:rPr>
        <w:t>28</w:t>
      </w:r>
      <w:r>
        <w:rPr>
          <w:lang/>
        </w:rPr>
        <w:fldChar w:fldCharType="end"/>
      </w:r>
      <w:r>
        <w:rPr>
          <w:rStyle w:val="85"/>
          <w:lang/>
        </w:rPr>
        <w:fldChar w:fldCharType="end"/>
      </w:r>
    </w:p>
    <w:p w14:paraId="683210D5">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"_Toc187930120"</w:instrText>
      </w:r>
      <w:r>
        <w:rPr>
          <w:rStyle w:val="85"/>
          <w:lang/>
        </w:rPr>
        <w:instrText xml:space="preserve"> </w:instrText>
      </w:r>
      <w:r>
        <w:rPr>
          <w:rStyle w:val="85"/>
          <w:lang/>
        </w:rPr>
        <w:fldChar w:fldCharType="separate"/>
      </w:r>
      <w:r>
        <w:rPr>
          <w:rStyle w:val="85"/>
          <w:lang/>
        </w:rPr>
        <w:t>3.2.5.</w:t>
      </w:r>
      <w:r>
        <w:rPr>
          <w:rFonts w:ascii="等线" w:hAnsi="等线" w:eastAsia="等线"/>
          <w:lang/>
        </w:rPr>
        <w:tab/>
      </w:r>
      <w:r>
        <w:rPr>
          <w:rStyle w:val="85"/>
          <w:lang/>
        </w:rPr>
        <w:t>权限管理</w:t>
      </w:r>
      <w:r>
        <w:rPr>
          <w:lang/>
        </w:rPr>
        <w:tab/>
      </w:r>
      <w:r>
        <w:rPr>
          <w:lang/>
        </w:rPr>
        <w:fldChar w:fldCharType="begin"/>
      </w:r>
      <w:r>
        <w:rPr>
          <w:lang/>
        </w:rPr>
        <w:instrText xml:space="preserve"> PAGEREF _Toc187930120 \h </w:instrText>
      </w:r>
      <w:r>
        <w:rPr>
          <w:lang/>
        </w:rPr>
        <w:fldChar w:fldCharType="separate"/>
      </w:r>
      <w:r>
        <w:rPr>
          <w:lang/>
        </w:rPr>
        <w:t>28</w:t>
      </w:r>
      <w:r>
        <w:rPr>
          <w:lang/>
        </w:rPr>
        <w:fldChar w:fldCharType="end"/>
      </w:r>
      <w:r>
        <w:rPr>
          <w:rStyle w:val="85"/>
          <w:lang/>
        </w:rPr>
        <w:fldChar w:fldCharType="end"/>
      </w:r>
    </w:p>
    <w:p w14:paraId="78C22205">
      <w:pPr>
        <w:pStyle w:val="34"/>
        <w:tabs>
          <w:tab w:val="left" w:pos="168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"_Toc187930121"</w:instrText>
      </w:r>
      <w:r>
        <w:rPr>
          <w:rStyle w:val="85"/>
          <w:lang/>
        </w:rPr>
        <w:instrText xml:space="preserve"> </w:instrText>
      </w:r>
      <w:r>
        <w:rPr>
          <w:rStyle w:val="85"/>
          <w:lang/>
        </w:rPr>
        <w:fldChar w:fldCharType="separate"/>
      </w:r>
      <w:r>
        <w:rPr>
          <w:rStyle w:val="85"/>
          <w:lang/>
        </w:rPr>
        <w:t>3.2.6.</w:t>
      </w:r>
      <w:r>
        <w:rPr>
          <w:rFonts w:ascii="等线" w:hAnsi="等线" w:eastAsia="等线"/>
          <w:lang/>
        </w:rPr>
        <w:tab/>
      </w:r>
      <w:r>
        <w:rPr>
          <w:rStyle w:val="85"/>
          <w:lang/>
        </w:rPr>
        <w:t>日志管理</w:t>
      </w:r>
      <w:r>
        <w:rPr>
          <w:lang/>
        </w:rPr>
        <w:tab/>
      </w:r>
      <w:r>
        <w:rPr>
          <w:lang/>
        </w:rPr>
        <w:fldChar w:fldCharType="begin"/>
      </w:r>
      <w:r>
        <w:rPr>
          <w:lang/>
        </w:rPr>
        <w:instrText xml:space="preserve"> PAGEREF _Toc187930121 \h </w:instrText>
      </w:r>
      <w:r>
        <w:rPr>
          <w:lang/>
        </w:rPr>
        <w:fldChar w:fldCharType="separate"/>
      </w:r>
      <w:r>
        <w:rPr>
          <w:lang/>
        </w:rPr>
        <w:t>28</w:t>
      </w:r>
      <w:r>
        <w:rPr>
          <w:lang/>
        </w:rPr>
        <w:fldChar w:fldCharType="end"/>
      </w:r>
      <w:r>
        <w:rPr>
          <w:rStyle w:val="85"/>
          <w:lang/>
        </w:rPr>
        <w:fldChar w:fldCharType="end"/>
      </w:r>
    </w:p>
    <w:p w14:paraId="05B2FEA4">
      <w:pPr>
        <w:pStyle w:val="46"/>
        <w:tabs>
          <w:tab w:val="left" w:pos="84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"_Toc187930122"</w:instrText>
      </w:r>
      <w:r>
        <w:rPr>
          <w:rStyle w:val="85"/>
          <w:lang/>
        </w:rPr>
        <w:instrText xml:space="preserve"> </w:instrText>
      </w:r>
      <w:r>
        <w:rPr>
          <w:rStyle w:val="85"/>
          <w:lang/>
        </w:rPr>
        <w:fldChar w:fldCharType="separate"/>
      </w:r>
      <w:r>
        <w:rPr>
          <w:rStyle w:val="85"/>
          <w:rFonts w:ascii="黑体" w:hAnsi="黑体" w:eastAsia="黑体"/>
          <w:lang/>
        </w:rPr>
        <w:t>4.</w:t>
      </w:r>
      <w:r>
        <w:rPr>
          <w:rFonts w:ascii="等线" w:hAnsi="等线" w:eastAsia="等线"/>
          <w:lang/>
        </w:rPr>
        <w:tab/>
      </w:r>
      <w:r>
        <w:rPr>
          <w:rStyle w:val="85"/>
          <w:lang/>
        </w:rPr>
        <w:t>非功能性</w:t>
      </w:r>
      <w:r>
        <w:rPr>
          <w:lang/>
        </w:rPr>
        <w:tab/>
      </w:r>
      <w:r>
        <w:rPr>
          <w:lang/>
        </w:rPr>
        <w:fldChar w:fldCharType="begin"/>
      </w:r>
      <w:r>
        <w:rPr>
          <w:lang/>
        </w:rPr>
        <w:instrText xml:space="preserve"> PAGEREF _Toc187930122 \h </w:instrText>
      </w:r>
      <w:r>
        <w:rPr>
          <w:lang/>
        </w:rPr>
        <w:fldChar w:fldCharType="separate"/>
      </w:r>
      <w:r>
        <w:rPr>
          <w:lang/>
        </w:rPr>
        <w:t>29</w:t>
      </w:r>
      <w:r>
        <w:rPr>
          <w:lang/>
        </w:rPr>
        <w:fldChar w:fldCharType="end"/>
      </w:r>
      <w:r>
        <w:rPr>
          <w:rStyle w:val="85"/>
          <w:lang/>
        </w:rPr>
        <w:fldChar w:fldCharType="end"/>
      </w:r>
    </w:p>
    <w:p w14:paraId="3A03360D">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"_Toc187930123"</w:instrText>
      </w:r>
      <w:r>
        <w:rPr>
          <w:rStyle w:val="85"/>
          <w:lang/>
        </w:rPr>
        <w:instrText xml:space="preserve"> </w:instrText>
      </w:r>
      <w:r>
        <w:rPr>
          <w:rStyle w:val="85"/>
          <w:lang/>
        </w:rPr>
        <w:fldChar w:fldCharType="separate"/>
      </w:r>
      <w:r>
        <w:rPr>
          <w:rStyle w:val="85"/>
          <w:rFonts w:ascii="黑体" w:hAnsi="黑体" w:eastAsia="黑体"/>
          <w:lang/>
        </w:rPr>
        <w:t>4.1.</w:t>
      </w:r>
      <w:r>
        <w:rPr>
          <w:rFonts w:ascii="等线" w:hAnsi="等线" w:eastAsia="等线"/>
          <w:lang/>
        </w:rPr>
        <w:tab/>
      </w:r>
      <w:r>
        <w:rPr>
          <w:rStyle w:val="85"/>
          <w:lang/>
        </w:rPr>
        <w:t>安全性与保密性</w:t>
      </w:r>
      <w:r>
        <w:rPr>
          <w:lang/>
        </w:rPr>
        <w:tab/>
      </w:r>
      <w:r>
        <w:rPr>
          <w:lang/>
        </w:rPr>
        <w:fldChar w:fldCharType="begin"/>
      </w:r>
      <w:r>
        <w:rPr>
          <w:lang/>
        </w:rPr>
        <w:instrText xml:space="preserve"> PAGEREF _Toc187930123 \h </w:instrText>
      </w:r>
      <w:r>
        <w:rPr>
          <w:lang/>
        </w:rPr>
        <w:fldChar w:fldCharType="separate"/>
      </w:r>
      <w:r>
        <w:rPr>
          <w:lang/>
        </w:rPr>
        <w:t>29</w:t>
      </w:r>
      <w:r>
        <w:rPr>
          <w:lang/>
        </w:rPr>
        <w:fldChar w:fldCharType="end"/>
      </w:r>
      <w:r>
        <w:rPr>
          <w:rStyle w:val="85"/>
          <w:lang/>
        </w:rPr>
        <w:fldChar w:fldCharType="end"/>
      </w:r>
    </w:p>
    <w:p w14:paraId="5ACC503B">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"_Toc187930124"</w:instrText>
      </w:r>
      <w:r>
        <w:rPr>
          <w:rStyle w:val="85"/>
          <w:lang/>
        </w:rPr>
        <w:instrText xml:space="preserve"> </w:instrText>
      </w:r>
      <w:r>
        <w:rPr>
          <w:rStyle w:val="85"/>
          <w:lang/>
        </w:rPr>
        <w:fldChar w:fldCharType="separate"/>
      </w:r>
      <w:r>
        <w:rPr>
          <w:rStyle w:val="85"/>
          <w:rFonts w:ascii="黑体" w:hAnsi="黑体" w:eastAsia="黑体"/>
          <w:lang/>
        </w:rPr>
        <w:t>4.2.</w:t>
      </w:r>
      <w:r>
        <w:rPr>
          <w:rFonts w:ascii="等线" w:hAnsi="等线" w:eastAsia="等线"/>
          <w:lang/>
        </w:rPr>
        <w:tab/>
      </w:r>
      <w:r>
        <w:rPr>
          <w:rStyle w:val="85"/>
          <w:lang/>
        </w:rPr>
        <w:t>可用性</w:t>
      </w:r>
      <w:r>
        <w:rPr>
          <w:lang/>
        </w:rPr>
        <w:tab/>
      </w:r>
      <w:r>
        <w:rPr>
          <w:lang/>
        </w:rPr>
        <w:fldChar w:fldCharType="begin"/>
      </w:r>
      <w:r>
        <w:rPr>
          <w:lang/>
        </w:rPr>
        <w:instrText xml:space="preserve"> PAGEREF _Toc187930124 \h </w:instrText>
      </w:r>
      <w:r>
        <w:rPr>
          <w:lang/>
        </w:rPr>
        <w:fldChar w:fldCharType="separate"/>
      </w:r>
      <w:r>
        <w:rPr>
          <w:lang/>
        </w:rPr>
        <w:t>29</w:t>
      </w:r>
      <w:r>
        <w:rPr>
          <w:lang/>
        </w:rPr>
        <w:fldChar w:fldCharType="end"/>
      </w:r>
      <w:r>
        <w:rPr>
          <w:rStyle w:val="85"/>
          <w:lang/>
        </w:rPr>
        <w:fldChar w:fldCharType="end"/>
      </w:r>
    </w:p>
    <w:p w14:paraId="09C06B9C">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"_Toc187930125"</w:instrText>
      </w:r>
      <w:r>
        <w:rPr>
          <w:rStyle w:val="85"/>
          <w:lang/>
        </w:rPr>
        <w:instrText xml:space="preserve"> </w:instrText>
      </w:r>
      <w:r>
        <w:rPr>
          <w:rStyle w:val="85"/>
          <w:lang/>
        </w:rPr>
        <w:fldChar w:fldCharType="separate"/>
      </w:r>
      <w:r>
        <w:rPr>
          <w:rStyle w:val="85"/>
          <w:rFonts w:ascii="黑体" w:hAnsi="黑体" w:eastAsia="黑体"/>
          <w:lang/>
        </w:rPr>
        <w:t>4.3.</w:t>
      </w:r>
      <w:r>
        <w:rPr>
          <w:rFonts w:ascii="等线" w:hAnsi="等线" w:eastAsia="等线"/>
          <w:lang/>
        </w:rPr>
        <w:tab/>
      </w:r>
      <w:r>
        <w:rPr>
          <w:rStyle w:val="85"/>
          <w:lang/>
        </w:rPr>
        <w:t>性能</w:t>
      </w:r>
      <w:r>
        <w:rPr>
          <w:lang/>
        </w:rPr>
        <w:tab/>
      </w:r>
      <w:r>
        <w:rPr>
          <w:lang/>
        </w:rPr>
        <w:fldChar w:fldCharType="begin"/>
      </w:r>
      <w:r>
        <w:rPr>
          <w:lang/>
        </w:rPr>
        <w:instrText xml:space="preserve"> PAGEREF _Toc187930125 \h </w:instrText>
      </w:r>
      <w:r>
        <w:rPr>
          <w:lang/>
        </w:rPr>
        <w:fldChar w:fldCharType="separate"/>
      </w:r>
      <w:r>
        <w:rPr>
          <w:lang/>
        </w:rPr>
        <w:t>30</w:t>
      </w:r>
      <w:r>
        <w:rPr>
          <w:lang/>
        </w:rPr>
        <w:fldChar w:fldCharType="end"/>
      </w:r>
      <w:r>
        <w:rPr>
          <w:rStyle w:val="85"/>
          <w:lang/>
        </w:rPr>
        <w:fldChar w:fldCharType="end"/>
      </w:r>
    </w:p>
    <w:p w14:paraId="34CFAADA">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"_Toc187930126"</w:instrText>
      </w:r>
      <w:r>
        <w:rPr>
          <w:rStyle w:val="85"/>
          <w:lang/>
        </w:rPr>
        <w:instrText xml:space="preserve"> </w:instrText>
      </w:r>
      <w:r>
        <w:rPr>
          <w:rStyle w:val="85"/>
          <w:lang/>
        </w:rPr>
        <w:fldChar w:fldCharType="separate"/>
      </w:r>
      <w:r>
        <w:rPr>
          <w:rStyle w:val="85"/>
          <w:rFonts w:ascii="黑体" w:hAnsi="黑体" w:eastAsia="黑体"/>
          <w:lang/>
        </w:rPr>
        <w:t>4.4.</w:t>
      </w:r>
      <w:r>
        <w:rPr>
          <w:rFonts w:ascii="等线" w:hAnsi="等线" w:eastAsia="等线"/>
          <w:lang/>
        </w:rPr>
        <w:tab/>
      </w:r>
      <w:r>
        <w:rPr>
          <w:rStyle w:val="85"/>
          <w:lang/>
        </w:rPr>
        <w:t>可扩展性</w:t>
      </w:r>
      <w:r>
        <w:rPr>
          <w:lang/>
        </w:rPr>
        <w:tab/>
      </w:r>
      <w:r>
        <w:rPr>
          <w:lang/>
        </w:rPr>
        <w:fldChar w:fldCharType="begin"/>
      </w:r>
      <w:r>
        <w:rPr>
          <w:lang/>
        </w:rPr>
        <w:instrText xml:space="preserve"> PAGEREF _Toc187930126 \h </w:instrText>
      </w:r>
      <w:r>
        <w:rPr>
          <w:lang/>
        </w:rPr>
        <w:fldChar w:fldCharType="separate"/>
      </w:r>
      <w:r>
        <w:rPr>
          <w:lang/>
        </w:rPr>
        <w:t>30</w:t>
      </w:r>
      <w:r>
        <w:rPr>
          <w:lang/>
        </w:rPr>
        <w:fldChar w:fldCharType="end"/>
      </w:r>
      <w:r>
        <w:rPr>
          <w:rStyle w:val="85"/>
          <w:lang/>
        </w:rPr>
        <w:fldChar w:fldCharType="end"/>
      </w:r>
    </w:p>
    <w:p w14:paraId="6F3D7EB4">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"_Toc187930127"</w:instrText>
      </w:r>
      <w:r>
        <w:rPr>
          <w:rStyle w:val="85"/>
          <w:lang/>
        </w:rPr>
        <w:instrText xml:space="preserve"> </w:instrText>
      </w:r>
      <w:r>
        <w:rPr>
          <w:rStyle w:val="85"/>
          <w:lang/>
        </w:rPr>
        <w:fldChar w:fldCharType="separate"/>
      </w:r>
      <w:r>
        <w:rPr>
          <w:rStyle w:val="85"/>
          <w:rFonts w:ascii="黑体" w:hAnsi="黑体" w:eastAsia="黑体"/>
          <w:lang/>
        </w:rPr>
        <w:t>4.5.</w:t>
      </w:r>
      <w:r>
        <w:rPr>
          <w:rFonts w:ascii="等线" w:hAnsi="等线" w:eastAsia="等线"/>
          <w:lang/>
        </w:rPr>
        <w:tab/>
      </w:r>
      <w:r>
        <w:rPr>
          <w:rStyle w:val="85"/>
          <w:lang/>
        </w:rPr>
        <w:t>完整性</w:t>
      </w:r>
      <w:r>
        <w:rPr>
          <w:lang/>
        </w:rPr>
        <w:tab/>
      </w:r>
      <w:r>
        <w:rPr>
          <w:lang/>
        </w:rPr>
        <w:fldChar w:fldCharType="begin"/>
      </w:r>
      <w:r>
        <w:rPr>
          <w:lang/>
        </w:rPr>
        <w:instrText xml:space="preserve"> PAGEREF _Toc187930127 \h </w:instrText>
      </w:r>
      <w:r>
        <w:rPr>
          <w:lang/>
        </w:rPr>
        <w:fldChar w:fldCharType="separate"/>
      </w:r>
      <w:r>
        <w:rPr>
          <w:lang/>
        </w:rPr>
        <w:t>31</w:t>
      </w:r>
      <w:r>
        <w:rPr>
          <w:lang/>
        </w:rPr>
        <w:fldChar w:fldCharType="end"/>
      </w:r>
      <w:r>
        <w:rPr>
          <w:rStyle w:val="85"/>
          <w:lang/>
        </w:rPr>
        <w:fldChar w:fldCharType="end"/>
      </w:r>
    </w:p>
    <w:p w14:paraId="7E28A2CD">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"_Toc187930128"</w:instrText>
      </w:r>
      <w:r>
        <w:rPr>
          <w:rStyle w:val="85"/>
          <w:lang/>
        </w:rPr>
        <w:instrText xml:space="preserve"> </w:instrText>
      </w:r>
      <w:r>
        <w:rPr>
          <w:rStyle w:val="85"/>
          <w:lang/>
        </w:rPr>
        <w:fldChar w:fldCharType="separate"/>
      </w:r>
      <w:r>
        <w:rPr>
          <w:rStyle w:val="85"/>
          <w:rFonts w:ascii="黑体" w:hAnsi="黑体" w:eastAsia="黑体"/>
          <w:lang/>
        </w:rPr>
        <w:t>4.6.</w:t>
      </w:r>
      <w:r>
        <w:rPr>
          <w:rFonts w:ascii="等线" w:hAnsi="等线" w:eastAsia="等线"/>
          <w:lang/>
        </w:rPr>
        <w:tab/>
      </w:r>
      <w:r>
        <w:rPr>
          <w:rStyle w:val="85"/>
          <w:lang/>
        </w:rPr>
        <w:t>备份恢复</w:t>
      </w:r>
      <w:r>
        <w:rPr>
          <w:lang/>
        </w:rPr>
        <w:tab/>
      </w:r>
      <w:r>
        <w:rPr>
          <w:lang/>
        </w:rPr>
        <w:fldChar w:fldCharType="begin"/>
      </w:r>
      <w:r>
        <w:rPr>
          <w:lang/>
        </w:rPr>
        <w:instrText xml:space="preserve"> PAGEREF _Toc187930128 \h </w:instrText>
      </w:r>
      <w:r>
        <w:rPr>
          <w:lang/>
        </w:rPr>
        <w:fldChar w:fldCharType="separate"/>
      </w:r>
      <w:r>
        <w:rPr>
          <w:lang/>
        </w:rPr>
        <w:t>31</w:t>
      </w:r>
      <w:r>
        <w:rPr>
          <w:lang/>
        </w:rPr>
        <w:fldChar w:fldCharType="end"/>
      </w:r>
      <w:r>
        <w:rPr>
          <w:rStyle w:val="85"/>
          <w:lang/>
        </w:rPr>
        <w:fldChar w:fldCharType="end"/>
      </w:r>
    </w:p>
    <w:p w14:paraId="4C1E8ECE">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"_Toc187930129"</w:instrText>
      </w:r>
      <w:r>
        <w:rPr>
          <w:rStyle w:val="85"/>
          <w:lang/>
        </w:rPr>
        <w:instrText xml:space="preserve"> </w:instrText>
      </w:r>
      <w:r>
        <w:rPr>
          <w:rStyle w:val="85"/>
          <w:lang/>
        </w:rPr>
        <w:fldChar w:fldCharType="separate"/>
      </w:r>
      <w:r>
        <w:rPr>
          <w:rStyle w:val="85"/>
          <w:rFonts w:ascii="黑体" w:hAnsi="黑体" w:eastAsia="黑体"/>
          <w:lang/>
        </w:rPr>
        <w:t>4.7.</w:t>
      </w:r>
      <w:r>
        <w:rPr>
          <w:rFonts w:ascii="等线" w:hAnsi="等线" w:eastAsia="等线"/>
          <w:lang/>
        </w:rPr>
        <w:tab/>
      </w:r>
      <w:r>
        <w:rPr>
          <w:rStyle w:val="85"/>
          <w:lang/>
        </w:rPr>
        <w:t>可维护性</w:t>
      </w:r>
      <w:r>
        <w:rPr>
          <w:lang/>
        </w:rPr>
        <w:tab/>
      </w:r>
      <w:r>
        <w:rPr>
          <w:lang/>
        </w:rPr>
        <w:fldChar w:fldCharType="begin"/>
      </w:r>
      <w:r>
        <w:rPr>
          <w:lang/>
        </w:rPr>
        <w:instrText xml:space="preserve"> PAGEREF _Toc187930129 \h </w:instrText>
      </w:r>
      <w:r>
        <w:rPr>
          <w:lang/>
        </w:rPr>
        <w:fldChar w:fldCharType="separate"/>
      </w:r>
      <w:r>
        <w:rPr>
          <w:lang/>
        </w:rPr>
        <w:t>31</w:t>
      </w:r>
      <w:r>
        <w:rPr>
          <w:lang/>
        </w:rPr>
        <w:fldChar w:fldCharType="end"/>
      </w:r>
      <w:r>
        <w:rPr>
          <w:rStyle w:val="85"/>
          <w:lang/>
        </w:rPr>
        <w:fldChar w:fldCharType="end"/>
      </w:r>
    </w:p>
    <w:p w14:paraId="640BDEE2">
      <w:pPr>
        <w:pStyle w:val="58"/>
        <w:tabs>
          <w:tab w:val="left" w:pos="1260"/>
          <w:tab w:val="right" w:leader="dot" w:pos="8302"/>
        </w:tabs>
        <w:rPr>
          <w:rFonts w:ascii="等线" w:hAnsi="等线" w:eastAsia="等线"/>
          <w:lang/>
        </w:rPr>
      </w:pPr>
      <w:r>
        <w:rPr>
          <w:rStyle w:val="85"/>
          <w:lang/>
        </w:rPr>
        <w:fldChar w:fldCharType="begin"/>
      </w:r>
      <w:r>
        <w:rPr>
          <w:rStyle w:val="85"/>
          <w:lang/>
        </w:rPr>
        <w:instrText xml:space="preserve"> </w:instrText>
      </w:r>
      <w:r>
        <w:rPr>
          <w:lang/>
        </w:rPr>
        <w:instrText xml:space="preserve">HYPERLINK \l "_Toc187930130"</w:instrText>
      </w:r>
      <w:r>
        <w:rPr>
          <w:rStyle w:val="85"/>
          <w:lang/>
        </w:rPr>
        <w:instrText xml:space="preserve"> </w:instrText>
      </w:r>
      <w:r>
        <w:rPr>
          <w:rStyle w:val="85"/>
          <w:lang/>
        </w:rPr>
        <w:fldChar w:fldCharType="separate"/>
      </w:r>
      <w:r>
        <w:rPr>
          <w:rStyle w:val="85"/>
          <w:rFonts w:ascii="黑体" w:hAnsi="黑体" w:eastAsia="黑体"/>
          <w:lang/>
        </w:rPr>
        <w:t>4.8.</w:t>
      </w:r>
      <w:r>
        <w:rPr>
          <w:rFonts w:ascii="等线" w:hAnsi="等线" w:eastAsia="等线"/>
          <w:lang/>
        </w:rPr>
        <w:tab/>
      </w:r>
      <w:r>
        <w:rPr>
          <w:rStyle w:val="85"/>
          <w:lang/>
        </w:rPr>
        <w:t>可管理性</w:t>
      </w:r>
      <w:r>
        <w:rPr>
          <w:lang/>
        </w:rPr>
        <w:tab/>
      </w:r>
      <w:r>
        <w:rPr>
          <w:lang/>
        </w:rPr>
        <w:fldChar w:fldCharType="begin"/>
      </w:r>
      <w:r>
        <w:rPr>
          <w:lang/>
        </w:rPr>
        <w:instrText xml:space="preserve"> PAGEREF _Toc187930130 \h </w:instrText>
      </w:r>
      <w:r>
        <w:rPr>
          <w:lang/>
        </w:rPr>
        <w:fldChar w:fldCharType="separate"/>
      </w:r>
      <w:r>
        <w:rPr>
          <w:lang/>
        </w:rPr>
        <w:t>32</w:t>
      </w:r>
      <w:r>
        <w:rPr>
          <w:lang/>
        </w:rPr>
        <w:fldChar w:fldCharType="end"/>
      </w:r>
      <w:r>
        <w:rPr>
          <w:rStyle w:val="85"/>
          <w:lang/>
        </w:rPr>
        <w:fldChar w:fldCharType="end"/>
      </w:r>
    </w:p>
    <w:p w14:paraId="34F02F85">
      <w:pPr>
        <w:spacing w:line="276" w:lineRule="auto"/>
      </w:pPr>
      <w:r>
        <w:fldChar w:fldCharType="end"/>
      </w:r>
    </w:p>
    <w:p w14:paraId="52B6C475">
      <w:pPr>
        <w:pStyle w:val="2"/>
        <w:numPr>
          <w:ilvl w:val="0"/>
          <w:numId w:val="41"/>
        </w:numPr>
        <w:rPr>
          <w:rFonts w:ascii="宋体" w:hAnsi="宋体" w:cs="Courier New"/>
          <w:sz w:val="24"/>
          <w:szCs w:val="24"/>
        </w:rPr>
        <w:sectPr>
          <w:pgSz w:w="11906" w:h="16838"/>
          <w:pgMar w:top="1440" w:right="1797" w:bottom="1440" w:left="1797" w:header="851" w:footer="992" w:gutter="0"/>
          <w:pgNumType w:start="1"/>
          <w:cols w:space="720" w:num="1"/>
          <w:titlePg/>
          <w:docGrid w:type="lines" w:linePitch="312" w:charSpace="0"/>
        </w:sectPr>
      </w:pPr>
    </w:p>
    <w:p w14:paraId="7640915C">
      <w:pPr>
        <w:pStyle w:val="2"/>
        <w:numPr>
          <w:ilvl w:val="0"/>
          <w:numId w:val="41"/>
        </w:numPr>
        <w:rPr>
          <w:rFonts w:hint="eastAsia"/>
        </w:rPr>
      </w:pPr>
      <w:bookmarkStart w:id="3" w:name="_Toc187930100"/>
      <w:r>
        <w:rPr>
          <w:rFonts w:hint="eastAsia"/>
        </w:rPr>
        <w:t>项目</w:t>
      </w:r>
      <w:bookmarkStart w:id="4" w:name="_Toc138953505"/>
      <w:bookmarkEnd w:id="4"/>
      <w:bookmarkStart w:id="5" w:name="_Toc138950368"/>
      <w:bookmarkEnd w:id="5"/>
      <w:bookmarkStart w:id="6" w:name="_Toc352161940"/>
      <w:bookmarkEnd w:id="6"/>
      <w:bookmarkStart w:id="7" w:name="_Toc113188586"/>
      <w:bookmarkEnd w:id="7"/>
      <w:bookmarkStart w:id="8" w:name="_Toc357010969"/>
      <w:bookmarkEnd w:id="8"/>
      <w:bookmarkStart w:id="9" w:name="_Toc357089391"/>
      <w:bookmarkEnd w:id="9"/>
      <w:bookmarkStart w:id="10" w:name="_Toc357073389"/>
      <w:bookmarkEnd w:id="10"/>
      <w:bookmarkStart w:id="11" w:name="_Toc352151716"/>
      <w:bookmarkEnd w:id="11"/>
      <w:bookmarkStart w:id="12" w:name="_Toc111039264"/>
      <w:bookmarkEnd w:id="12"/>
      <w:bookmarkStart w:id="13" w:name="_Toc352244186"/>
      <w:bookmarkEnd w:id="13"/>
      <w:bookmarkStart w:id="14" w:name="_Toc356994196"/>
      <w:bookmarkEnd w:id="14"/>
      <w:bookmarkStart w:id="15" w:name="_Toc348006548"/>
      <w:bookmarkEnd w:id="15"/>
      <w:bookmarkStart w:id="16" w:name="_Toc337496522"/>
      <w:bookmarkEnd w:id="16"/>
      <w:bookmarkStart w:id="17" w:name="_Toc349514107"/>
      <w:bookmarkEnd w:id="17"/>
      <w:bookmarkStart w:id="18" w:name="_Toc348814355"/>
      <w:bookmarkEnd w:id="18"/>
      <w:bookmarkStart w:id="19" w:name="_Toc352242341"/>
      <w:bookmarkEnd w:id="19"/>
      <w:bookmarkStart w:id="20" w:name="_Toc352407740"/>
      <w:bookmarkEnd w:id="20"/>
      <w:bookmarkStart w:id="21" w:name="_Toc138954710"/>
      <w:bookmarkEnd w:id="21"/>
      <w:bookmarkStart w:id="22" w:name="_Toc357010883"/>
      <w:bookmarkEnd w:id="22"/>
      <w:bookmarkStart w:id="23" w:name="_Toc352252715"/>
      <w:bookmarkEnd w:id="23"/>
      <w:bookmarkStart w:id="24" w:name="_Toc352195602"/>
      <w:bookmarkEnd w:id="24"/>
      <w:bookmarkStart w:id="25" w:name="_Toc356993720"/>
      <w:bookmarkEnd w:id="25"/>
      <w:bookmarkStart w:id="26" w:name="_Toc357011458"/>
      <w:bookmarkEnd w:id="26"/>
      <w:bookmarkStart w:id="27" w:name="_Toc357011539"/>
      <w:bookmarkEnd w:id="27"/>
      <w:bookmarkStart w:id="28" w:name="_Toc138954758"/>
      <w:bookmarkEnd w:id="28"/>
      <w:bookmarkStart w:id="29" w:name="_Toc356993957"/>
      <w:bookmarkEnd w:id="29"/>
      <w:bookmarkStart w:id="30" w:name="_Toc138964855"/>
      <w:bookmarkEnd w:id="30"/>
      <w:bookmarkStart w:id="31" w:name="_Toc356999878"/>
      <w:bookmarkEnd w:id="31"/>
      <w:bookmarkStart w:id="32" w:name="_Toc357073467"/>
      <w:bookmarkEnd w:id="32"/>
      <w:bookmarkStart w:id="33" w:name="_Toc138964404"/>
      <w:bookmarkEnd w:id="33"/>
      <w:bookmarkStart w:id="34" w:name="_Toc352148884"/>
      <w:bookmarkEnd w:id="34"/>
      <w:bookmarkStart w:id="35" w:name="_Toc348794292"/>
      <w:bookmarkEnd w:id="35"/>
      <w:bookmarkStart w:id="36" w:name="_Toc337498288"/>
      <w:bookmarkEnd w:id="36"/>
      <w:bookmarkStart w:id="37" w:name="_Toc348537785"/>
      <w:bookmarkEnd w:id="37"/>
      <w:bookmarkStart w:id="38" w:name="_Toc356994434"/>
      <w:bookmarkEnd w:id="38"/>
      <w:bookmarkStart w:id="39" w:name="_Toc352160579"/>
      <w:bookmarkEnd w:id="39"/>
      <w:r>
        <w:rPr>
          <w:rFonts w:hint="eastAsia"/>
        </w:rPr>
        <w:t>概述</w:t>
      </w:r>
      <w:bookmarkEnd w:id="3"/>
    </w:p>
    <w:p w14:paraId="5338C082">
      <w:pPr>
        <w:pStyle w:val="3"/>
        <w:numPr>
          <w:ilvl w:val="1"/>
          <w:numId w:val="41"/>
        </w:numPr>
      </w:pPr>
      <w:bookmarkStart w:id="40" w:name="_Toc187930101"/>
      <w:r>
        <w:rPr>
          <w:rFonts w:hint="eastAsia"/>
        </w:rPr>
        <w:t>建设背景</w:t>
      </w:r>
      <w:bookmarkEnd w:id="40"/>
    </w:p>
    <w:p w14:paraId="2E0A2536">
      <w:pPr>
        <w:spacing w:line="360" w:lineRule="auto"/>
        <w:ind w:firstLine="480" w:firstLineChars="200"/>
        <w:rPr>
          <w:rFonts w:ascii="宋体" w:hAnsi="宋体" w:cs="宋体"/>
          <w:sz w:val="24"/>
          <w:szCs w:val="24"/>
        </w:rPr>
      </w:pPr>
      <w:r>
        <w:rPr>
          <w:rFonts w:hint="eastAsia" w:ascii="宋体" w:hAnsi="宋体" w:cs="宋体"/>
          <w:sz w:val="24"/>
          <w:szCs w:val="24"/>
        </w:rPr>
        <w:t>YX水电工程开发以ML、JW（YS、ANQ、YJ）、XR“两库五站”作为重点实施工程，“两库五站”建设征地涉及林芝市4个县（区），具有区域跨度大、工作面分散、管理对象复杂等特点。为切实提升工作管理水平和管理效率，实现“两库五站”移民可行性研究阶段、实施阶段、后期扶持等各个阶段的规范、科学、有序、有效管理，建设与重大工程移民安置工作管理与发展相适应的水电工程建设征地移民智慧管理平台十分必要。</w:t>
      </w:r>
    </w:p>
    <w:p w14:paraId="1791D657">
      <w:pPr>
        <w:spacing w:line="360" w:lineRule="auto"/>
        <w:ind w:firstLine="480" w:firstLineChars="200"/>
        <w:rPr>
          <w:rFonts w:hint="eastAsia" w:ascii="宋体" w:hAnsi="宋体" w:cs="宋体"/>
          <w:sz w:val="24"/>
          <w:szCs w:val="24"/>
        </w:rPr>
      </w:pPr>
      <w:r>
        <w:rPr>
          <w:rFonts w:hint="eastAsia" w:ascii="宋体" w:hAnsi="宋体" w:cs="宋体"/>
          <w:sz w:val="24"/>
          <w:szCs w:val="24"/>
        </w:rPr>
        <w:t>水利水电工程移民属非自愿性移民，涉及到农村、城(集)镇、工矿企业、交通运输、自然环境等各个方面，社会关系结构需要重组，区域经济和基础设施需要恢复重建，移民的生产、生活需要妥善安置，关系到淹没区和安置区各方利益，关系到每个移民的切身利益，是一项集自然、社会、经济、环境等科学的复杂的系统工程。同时，水电工程移民工作政策性强、涉及面广，大量的空间信息和属性信息，如水利水电工程建设区域、移民安置区域的地形、地质、土地利用分布、生产生活设施分布、人口分布、资源分布、交通、电力和通讯线路的分布等，要使用大量的文档资料和繁杂的信息，如何对数据资料进行有效的管理、查询和利用，关系到移民工作的效率和成果的可靠性，需要与时俱进，充分利用先进的工具对其进行高效管理。</w:t>
      </w:r>
    </w:p>
    <w:p w14:paraId="4ED8C065">
      <w:pPr>
        <w:spacing w:line="360" w:lineRule="auto"/>
        <w:ind w:firstLine="480" w:firstLineChars="200"/>
        <w:rPr>
          <w:rFonts w:hint="eastAsia" w:ascii="宋体" w:hAnsi="宋体" w:cs="宋体"/>
          <w:sz w:val="24"/>
          <w:szCs w:val="24"/>
        </w:rPr>
      </w:pPr>
      <w:r>
        <w:rPr>
          <w:rFonts w:hint="eastAsia" w:ascii="宋体" w:hAnsi="宋体" w:cs="宋体"/>
          <w:sz w:val="24"/>
          <w:szCs w:val="24"/>
        </w:rPr>
        <w:t>信息化建设已经成为了行业发展趋势，随着倾斜摄影技术、GIS等手段和技术水平的不断提升，我国水利水电建设征地移民安置工作在不断的开展信息化建设工作，在前期实物指标调查、规划设计成果展示、实施阶段工作管理等方面均进行信息化管理的尝试，且取得了一定的成效。</w:t>
      </w:r>
    </w:p>
    <w:p w14:paraId="7CB74E40">
      <w:pPr>
        <w:spacing w:line="360" w:lineRule="auto"/>
        <w:ind w:firstLine="480" w:firstLineChars="200"/>
        <w:rPr>
          <w:rFonts w:hint="eastAsia" w:ascii="宋体" w:hAnsi="宋体" w:cs="宋体"/>
          <w:sz w:val="24"/>
          <w:szCs w:val="24"/>
        </w:rPr>
      </w:pPr>
      <w:r>
        <w:rPr>
          <w:rFonts w:hint="eastAsia" w:ascii="宋体" w:hAnsi="宋体" w:cs="宋体"/>
          <w:sz w:val="24"/>
          <w:szCs w:val="24"/>
        </w:rPr>
        <w:t>为满足信息化时代的发展步伐，保障项目业主、地方政府等对建设征地移民安置信息化的工作需求，高质量、高水准的开展YX水电移民工作，开展数字YX移民信息化建设工作。开展移民信息化建设有利于助推行业技术进步。</w:t>
      </w:r>
    </w:p>
    <w:p w14:paraId="260A9994">
      <w:pPr>
        <w:pStyle w:val="3"/>
        <w:numPr>
          <w:ilvl w:val="1"/>
          <w:numId w:val="41"/>
        </w:numPr>
      </w:pPr>
      <w:bookmarkStart w:id="41" w:name="_Toc337303105"/>
      <w:bookmarkStart w:id="42" w:name="_Toc187930102"/>
      <w:r>
        <w:rPr>
          <w:rFonts w:hint="eastAsia"/>
        </w:rPr>
        <w:t>建设</w:t>
      </w:r>
      <w:bookmarkEnd w:id="41"/>
      <w:r>
        <w:rPr>
          <w:rFonts w:hint="eastAsia"/>
        </w:rPr>
        <w:t>原则</w:t>
      </w:r>
      <w:bookmarkEnd w:id="42"/>
    </w:p>
    <w:p w14:paraId="7B1283EA">
      <w:pPr>
        <w:pStyle w:val="529"/>
        <w:spacing w:line="360" w:lineRule="auto"/>
        <w:ind w:firstLine="482"/>
        <w:rPr>
          <w:rFonts w:ascii="宋体" w:hAnsi="宋体" w:cs="宋体"/>
          <w:sz w:val="24"/>
        </w:rPr>
      </w:pPr>
      <w:r>
        <w:rPr>
          <w:rFonts w:hint="eastAsia" w:ascii="宋体" w:hAnsi="宋体" w:cs="宋体"/>
          <w:b/>
          <w:bCs/>
          <w:sz w:val="24"/>
        </w:rPr>
        <w:t>先进性原则：</w:t>
      </w:r>
      <w:r>
        <w:rPr>
          <w:rFonts w:hint="eastAsia" w:ascii="宋体" w:hAnsi="宋体" w:cs="宋体"/>
          <w:sz w:val="24"/>
        </w:rPr>
        <w:t>把握未来技术发展方向，采用世界领先且稳定成熟的J2EE软件开发技术和主流数据库体系，以及微服务技术架构、多租户应用模型，提升数据和网络安全防护能力，并积极结合大数据、移动化等新一代信息技术；既不会很快就不适应企业战略发展要求，也不会成为信息化前沿技术的实验品，结合当前国际、国内企业最佳业务管理实践，兼顾成熟性和先进性。</w:t>
      </w:r>
    </w:p>
    <w:p w14:paraId="6792897E">
      <w:pPr>
        <w:pStyle w:val="529"/>
        <w:spacing w:line="360" w:lineRule="auto"/>
        <w:ind w:firstLine="482"/>
        <w:rPr>
          <w:rFonts w:ascii="宋体" w:hAnsi="宋体" w:cs="宋体"/>
          <w:sz w:val="24"/>
        </w:rPr>
      </w:pPr>
      <w:r>
        <w:rPr>
          <w:rFonts w:hint="eastAsia" w:ascii="宋体" w:hAnsi="宋体" w:cs="宋体"/>
          <w:b/>
          <w:bCs/>
          <w:sz w:val="24"/>
        </w:rPr>
        <w:t>适用性的原则：</w:t>
      </w:r>
      <w:r>
        <w:rPr>
          <w:rFonts w:hint="eastAsia" w:ascii="宋体" w:hAnsi="宋体" w:cs="宋体"/>
          <w:sz w:val="24"/>
        </w:rPr>
        <w:t>充分考虑YX水电开发移民管理的实际情况和系统建设未来发展方向，使得系统能够满足各级移民管理机构、工程主管部门、项目法人单位、综合设计单位、综合监理单位、移民群众等相关用户的使用需求。</w:t>
      </w:r>
    </w:p>
    <w:p w14:paraId="4B440660">
      <w:pPr>
        <w:pStyle w:val="529"/>
        <w:spacing w:line="360" w:lineRule="auto"/>
        <w:ind w:firstLine="482"/>
        <w:rPr>
          <w:rFonts w:ascii="宋体" w:hAnsi="宋体" w:cs="宋体"/>
          <w:sz w:val="24"/>
        </w:rPr>
      </w:pPr>
      <w:r>
        <w:rPr>
          <w:rFonts w:hint="eastAsia" w:ascii="宋体" w:hAnsi="宋体" w:cs="宋体"/>
          <w:b/>
          <w:bCs/>
          <w:sz w:val="24"/>
        </w:rPr>
        <w:t>系统整体性原则：</w:t>
      </w:r>
      <w:r>
        <w:rPr>
          <w:rFonts w:hint="eastAsia" w:ascii="宋体" w:hAnsi="宋体" w:cs="宋体"/>
          <w:sz w:val="24"/>
        </w:rPr>
        <w:t>在项目建设规划上坚持整体规划、重点突出的原则，在方案设计阶段对系统进行统一设计，在系统开发阶段按照各需求要素的轻重缓急依次实现，并兼顾不同部分之间一致性和可协调性。</w:t>
      </w:r>
    </w:p>
    <w:p w14:paraId="01968FEA">
      <w:pPr>
        <w:pStyle w:val="529"/>
        <w:spacing w:line="360" w:lineRule="auto"/>
        <w:ind w:firstLine="482"/>
        <w:rPr>
          <w:rFonts w:ascii="宋体" w:hAnsi="宋体" w:cs="宋体"/>
          <w:sz w:val="24"/>
        </w:rPr>
      </w:pPr>
      <w:r>
        <w:rPr>
          <w:rFonts w:hint="eastAsia" w:ascii="宋体" w:hAnsi="宋体" w:cs="宋体"/>
          <w:b/>
          <w:bCs/>
          <w:sz w:val="24"/>
        </w:rPr>
        <w:t>可靠性与安全性的原则：</w:t>
      </w:r>
      <w:r>
        <w:rPr>
          <w:rFonts w:hint="eastAsia" w:ascii="宋体" w:hAnsi="宋体" w:cs="宋体"/>
          <w:sz w:val="24"/>
        </w:rPr>
        <w:t>平台将严格执行国家、行业的有关标准及公安部门有关安全技术防范的要求，贯彻质量条例，设置统一完善的多级安全机制，保证系统的可靠性要求，同时也要确保数据传输、存储过程中的保密性，安全性。防止以下三类安全性问题：</w:t>
      </w:r>
    </w:p>
    <w:p w14:paraId="144835E3">
      <w:pPr>
        <w:pStyle w:val="635"/>
        <w:numPr>
          <w:ilvl w:val="0"/>
          <w:numId w:val="42"/>
        </w:numPr>
        <w:spacing w:line="360" w:lineRule="auto"/>
        <w:ind w:left="850" w:hanging="425" w:firstLineChars="0"/>
        <w:rPr>
          <w:rFonts w:ascii="宋体" w:hAnsi="宋体" w:eastAsia="宋体" w:cs="宋体"/>
          <w:szCs w:val="24"/>
          <w:lang w:eastAsia="zh-CN"/>
        </w:rPr>
      </w:pPr>
      <w:r>
        <w:rPr>
          <w:rFonts w:hint="eastAsia" w:ascii="宋体" w:hAnsi="宋体" w:eastAsia="宋体" w:cs="宋体"/>
          <w:szCs w:val="24"/>
          <w:lang w:eastAsia="zh-CN"/>
        </w:rPr>
        <w:t>防止外部非法用户访问网络</w:t>
      </w:r>
    </w:p>
    <w:p w14:paraId="17879875">
      <w:pPr>
        <w:pStyle w:val="635"/>
        <w:numPr>
          <w:ilvl w:val="0"/>
          <w:numId w:val="42"/>
        </w:numPr>
        <w:spacing w:line="360" w:lineRule="auto"/>
        <w:ind w:left="850" w:hanging="425" w:firstLineChars="0"/>
        <w:rPr>
          <w:rFonts w:ascii="宋体" w:hAnsi="宋体" w:eastAsia="宋体" w:cs="宋体"/>
          <w:szCs w:val="24"/>
          <w:lang w:eastAsia="zh-CN"/>
        </w:rPr>
      </w:pPr>
      <w:r>
        <w:rPr>
          <w:rFonts w:hint="eastAsia" w:ascii="宋体" w:hAnsi="宋体" w:eastAsia="宋体" w:cs="宋体"/>
          <w:szCs w:val="24"/>
          <w:lang w:eastAsia="zh-CN"/>
        </w:rPr>
        <w:t>防止内部合法用户的越权访问</w:t>
      </w:r>
    </w:p>
    <w:p w14:paraId="70C770FF">
      <w:pPr>
        <w:pStyle w:val="635"/>
        <w:numPr>
          <w:ilvl w:val="0"/>
          <w:numId w:val="42"/>
        </w:numPr>
        <w:spacing w:line="360" w:lineRule="auto"/>
        <w:ind w:left="850" w:hanging="425" w:firstLineChars="0"/>
        <w:rPr>
          <w:rFonts w:ascii="宋体" w:hAnsi="宋体" w:eastAsia="宋体" w:cs="宋体"/>
          <w:szCs w:val="24"/>
        </w:rPr>
      </w:pPr>
      <w:r>
        <w:rPr>
          <w:rFonts w:hint="eastAsia" w:ascii="宋体" w:hAnsi="宋体" w:eastAsia="宋体" w:cs="宋体"/>
          <w:szCs w:val="24"/>
        </w:rPr>
        <w:t>意外的数据损害</w:t>
      </w:r>
    </w:p>
    <w:p w14:paraId="70BE73E5">
      <w:pPr>
        <w:pStyle w:val="529"/>
        <w:spacing w:line="360" w:lineRule="auto"/>
        <w:ind w:firstLine="482"/>
        <w:rPr>
          <w:rFonts w:ascii="宋体" w:hAnsi="宋体" w:cs="宋体"/>
          <w:sz w:val="24"/>
        </w:rPr>
      </w:pPr>
      <w:r>
        <w:rPr>
          <w:rFonts w:hint="eastAsia" w:ascii="宋体" w:hAnsi="宋体" w:cs="宋体"/>
          <w:b/>
          <w:bCs/>
          <w:sz w:val="24"/>
        </w:rPr>
        <w:t>合法化、标准化与规范性的原则：</w:t>
      </w:r>
      <w:r>
        <w:rPr>
          <w:rFonts w:hint="eastAsia" w:ascii="宋体" w:hAnsi="宋体" w:cs="宋体"/>
          <w:sz w:val="24"/>
        </w:rPr>
        <w:t>合法化、规范化、标准化是本项目建设的基础，也是系统兼容性的进一步扩充的根本保障，本系统设计需要符合国家相关法律、计算机行业以及雅江清洁能源开发有限公司相关标准规范，应遵循的法律及标准规范（包括但不仅限于）：</w:t>
      </w:r>
    </w:p>
    <w:p w14:paraId="71BFF9AF">
      <w:pPr>
        <w:pStyle w:val="353"/>
        <w:ind w:firstLine="480"/>
        <w:rPr>
          <w:rFonts w:ascii="宋体" w:hAnsi="宋体" w:cs="宋体"/>
          <w:szCs w:val="24"/>
          <w:lang w:eastAsia="zh-CN"/>
        </w:rPr>
      </w:pPr>
      <w:r>
        <w:rPr>
          <w:rFonts w:hint="eastAsia" w:ascii="宋体" w:hAnsi="宋体" w:cs="宋体"/>
          <w:szCs w:val="24"/>
          <w:lang w:eastAsia="zh-CN"/>
        </w:rPr>
        <w:t>(1) 《中华人民共和国密码法》</w:t>
      </w:r>
    </w:p>
    <w:p w14:paraId="53223932">
      <w:pPr>
        <w:pStyle w:val="353"/>
        <w:ind w:firstLine="480"/>
        <w:rPr>
          <w:rFonts w:ascii="宋体" w:hAnsi="宋体" w:cs="宋体"/>
          <w:szCs w:val="24"/>
          <w:lang w:eastAsia="zh-CN"/>
        </w:rPr>
      </w:pPr>
      <w:r>
        <w:rPr>
          <w:rFonts w:hint="eastAsia" w:ascii="宋体" w:hAnsi="宋体" w:cs="宋体"/>
          <w:szCs w:val="24"/>
          <w:lang w:eastAsia="zh-CN"/>
        </w:rPr>
        <w:t>(2) 《中华人民共和国网络安全法》</w:t>
      </w:r>
    </w:p>
    <w:p w14:paraId="6D425ABD">
      <w:pPr>
        <w:pStyle w:val="353"/>
        <w:ind w:firstLine="480"/>
        <w:rPr>
          <w:rFonts w:ascii="宋体" w:hAnsi="宋体" w:cs="宋体"/>
          <w:szCs w:val="24"/>
          <w:lang w:eastAsia="zh-CN"/>
        </w:rPr>
      </w:pPr>
      <w:r>
        <w:rPr>
          <w:rFonts w:hint="eastAsia" w:ascii="宋体" w:hAnsi="宋体" w:cs="宋体"/>
          <w:szCs w:val="24"/>
          <w:lang w:eastAsia="zh-CN"/>
        </w:rPr>
        <w:t>(3) 《中华人民共和国数据安全法》</w:t>
      </w:r>
    </w:p>
    <w:p w14:paraId="217BB4F4">
      <w:pPr>
        <w:pStyle w:val="353"/>
        <w:ind w:firstLine="480"/>
        <w:rPr>
          <w:rFonts w:ascii="宋体" w:hAnsi="宋体" w:cs="宋体"/>
          <w:szCs w:val="24"/>
          <w:lang w:eastAsia="zh-CN"/>
        </w:rPr>
      </w:pPr>
      <w:r>
        <w:rPr>
          <w:rFonts w:hint="eastAsia" w:ascii="宋体" w:hAnsi="宋体" w:cs="宋体"/>
          <w:szCs w:val="24"/>
          <w:lang w:eastAsia="zh-CN"/>
        </w:rPr>
        <w:t>(4) 《中华人民共和国个人信息保护法》</w:t>
      </w:r>
    </w:p>
    <w:p w14:paraId="40018E44">
      <w:pPr>
        <w:pStyle w:val="353"/>
        <w:ind w:firstLine="480"/>
        <w:rPr>
          <w:rFonts w:ascii="宋体" w:hAnsi="宋体" w:cs="宋体"/>
          <w:szCs w:val="24"/>
          <w:lang w:eastAsia="zh-CN"/>
        </w:rPr>
      </w:pPr>
      <w:r>
        <w:rPr>
          <w:rFonts w:hint="eastAsia" w:ascii="宋体" w:hAnsi="宋体" w:cs="宋体"/>
          <w:szCs w:val="24"/>
          <w:lang w:eastAsia="zh-CN"/>
        </w:rPr>
        <w:t>(5) 《关键信息基础设施安全保护条例》；</w:t>
      </w:r>
    </w:p>
    <w:p w14:paraId="6BEED428">
      <w:pPr>
        <w:pStyle w:val="353"/>
        <w:ind w:firstLine="480"/>
        <w:rPr>
          <w:rFonts w:ascii="宋体" w:hAnsi="宋体" w:cs="宋体"/>
          <w:szCs w:val="24"/>
          <w:lang w:eastAsia="zh-CN"/>
        </w:rPr>
      </w:pPr>
      <w:r>
        <w:rPr>
          <w:rFonts w:hint="eastAsia" w:ascii="宋体" w:hAnsi="宋体" w:cs="宋体"/>
          <w:szCs w:val="24"/>
          <w:lang w:eastAsia="zh-CN"/>
        </w:rPr>
        <w:t>(6) 《信息安全技术网络安全等级保护定级指南》GB/T22240-2020</w:t>
      </w:r>
    </w:p>
    <w:p w14:paraId="4B05CE07">
      <w:pPr>
        <w:pStyle w:val="353"/>
        <w:ind w:firstLine="480"/>
        <w:rPr>
          <w:rFonts w:ascii="宋体" w:hAnsi="宋体" w:cs="宋体"/>
          <w:szCs w:val="24"/>
          <w:lang w:eastAsia="zh-CN"/>
        </w:rPr>
      </w:pPr>
      <w:r>
        <w:rPr>
          <w:rFonts w:hint="eastAsia" w:ascii="宋体" w:hAnsi="宋体" w:cs="宋体"/>
          <w:szCs w:val="24"/>
          <w:lang w:eastAsia="zh-CN"/>
        </w:rPr>
        <w:t>(7) 《信息系统安全等级保护实施指南》(GB/T55058)</w:t>
      </w:r>
    </w:p>
    <w:p w14:paraId="11AFB52D">
      <w:pPr>
        <w:pStyle w:val="353"/>
        <w:ind w:firstLine="480"/>
        <w:rPr>
          <w:rFonts w:ascii="宋体" w:hAnsi="宋体" w:cs="宋体"/>
          <w:szCs w:val="24"/>
          <w:lang w:eastAsia="zh-CN"/>
        </w:rPr>
      </w:pPr>
      <w:r>
        <w:rPr>
          <w:rFonts w:hint="eastAsia" w:ascii="宋体" w:hAnsi="宋体" w:cs="宋体"/>
          <w:szCs w:val="24"/>
          <w:lang w:eastAsia="zh-CN"/>
        </w:rPr>
        <w:t>(8) 《信息安全技术网络安全等级保护安全设计技术要求》GBT 25070-2019</w:t>
      </w:r>
    </w:p>
    <w:p w14:paraId="41DC2605">
      <w:pPr>
        <w:pStyle w:val="353"/>
        <w:ind w:firstLine="480"/>
        <w:rPr>
          <w:rFonts w:ascii="宋体" w:hAnsi="宋体" w:cs="宋体"/>
          <w:szCs w:val="24"/>
          <w:lang w:eastAsia="zh-CN"/>
        </w:rPr>
      </w:pPr>
      <w:r>
        <w:rPr>
          <w:rFonts w:hint="eastAsia" w:ascii="宋体" w:hAnsi="宋体" w:cs="宋体"/>
          <w:szCs w:val="24"/>
          <w:lang w:eastAsia="zh-CN"/>
        </w:rPr>
        <w:t>(9) 《信息安全技术网络安全等级保护基本要求》GB/T22239-2019;</w:t>
      </w:r>
    </w:p>
    <w:p w14:paraId="0CCEAF87">
      <w:pPr>
        <w:pStyle w:val="353"/>
        <w:ind w:firstLine="480"/>
        <w:rPr>
          <w:rFonts w:ascii="宋体" w:hAnsi="宋体" w:cs="宋体"/>
          <w:szCs w:val="24"/>
          <w:lang w:eastAsia="zh-CN"/>
        </w:rPr>
      </w:pPr>
      <w:r>
        <w:rPr>
          <w:rFonts w:hint="eastAsia" w:ascii="宋体" w:hAnsi="宋体" w:cs="宋体"/>
          <w:szCs w:val="24"/>
          <w:lang w:eastAsia="zh-CN"/>
        </w:rPr>
        <w:t>(10) 《电力行业信息安全等级保护管理办法》国能安全[5014]318 号</w:t>
      </w:r>
    </w:p>
    <w:p w14:paraId="36015706">
      <w:pPr>
        <w:pStyle w:val="353"/>
        <w:ind w:firstLine="480"/>
        <w:rPr>
          <w:rFonts w:ascii="宋体" w:hAnsi="宋体" w:cs="宋体"/>
          <w:szCs w:val="24"/>
          <w:lang w:eastAsia="zh-CN"/>
        </w:rPr>
      </w:pPr>
      <w:r>
        <w:rPr>
          <w:rFonts w:hint="eastAsia" w:ascii="宋体" w:hAnsi="宋体" w:cs="宋体"/>
          <w:szCs w:val="24"/>
          <w:lang w:eastAsia="zh-CN"/>
        </w:rPr>
        <w:t>(11) 《水利工程基础信息代码编制规定》SL213-2012;</w:t>
      </w:r>
    </w:p>
    <w:p w14:paraId="55F6E6A9">
      <w:pPr>
        <w:pStyle w:val="353"/>
        <w:ind w:firstLine="480"/>
        <w:rPr>
          <w:rFonts w:ascii="宋体" w:hAnsi="宋体" w:cs="宋体"/>
          <w:szCs w:val="24"/>
          <w:lang w:eastAsia="zh-CN"/>
        </w:rPr>
      </w:pPr>
      <w:r>
        <w:rPr>
          <w:rFonts w:hint="eastAsia" w:ascii="宋体" w:hAnsi="宋体" w:cs="宋体"/>
          <w:szCs w:val="24"/>
          <w:lang w:eastAsia="zh-CN"/>
        </w:rPr>
        <w:t>(12) 《水文情报预报规范》GB/T22482;</w:t>
      </w:r>
    </w:p>
    <w:p w14:paraId="217F6DF1">
      <w:pPr>
        <w:pStyle w:val="353"/>
        <w:ind w:firstLine="480"/>
        <w:rPr>
          <w:rFonts w:ascii="宋体" w:hAnsi="宋体" w:cs="宋体"/>
          <w:szCs w:val="24"/>
          <w:lang w:eastAsia="zh-CN"/>
        </w:rPr>
      </w:pPr>
      <w:r>
        <w:rPr>
          <w:rFonts w:hint="eastAsia" w:ascii="宋体" w:hAnsi="宋体" w:cs="宋体"/>
          <w:szCs w:val="24"/>
          <w:lang w:eastAsia="zh-CN"/>
        </w:rPr>
        <w:t>(13) 《基础水文数据库表结构及标识符标准》SL324;</w:t>
      </w:r>
    </w:p>
    <w:p w14:paraId="7CCD7D7A">
      <w:pPr>
        <w:pStyle w:val="353"/>
        <w:ind w:firstLine="480"/>
        <w:rPr>
          <w:rFonts w:ascii="宋体" w:hAnsi="宋体" w:cs="宋体"/>
          <w:szCs w:val="24"/>
          <w:lang w:eastAsia="zh-CN"/>
        </w:rPr>
      </w:pPr>
      <w:r>
        <w:rPr>
          <w:rFonts w:hint="eastAsia" w:ascii="宋体" w:hAnsi="宋体" w:cs="宋体"/>
          <w:szCs w:val="24"/>
          <w:lang w:eastAsia="zh-CN"/>
        </w:rPr>
        <w:t>(14) 《水质数据库表结构和标识符规定》SL325;</w:t>
      </w:r>
    </w:p>
    <w:p w14:paraId="3883B48B">
      <w:pPr>
        <w:pStyle w:val="353"/>
        <w:ind w:firstLine="480"/>
        <w:rPr>
          <w:rFonts w:ascii="宋体" w:hAnsi="宋体" w:cs="宋体"/>
          <w:szCs w:val="24"/>
          <w:lang w:eastAsia="zh-CN"/>
        </w:rPr>
      </w:pPr>
      <w:r>
        <w:rPr>
          <w:rFonts w:hint="eastAsia" w:ascii="宋体" w:hAnsi="宋体" w:cs="宋体"/>
          <w:szCs w:val="24"/>
          <w:lang w:eastAsia="zh-CN"/>
        </w:rPr>
        <w:t>(15) 《水文基础设施建设及技术装备标准》SL276;</w:t>
      </w:r>
    </w:p>
    <w:p w14:paraId="41FABDDC">
      <w:pPr>
        <w:pStyle w:val="353"/>
        <w:ind w:firstLine="480"/>
        <w:rPr>
          <w:rFonts w:ascii="宋体" w:hAnsi="宋体" w:cs="宋体"/>
          <w:szCs w:val="24"/>
          <w:lang w:eastAsia="zh-CN"/>
        </w:rPr>
      </w:pPr>
      <w:r>
        <w:rPr>
          <w:rFonts w:hint="eastAsia" w:ascii="宋体" w:hAnsi="宋体" w:cs="宋体"/>
          <w:szCs w:val="24"/>
          <w:lang w:eastAsia="zh-CN"/>
        </w:rPr>
        <w:t>(16) 《气象观测规范第17 部分：自动气象站观测》QX/T61 》。</w:t>
      </w:r>
    </w:p>
    <w:p w14:paraId="10A4CFF8">
      <w:pPr>
        <w:pStyle w:val="353"/>
        <w:ind w:firstLine="480"/>
        <w:rPr>
          <w:rFonts w:ascii="宋体" w:hAnsi="宋体" w:cs="宋体"/>
          <w:szCs w:val="24"/>
          <w:lang w:eastAsia="zh-CN"/>
        </w:rPr>
      </w:pPr>
      <w:r>
        <w:rPr>
          <w:rFonts w:hint="eastAsia" w:ascii="宋体" w:hAnsi="宋体" w:cs="宋体"/>
          <w:szCs w:val="24"/>
          <w:lang w:eastAsia="zh-CN"/>
        </w:rPr>
        <w:t>(17) 《计算机软件文档编制规范》GB/T8567;</w:t>
      </w:r>
    </w:p>
    <w:p w14:paraId="02E7D399">
      <w:pPr>
        <w:pStyle w:val="353"/>
        <w:ind w:firstLine="480"/>
        <w:rPr>
          <w:rFonts w:ascii="宋体" w:hAnsi="宋体" w:cs="宋体"/>
          <w:szCs w:val="24"/>
          <w:lang w:eastAsia="zh-CN"/>
        </w:rPr>
      </w:pPr>
      <w:r>
        <w:rPr>
          <w:rFonts w:hint="eastAsia" w:ascii="宋体" w:hAnsi="宋体" w:cs="宋体"/>
          <w:szCs w:val="24"/>
          <w:lang w:eastAsia="zh-CN"/>
        </w:rPr>
        <w:t>(18) 《计算机软件工程规范国家标准汇编》2003 版；</w:t>
      </w:r>
    </w:p>
    <w:p w14:paraId="34345F91">
      <w:pPr>
        <w:pStyle w:val="353"/>
        <w:ind w:firstLine="480"/>
        <w:rPr>
          <w:rFonts w:ascii="宋体" w:hAnsi="宋体" w:cs="宋体"/>
          <w:szCs w:val="24"/>
          <w:lang w:eastAsia="zh-CN"/>
        </w:rPr>
      </w:pPr>
      <w:r>
        <w:rPr>
          <w:rFonts w:hint="eastAsia" w:ascii="宋体" w:hAnsi="宋体" w:cs="宋体"/>
          <w:szCs w:val="24"/>
          <w:lang w:eastAsia="zh-CN"/>
        </w:rPr>
        <w:t>(19) 《软件工程术语》(GB/T11457)</w:t>
      </w:r>
    </w:p>
    <w:p w14:paraId="1E154B60">
      <w:pPr>
        <w:pStyle w:val="353"/>
        <w:ind w:firstLine="480"/>
        <w:rPr>
          <w:rFonts w:ascii="宋体" w:hAnsi="宋体" w:cs="宋体"/>
          <w:szCs w:val="24"/>
          <w:lang w:eastAsia="zh-CN"/>
        </w:rPr>
      </w:pPr>
      <w:r>
        <w:rPr>
          <w:rFonts w:hint="eastAsia" w:ascii="宋体" w:hAnsi="宋体" w:cs="宋体"/>
          <w:szCs w:val="24"/>
          <w:lang w:eastAsia="zh-CN"/>
        </w:rPr>
        <w:t>(20) 《计算机软件开发规范》(GB8566);</w:t>
      </w:r>
    </w:p>
    <w:p w14:paraId="1D0F786A">
      <w:pPr>
        <w:pStyle w:val="353"/>
        <w:ind w:firstLine="480"/>
        <w:rPr>
          <w:rFonts w:ascii="宋体" w:hAnsi="宋体" w:cs="宋体"/>
          <w:szCs w:val="24"/>
          <w:lang w:eastAsia="zh-CN"/>
        </w:rPr>
      </w:pPr>
      <w:r>
        <w:rPr>
          <w:rFonts w:hint="eastAsia" w:ascii="宋体" w:hAnsi="宋体" w:cs="宋体"/>
          <w:szCs w:val="24"/>
          <w:lang w:eastAsia="zh-CN"/>
        </w:rPr>
        <w:t>(21) 《信息技术大数据术语》GB/T35295-2017;</w:t>
      </w:r>
    </w:p>
    <w:p w14:paraId="775288F4">
      <w:pPr>
        <w:pStyle w:val="353"/>
        <w:ind w:firstLine="480"/>
        <w:rPr>
          <w:rFonts w:ascii="宋体" w:hAnsi="宋体" w:cs="宋体"/>
          <w:szCs w:val="24"/>
          <w:lang w:eastAsia="zh-CN"/>
        </w:rPr>
      </w:pPr>
      <w:r>
        <w:rPr>
          <w:rFonts w:hint="eastAsia" w:ascii="宋体" w:hAnsi="宋体" w:cs="宋体"/>
          <w:szCs w:val="24"/>
          <w:lang w:eastAsia="zh-CN"/>
        </w:rPr>
        <w:t>(22) 《地理信息分类与编码规则》GB/T25529-2010;</w:t>
      </w:r>
    </w:p>
    <w:p w14:paraId="414A099E">
      <w:pPr>
        <w:pStyle w:val="353"/>
        <w:ind w:firstLine="480"/>
        <w:rPr>
          <w:rFonts w:ascii="宋体" w:hAnsi="宋体" w:cs="宋体"/>
          <w:szCs w:val="24"/>
          <w:lang w:eastAsia="zh-CN"/>
        </w:rPr>
      </w:pPr>
      <w:r>
        <w:rPr>
          <w:rFonts w:hint="eastAsia" w:ascii="宋体" w:hAnsi="宋体" w:cs="宋体"/>
          <w:szCs w:val="24"/>
          <w:lang w:eastAsia="zh-CN"/>
        </w:rPr>
        <w:t>(23) 《数据中心设计规范》GB50174-2017;</w:t>
      </w:r>
    </w:p>
    <w:p w14:paraId="1C7FCD1B">
      <w:pPr>
        <w:pStyle w:val="353"/>
        <w:ind w:firstLine="480"/>
        <w:rPr>
          <w:rFonts w:ascii="宋体" w:hAnsi="宋体" w:cs="宋体"/>
          <w:szCs w:val="24"/>
          <w:lang w:eastAsia="zh-CN"/>
        </w:rPr>
      </w:pPr>
      <w:r>
        <w:rPr>
          <w:rFonts w:hint="eastAsia" w:ascii="宋体" w:hAnsi="宋体" w:cs="宋体"/>
          <w:szCs w:val="24"/>
          <w:lang w:eastAsia="zh-CN"/>
        </w:rPr>
        <w:t>(24) 《信息系统灾难恢复规范》GBT 30285-2013</w:t>
      </w:r>
    </w:p>
    <w:p w14:paraId="34D948A3">
      <w:pPr>
        <w:pStyle w:val="353"/>
        <w:ind w:firstLine="480"/>
        <w:rPr>
          <w:rFonts w:ascii="宋体" w:hAnsi="宋体" w:cs="宋体"/>
          <w:szCs w:val="24"/>
          <w:lang w:eastAsia="zh-CN"/>
        </w:rPr>
      </w:pPr>
      <w:r>
        <w:rPr>
          <w:rFonts w:hint="eastAsia" w:ascii="宋体" w:hAnsi="宋体" w:cs="宋体"/>
          <w:szCs w:val="24"/>
          <w:lang w:eastAsia="zh-CN"/>
        </w:rPr>
        <w:t>(25) 《计算机机房用活动地板技术条件》</w:t>
      </w:r>
    </w:p>
    <w:p w14:paraId="40B32F2D">
      <w:pPr>
        <w:pStyle w:val="353"/>
        <w:ind w:firstLine="480"/>
        <w:rPr>
          <w:rFonts w:ascii="宋体" w:hAnsi="宋体" w:cs="宋体"/>
          <w:szCs w:val="24"/>
          <w:lang w:eastAsia="zh-CN"/>
        </w:rPr>
      </w:pPr>
      <w:r>
        <w:rPr>
          <w:rFonts w:hint="eastAsia" w:ascii="宋体" w:hAnsi="宋体" w:cs="宋体"/>
          <w:szCs w:val="24"/>
          <w:lang w:eastAsia="zh-CN"/>
        </w:rPr>
        <w:t>(26) 《供配电系统设计规范》GB50052-2009</w:t>
      </w:r>
    </w:p>
    <w:p w14:paraId="3B37F769">
      <w:pPr>
        <w:pStyle w:val="353"/>
        <w:ind w:firstLine="480"/>
        <w:rPr>
          <w:rFonts w:ascii="宋体" w:hAnsi="宋体" w:cs="宋体"/>
          <w:szCs w:val="24"/>
          <w:lang w:eastAsia="zh-CN"/>
        </w:rPr>
      </w:pPr>
      <w:r>
        <w:rPr>
          <w:rFonts w:hint="eastAsia" w:ascii="宋体" w:hAnsi="宋体" w:cs="宋体"/>
          <w:szCs w:val="24"/>
          <w:lang w:eastAsia="zh-CN"/>
        </w:rPr>
        <w:t>(27) 《工业建筑供暖通风与空气调节设计规范》GB 50019</w:t>
      </w:r>
    </w:p>
    <w:p w14:paraId="733FEC01">
      <w:pPr>
        <w:pStyle w:val="353"/>
        <w:ind w:firstLine="480"/>
        <w:rPr>
          <w:rFonts w:ascii="宋体" w:hAnsi="宋体" w:cs="宋体"/>
          <w:szCs w:val="24"/>
          <w:lang w:eastAsia="zh-CN"/>
        </w:rPr>
      </w:pPr>
      <w:r>
        <w:rPr>
          <w:rFonts w:hint="eastAsia" w:ascii="宋体" w:hAnsi="宋体" w:cs="宋体"/>
          <w:szCs w:val="24"/>
          <w:lang w:eastAsia="zh-CN"/>
        </w:rPr>
        <w:t>(28) 《建筑物电子信息系统防雷设计规范》GB 50343-2012</w:t>
      </w:r>
    </w:p>
    <w:p w14:paraId="71D0D31F">
      <w:pPr>
        <w:pStyle w:val="353"/>
        <w:ind w:firstLine="480"/>
        <w:rPr>
          <w:rFonts w:ascii="宋体" w:hAnsi="宋体" w:cs="宋体"/>
          <w:szCs w:val="24"/>
          <w:lang w:eastAsia="zh-CN"/>
        </w:rPr>
      </w:pPr>
      <w:r>
        <w:rPr>
          <w:rFonts w:hint="eastAsia" w:ascii="宋体" w:hAnsi="宋体" w:cs="宋体"/>
          <w:szCs w:val="24"/>
          <w:lang w:eastAsia="zh-CN"/>
        </w:rPr>
        <w:t>(2</w:t>
      </w:r>
      <w:r>
        <w:rPr>
          <w:rFonts w:ascii="宋体" w:hAnsi="宋体" w:cs="宋体"/>
          <w:szCs w:val="24"/>
          <w:lang w:eastAsia="zh-CN"/>
        </w:rPr>
        <w:t>9</w:t>
      </w:r>
      <w:r>
        <w:rPr>
          <w:rFonts w:hint="eastAsia" w:ascii="宋体" w:hAnsi="宋体" w:cs="宋体"/>
          <w:szCs w:val="24"/>
          <w:lang w:eastAsia="zh-CN"/>
        </w:rPr>
        <w:t>)《水利水电工程设计信息模型交付标准》T/CWHIDA 0006-2019</w:t>
      </w:r>
    </w:p>
    <w:p w14:paraId="220FF38C">
      <w:pPr>
        <w:pStyle w:val="529"/>
        <w:spacing w:line="360" w:lineRule="auto"/>
        <w:ind w:firstLine="482"/>
        <w:rPr>
          <w:rFonts w:ascii="宋体" w:hAnsi="宋体" w:cs="宋体"/>
          <w:sz w:val="24"/>
        </w:rPr>
      </w:pPr>
      <w:r>
        <w:rPr>
          <w:rFonts w:hint="eastAsia" w:ascii="宋体" w:hAnsi="宋体" w:cs="宋体"/>
          <w:b/>
          <w:bCs/>
          <w:sz w:val="24"/>
        </w:rPr>
        <w:t>开放性与集成性原则：</w:t>
      </w:r>
      <w:r>
        <w:rPr>
          <w:rFonts w:hint="eastAsia" w:ascii="宋体" w:hAnsi="宋体" w:cs="宋体"/>
          <w:sz w:val="24"/>
        </w:rPr>
        <w:t>采用符合和遵守国际开放式标准的技术，具有良好的可扩展性，具备良好的接口开放性和快速的二次开发的特性，能满足业主、政府等现有信息化系统和在建系统的集成应用要求；系统设计采用支持并符合国际标准、国家标准、工业标准及行业标准的产品，使系统具有良好的兼容性，以利于将来系统的改造及维护。系统充分考虑扩展性，采用标准化设计，严格遵循相关技术的国际、国内和行业标准，确保系统之间的透明性和互通互联，并充分考虑与其它物联网系统对接。在设计和设备选型时，科学预测未来扩容需求，进行余量设计，设备采用模块化结构，便于系统扩容、升级。软硬件系统间采用松耦合设计，系统新加入或未来替换硬件采集装置时，只需配置前端系统设备，建立与上位软件协议的适配，在管理平台做相应配置即可，软硬件无须做大的改动。</w:t>
      </w:r>
    </w:p>
    <w:p w14:paraId="328DF52A">
      <w:pPr>
        <w:pStyle w:val="3"/>
        <w:numPr>
          <w:ilvl w:val="1"/>
          <w:numId w:val="41"/>
        </w:numPr>
      </w:pPr>
      <w:bookmarkStart w:id="43" w:name="_Toc187930103"/>
      <w:r>
        <w:rPr>
          <w:rFonts w:hint="eastAsia"/>
        </w:rPr>
        <w:t>建设范围</w:t>
      </w:r>
      <w:bookmarkEnd w:id="43"/>
    </w:p>
    <w:p w14:paraId="18D6543C">
      <w:pPr>
        <w:pStyle w:val="129"/>
        <w:ind w:firstLine="480"/>
        <w:rPr>
          <w:rFonts w:hint="eastAsia"/>
        </w:rPr>
      </w:pPr>
      <w:r>
        <w:t>YX水电开发移民管理信息系统</w:t>
      </w:r>
      <w:r>
        <w:rPr>
          <w:rFonts w:hint="eastAsia"/>
        </w:rPr>
        <w:t>建设范围如下表所示。</w:t>
      </w:r>
    </w:p>
    <w:p w14:paraId="3B0EA2DC">
      <w:pPr>
        <w:pStyle w:val="159"/>
        <w:spacing w:before="93" w:after="93"/>
      </w:pPr>
      <w:r>
        <w:t xml:space="preserve">表 </w:t>
      </w:r>
      <w:r>
        <w:fldChar w:fldCharType="begin"/>
      </w:r>
      <w:r>
        <w:instrText xml:space="preserve"> SEQ 表 \* ARABIC </w:instrText>
      </w:r>
      <w:r>
        <w:fldChar w:fldCharType="separate"/>
      </w:r>
      <w:r>
        <w:rPr>
          <w:lang/>
        </w:rPr>
        <w:t>1</w:t>
      </w:r>
      <w:r>
        <w:fldChar w:fldCharType="end"/>
      </w:r>
      <w:r>
        <w:rPr>
          <w:rFonts w:hint="eastAsia"/>
        </w:rPr>
        <w:t>-1</w:t>
      </w:r>
      <w:r>
        <w:t xml:space="preserve"> YX水电开发移民管理信息系统建设范围</w:t>
      </w:r>
    </w:p>
    <w:tbl>
      <w:tblPr>
        <w:tblStyle w:val="71"/>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1250"/>
        <w:gridCol w:w="6223"/>
      </w:tblGrid>
      <w:tr w14:paraId="45FD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59" w:type="dxa"/>
            <w:noWrap w:val="0"/>
            <w:vAlign w:val="center"/>
          </w:tcPr>
          <w:p w14:paraId="27635D91">
            <w:pPr>
              <w:autoSpaceDE w:val="0"/>
              <w:autoSpaceDN w:val="0"/>
              <w:jc w:val="center"/>
              <w:rPr>
                <w:rFonts w:ascii="Times New Roman" w:hAnsi="Times New Roman"/>
                <w:b/>
                <w:kern w:val="0"/>
                <w:szCs w:val="21"/>
                <w:lang/>
              </w:rPr>
            </w:pPr>
            <w:r>
              <w:rPr>
                <w:rFonts w:ascii="Times New Roman" w:hAnsi="Times New Roman"/>
                <w:b/>
                <w:kern w:val="0"/>
                <w:szCs w:val="21"/>
                <w:lang/>
              </w:rPr>
              <w:t>序号</w:t>
            </w:r>
          </w:p>
        </w:tc>
        <w:tc>
          <w:tcPr>
            <w:tcW w:w="1276" w:type="dxa"/>
            <w:noWrap w:val="0"/>
            <w:vAlign w:val="center"/>
          </w:tcPr>
          <w:p w14:paraId="43D4E16E">
            <w:pPr>
              <w:autoSpaceDE w:val="0"/>
              <w:autoSpaceDN w:val="0"/>
              <w:jc w:val="center"/>
              <w:rPr>
                <w:rFonts w:ascii="Times New Roman" w:hAnsi="Times New Roman"/>
                <w:b/>
                <w:kern w:val="0"/>
                <w:szCs w:val="21"/>
                <w:lang/>
              </w:rPr>
            </w:pPr>
            <w:r>
              <w:rPr>
                <w:rFonts w:ascii="Times New Roman" w:hAnsi="Times New Roman"/>
                <w:b/>
                <w:kern w:val="0"/>
                <w:szCs w:val="21"/>
                <w:lang/>
              </w:rPr>
              <w:t>类别</w:t>
            </w:r>
          </w:p>
        </w:tc>
        <w:tc>
          <w:tcPr>
            <w:tcW w:w="6378" w:type="dxa"/>
            <w:noWrap w:val="0"/>
            <w:vAlign w:val="center"/>
          </w:tcPr>
          <w:p w14:paraId="03322CD8">
            <w:pPr>
              <w:autoSpaceDE w:val="0"/>
              <w:autoSpaceDN w:val="0"/>
              <w:jc w:val="center"/>
              <w:rPr>
                <w:rFonts w:ascii="Times New Roman" w:hAnsi="Times New Roman"/>
                <w:b/>
                <w:kern w:val="0"/>
                <w:szCs w:val="21"/>
                <w:lang/>
              </w:rPr>
            </w:pPr>
            <w:r>
              <w:rPr>
                <w:rFonts w:ascii="Times New Roman" w:hAnsi="Times New Roman"/>
                <w:b/>
                <w:kern w:val="0"/>
                <w:szCs w:val="21"/>
                <w:lang/>
              </w:rPr>
              <w:t>范围说明</w:t>
            </w:r>
          </w:p>
        </w:tc>
      </w:tr>
      <w:tr w14:paraId="5DEF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noWrap w:val="0"/>
            <w:vAlign w:val="center"/>
          </w:tcPr>
          <w:p w14:paraId="5E1D522E">
            <w:pPr>
              <w:widowControl/>
              <w:spacing w:before="93" w:beforeLines="30" w:after="93" w:afterLines="30"/>
              <w:jc w:val="center"/>
              <w:rPr>
                <w:rFonts w:ascii="宋体" w:hAnsi="宋体"/>
                <w:szCs w:val="21"/>
              </w:rPr>
            </w:pPr>
            <w:r>
              <w:rPr>
                <w:rFonts w:ascii="宋体" w:hAnsi="宋体"/>
                <w:szCs w:val="21"/>
              </w:rPr>
              <w:t>1</w:t>
            </w:r>
          </w:p>
        </w:tc>
        <w:tc>
          <w:tcPr>
            <w:tcW w:w="1276" w:type="dxa"/>
            <w:noWrap w:val="0"/>
            <w:vAlign w:val="center"/>
          </w:tcPr>
          <w:p w14:paraId="28497D35">
            <w:pPr>
              <w:widowControl/>
              <w:spacing w:before="93" w:beforeLines="30" w:after="93" w:afterLines="30"/>
              <w:jc w:val="left"/>
              <w:rPr>
                <w:rFonts w:ascii="宋体" w:hAnsi="宋体"/>
                <w:szCs w:val="21"/>
              </w:rPr>
            </w:pPr>
            <w:r>
              <w:rPr>
                <w:rFonts w:ascii="宋体" w:hAnsi="宋体"/>
                <w:szCs w:val="21"/>
              </w:rPr>
              <w:t>组织范围</w:t>
            </w:r>
          </w:p>
        </w:tc>
        <w:tc>
          <w:tcPr>
            <w:tcW w:w="6378" w:type="dxa"/>
            <w:noWrap w:val="0"/>
            <w:vAlign w:val="center"/>
          </w:tcPr>
          <w:p w14:paraId="37C0F975">
            <w:pPr>
              <w:widowControl/>
              <w:spacing w:before="93" w:beforeLines="30" w:after="93" w:afterLines="30"/>
              <w:jc w:val="left"/>
              <w:rPr>
                <w:rFonts w:ascii="宋体" w:hAnsi="宋体"/>
                <w:szCs w:val="21"/>
              </w:rPr>
            </w:pPr>
            <w:r>
              <w:rPr>
                <w:rFonts w:ascii="宋体" w:hAnsi="宋体"/>
                <w:szCs w:val="21"/>
              </w:rPr>
              <w:t>城乡分公司、数字分公司、环保分公司</w:t>
            </w:r>
          </w:p>
        </w:tc>
      </w:tr>
      <w:tr w14:paraId="6915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noWrap w:val="0"/>
            <w:vAlign w:val="center"/>
          </w:tcPr>
          <w:p w14:paraId="7F1F055E">
            <w:pPr>
              <w:widowControl/>
              <w:spacing w:before="93" w:beforeLines="30" w:after="93" w:afterLines="30"/>
              <w:jc w:val="center"/>
              <w:rPr>
                <w:rFonts w:ascii="宋体" w:hAnsi="宋体"/>
                <w:szCs w:val="21"/>
              </w:rPr>
            </w:pPr>
            <w:r>
              <w:rPr>
                <w:rFonts w:ascii="宋体" w:hAnsi="宋体"/>
                <w:szCs w:val="21"/>
              </w:rPr>
              <w:t>2</w:t>
            </w:r>
          </w:p>
        </w:tc>
        <w:tc>
          <w:tcPr>
            <w:tcW w:w="1276" w:type="dxa"/>
            <w:noWrap w:val="0"/>
            <w:vAlign w:val="center"/>
          </w:tcPr>
          <w:p w14:paraId="2739C5BE">
            <w:pPr>
              <w:widowControl/>
              <w:spacing w:before="93" w:beforeLines="30" w:after="93" w:afterLines="30"/>
              <w:jc w:val="left"/>
              <w:rPr>
                <w:rFonts w:ascii="宋体" w:hAnsi="宋体"/>
                <w:szCs w:val="21"/>
              </w:rPr>
            </w:pPr>
            <w:r>
              <w:rPr>
                <w:rFonts w:ascii="宋体" w:hAnsi="宋体"/>
                <w:szCs w:val="21"/>
              </w:rPr>
              <w:t>部署范围</w:t>
            </w:r>
          </w:p>
        </w:tc>
        <w:tc>
          <w:tcPr>
            <w:tcW w:w="6378" w:type="dxa"/>
            <w:noWrap w:val="0"/>
            <w:vAlign w:val="center"/>
          </w:tcPr>
          <w:p w14:paraId="72E827ED">
            <w:pPr>
              <w:widowControl/>
              <w:spacing w:before="93" w:beforeLines="30" w:after="93" w:afterLines="30"/>
              <w:jc w:val="left"/>
              <w:rPr>
                <w:rFonts w:ascii="宋体" w:hAnsi="宋体"/>
                <w:szCs w:val="21"/>
              </w:rPr>
            </w:pPr>
            <w:r>
              <w:rPr>
                <w:rFonts w:ascii="宋体" w:hAnsi="宋体"/>
                <w:szCs w:val="21"/>
              </w:rPr>
              <w:t>集团公司内部使用及各相关项目部</w:t>
            </w:r>
          </w:p>
        </w:tc>
      </w:tr>
      <w:tr w14:paraId="0790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noWrap w:val="0"/>
            <w:vAlign w:val="center"/>
          </w:tcPr>
          <w:p w14:paraId="6B54B566">
            <w:pPr>
              <w:widowControl/>
              <w:spacing w:before="93" w:beforeLines="30" w:after="93" w:afterLines="30"/>
              <w:jc w:val="center"/>
              <w:rPr>
                <w:rFonts w:ascii="宋体" w:hAnsi="宋体"/>
                <w:szCs w:val="21"/>
              </w:rPr>
            </w:pPr>
            <w:r>
              <w:rPr>
                <w:rFonts w:ascii="宋体" w:hAnsi="宋体"/>
                <w:szCs w:val="21"/>
              </w:rPr>
              <w:t>3</w:t>
            </w:r>
          </w:p>
        </w:tc>
        <w:tc>
          <w:tcPr>
            <w:tcW w:w="1276" w:type="dxa"/>
            <w:noWrap w:val="0"/>
            <w:vAlign w:val="center"/>
          </w:tcPr>
          <w:p w14:paraId="0D25FB53">
            <w:pPr>
              <w:widowControl/>
              <w:spacing w:before="93" w:beforeLines="30" w:after="93" w:afterLines="30"/>
              <w:jc w:val="left"/>
              <w:rPr>
                <w:rFonts w:ascii="宋体" w:hAnsi="宋体"/>
                <w:szCs w:val="21"/>
              </w:rPr>
            </w:pPr>
            <w:r>
              <w:rPr>
                <w:rFonts w:ascii="宋体" w:hAnsi="宋体"/>
                <w:szCs w:val="21"/>
              </w:rPr>
              <w:t>业务范围</w:t>
            </w:r>
          </w:p>
        </w:tc>
        <w:tc>
          <w:tcPr>
            <w:tcW w:w="6378" w:type="dxa"/>
            <w:noWrap w:val="0"/>
            <w:vAlign w:val="center"/>
          </w:tcPr>
          <w:p w14:paraId="57C270BF">
            <w:pPr>
              <w:widowControl/>
              <w:spacing w:before="93" w:beforeLines="30" w:after="93" w:afterLines="30"/>
              <w:jc w:val="left"/>
              <w:rPr>
                <w:rFonts w:ascii="宋体" w:hAnsi="宋体"/>
                <w:szCs w:val="21"/>
              </w:rPr>
            </w:pPr>
            <w:r>
              <w:rPr>
                <w:rFonts w:ascii="宋体" w:hAnsi="宋体"/>
                <w:szCs w:val="21"/>
              </w:rPr>
              <w:t>用于YX移民调查</w:t>
            </w:r>
          </w:p>
        </w:tc>
      </w:tr>
      <w:tr w14:paraId="1D36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noWrap w:val="0"/>
            <w:vAlign w:val="center"/>
          </w:tcPr>
          <w:p w14:paraId="7308FC48">
            <w:pPr>
              <w:widowControl/>
              <w:spacing w:before="93" w:beforeLines="30" w:after="93" w:afterLines="30"/>
              <w:jc w:val="center"/>
              <w:rPr>
                <w:rFonts w:ascii="宋体" w:hAnsi="宋体"/>
                <w:szCs w:val="21"/>
              </w:rPr>
            </w:pPr>
            <w:r>
              <w:rPr>
                <w:rFonts w:ascii="宋体" w:hAnsi="宋体"/>
                <w:szCs w:val="21"/>
              </w:rPr>
              <w:t>4</w:t>
            </w:r>
          </w:p>
        </w:tc>
        <w:tc>
          <w:tcPr>
            <w:tcW w:w="1276" w:type="dxa"/>
            <w:noWrap w:val="0"/>
            <w:vAlign w:val="center"/>
          </w:tcPr>
          <w:p w14:paraId="35A9938A">
            <w:pPr>
              <w:widowControl/>
              <w:spacing w:before="93" w:beforeLines="30" w:after="93" w:afterLines="30"/>
              <w:jc w:val="left"/>
              <w:rPr>
                <w:rFonts w:ascii="宋体" w:hAnsi="宋体"/>
                <w:szCs w:val="21"/>
              </w:rPr>
            </w:pPr>
            <w:r>
              <w:rPr>
                <w:rFonts w:ascii="宋体" w:hAnsi="宋体"/>
                <w:szCs w:val="21"/>
              </w:rPr>
              <w:t>集成范围</w:t>
            </w:r>
          </w:p>
        </w:tc>
        <w:tc>
          <w:tcPr>
            <w:tcW w:w="6378" w:type="dxa"/>
            <w:noWrap w:val="0"/>
            <w:vAlign w:val="center"/>
          </w:tcPr>
          <w:p w14:paraId="71A077B5">
            <w:pPr>
              <w:widowControl/>
              <w:spacing w:before="93" w:beforeLines="30" w:after="93" w:afterLines="30"/>
              <w:jc w:val="left"/>
              <w:rPr>
                <w:rFonts w:ascii="宋体" w:hAnsi="宋体"/>
                <w:szCs w:val="21"/>
              </w:rPr>
            </w:pPr>
            <w:r>
              <w:rPr>
                <w:rFonts w:ascii="宋体" w:hAnsi="宋体"/>
                <w:szCs w:val="21"/>
              </w:rPr>
              <w:t xml:space="preserve">SpringBoot微服务架构、支持SpringCloud模式，前端采用VUE架构，通过nginx实现负载均衡、Getway作为网关服务，数据库使用MySQL，采用国产或开源GIS平台 </w:t>
            </w:r>
          </w:p>
        </w:tc>
      </w:tr>
    </w:tbl>
    <w:p w14:paraId="412FA12B">
      <w:pPr>
        <w:pStyle w:val="3"/>
        <w:numPr>
          <w:ilvl w:val="1"/>
          <w:numId w:val="41"/>
        </w:numPr>
      </w:pPr>
      <w:bookmarkStart w:id="44" w:name="_Toc337303103"/>
      <w:bookmarkStart w:id="45" w:name="_Toc187930104"/>
      <w:r>
        <w:rPr>
          <w:rFonts w:hint="eastAsia"/>
        </w:rPr>
        <w:t>建设目标</w:t>
      </w:r>
      <w:bookmarkEnd w:id="44"/>
      <w:bookmarkEnd w:id="45"/>
    </w:p>
    <w:p w14:paraId="1BAF4EED">
      <w:pPr>
        <w:pStyle w:val="529"/>
        <w:spacing w:line="360" w:lineRule="auto"/>
        <w:ind w:firstLine="480"/>
        <w:rPr>
          <w:rFonts w:ascii="宋体" w:hAnsi="宋体" w:cs="宋体"/>
          <w:bCs/>
          <w:sz w:val="24"/>
        </w:rPr>
      </w:pPr>
      <w:r>
        <w:rPr>
          <w:rFonts w:ascii="宋体" w:hAnsi="宋体" w:cs="宋体"/>
          <w:bCs/>
          <w:sz w:val="24"/>
        </w:rPr>
        <w:t>通过本项目研究，建立“YX水电开发移民管理信息系统”，为征地移民工作提供一个集三维数据建设、调查指标信息采集、填报、处理、存储、查询、展示、分析等的综合应用系统，有效地组织、管理移民工作中的各种数据信息，提供高效的查询分析功能，能够直观的、形象的展现移民安置规划设计成果，辅助移民安置规划设计及实施管理，提高征地移民工作的科学性、准确性、高效性，取得良好的社会效应和环境效应。</w:t>
      </w:r>
    </w:p>
    <w:p w14:paraId="5C126F48">
      <w:pPr>
        <w:pStyle w:val="2"/>
        <w:numPr>
          <w:ilvl w:val="0"/>
          <w:numId w:val="41"/>
        </w:numPr>
        <w:rPr>
          <w:b w:val="0"/>
          <w:bCs w:val="0"/>
        </w:rPr>
      </w:pPr>
      <w:bookmarkStart w:id="46" w:name="_Toc187930105"/>
      <w:r>
        <w:rPr>
          <w:rFonts w:hint="eastAsia"/>
        </w:rPr>
        <w:t>总体</w:t>
      </w:r>
      <w:r>
        <w:rPr>
          <w:rFonts w:hint="eastAsia"/>
          <w:b w:val="0"/>
          <w:bCs w:val="0"/>
        </w:rPr>
        <w:t>功能框架</w:t>
      </w:r>
      <w:bookmarkEnd w:id="46"/>
    </w:p>
    <w:p w14:paraId="1C3D9FC0">
      <w:pPr>
        <w:pStyle w:val="3"/>
        <w:numPr>
          <w:ilvl w:val="1"/>
          <w:numId w:val="41"/>
        </w:numPr>
      </w:pPr>
      <w:bookmarkStart w:id="47" w:name="_Toc138964863"/>
      <w:bookmarkEnd w:id="47"/>
      <w:bookmarkStart w:id="48" w:name="_Toc113188594"/>
      <w:bookmarkEnd w:id="48"/>
      <w:bookmarkStart w:id="49" w:name="_Toc138954766"/>
      <w:bookmarkEnd w:id="49"/>
      <w:bookmarkStart w:id="50" w:name="_Toc138964412"/>
      <w:bookmarkEnd w:id="50"/>
      <w:bookmarkStart w:id="51" w:name="_Toc138953513"/>
      <w:bookmarkEnd w:id="51"/>
      <w:bookmarkStart w:id="52" w:name="_Toc138954718"/>
      <w:bookmarkEnd w:id="52"/>
      <w:bookmarkStart w:id="53" w:name="_Toc138950376"/>
      <w:bookmarkEnd w:id="53"/>
      <w:bookmarkStart w:id="54" w:name="_Toc187930106"/>
      <w:r>
        <w:rPr>
          <w:rFonts w:hint="eastAsia"/>
        </w:rPr>
        <w:t>系统业务逻辑</w:t>
      </w:r>
      <w:bookmarkEnd w:id="54"/>
    </w:p>
    <w:p w14:paraId="57FC7CF3">
      <w:pPr>
        <w:spacing w:line="360" w:lineRule="auto"/>
        <w:ind w:firstLine="641"/>
        <w:rPr>
          <w:sz w:val="24"/>
          <w:szCs w:val="32"/>
        </w:rPr>
      </w:pPr>
      <w:r>
        <w:rPr>
          <w:sz w:val="24"/>
          <w:szCs w:val="32"/>
        </w:rPr>
        <w:t>通过各类空间信息软件搭建起来的空间信息管理系统是采集、贮存、管理、分析和描述有关地域分布数据进行空间信息管理，其既能管理反映空间信息的三维数据，又能管理反映对象属性信息的二维数据。移民安置规划是在地理空间分布上进行的规划活动，利用空间信息管理可以实现移民空间数据和属性数据的有机结合，其具有的强大的数据处理和空间分析功能可为移民规划过程中的各种复杂计算和分析提供有力的技术支撑，能显著提高移民工作的效率，使规划、管理和决策更加科学化、高效化，实现多种先进技术与移民专业应用的有效集成，为实物指标调查、辅助移民规划设计、移民实施管理等工作提供高效。</w:t>
      </w:r>
    </w:p>
    <w:p w14:paraId="7D399083">
      <w:r>
        <w:rPr>
          <w:lang/>
        </w:rPr>
        <w:drawing>
          <wp:inline distT="0" distB="0" distL="114300" distR="114300">
            <wp:extent cx="5501005" cy="3331845"/>
            <wp:effectExtent l="0" t="0" r="10795" b="82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5501005" cy="3331845"/>
                    </a:xfrm>
                    <a:prstGeom prst="rect">
                      <a:avLst/>
                    </a:prstGeom>
                    <a:noFill/>
                    <a:ln>
                      <a:noFill/>
                    </a:ln>
                  </pic:spPr>
                </pic:pic>
              </a:graphicData>
            </a:graphic>
          </wp:inline>
        </w:drawing>
      </w:r>
    </w:p>
    <w:p w14:paraId="6A4165F7">
      <w:pPr>
        <w:rPr>
          <w:rFonts w:hint="eastAsia"/>
        </w:rPr>
      </w:pPr>
    </w:p>
    <w:p w14:paraId="2164B1AE">
      <w:pPr>
        <w:pStyle w:val="3"/>
        <w:numPr>
          <w:ilvl w:val="1"/>
          <w:numId w:val="41"/>
        </w:numPr>
      </w:pPr>
      <w:bookmarkStart w:id="55" w:name="_Toc187930107"/>
      <w:r>
        <w:rPr>
          <w:rFonts w:hint="eastAsia"/>
        </w:rPr>
        <w:t>系统数据流</w:t>
      </w:r>
      <w:bookmarkEnd w:id="55"/>
    </w:p>
    <w:p w14:paraId="6AFE9DB1">
      <w:pPr>
        <w:spacing w:line="360" w:lineRule="auto"/>
        <w:ind w:firstLine="641"/>
        <w:rPr>
          <w:rFonts w:hint="eastAsia"/>
          <w:sz w:val="24"/>
          <w:szCs w:val="32"/>
        </w:rPr>
      </w:pPr>
      <w:r>
        <w:rPr>
          <w:rFonts w:hint="eastAsia"/>
          <w:sz w:val="24"/>
          <w:szCs w:val="32"/>
        </w:rPr>
        <w:t>基于上述的建设原则和目标，YX水电开发移民管理信息系统建设方案遵循SOA体系的物联网应用架构，数据流依次由流域空间数字底座、实物指标数据流、规划设计成果数据流、安置实施管理数据流4部分组成，总体如下所示：</w:t>
      </w:r>
    </w:p>
    <w:p w14:paraId="3CAD9FE6">
      <w:pPr>
        <w:jc w:val="center"/>
        <w:rPr>
          <w:lang/>
        </w:rPr>
      </w:pPr>
      <w:r>
        <w:rPr>
          <w:lang/>
        </w:rPr>
        <w:drawing>
          <wp:inline distT="0" distB="0" distL="114300" distR="114300">
            <wp:extent cx="5258435" cy="4563745"/>
            <wp:effectExtent l="0" t="0" r="1206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58435" cy="4563745"/>
                    </a:xfrm>
                    <a:prstGeom prst="rect">
                      <a:avLst/>
                    </a:prstGeom>
                    <a:noFill/>
                    <a:ln>
                      <a:noFill/>
                    </a:ln>
                  </pic:spPr>
                </pic:pic>
              </a:graphicData>
            </a:graphic>
          </wp:inline>
        </w:drawing>
      </w:r>
    </w:p>
    <w:p w14:paraId="4D4E1327">
      <w:pPr>
        <w:jc w:val="center"/>
        <w:rPr>
          <w:lang/>
        </w:rPr>
        <w:sectPr>
          <w:pgSz w:w="11906" w:h="16838"/>
          <w:pgMar w:top="1440" w:right="1797" w:bottom="1440" w:left="1797" w:header="851" w:footer="992" w:gutter="0"/>
          <w:pgNumType w:start="1"/>
          <w:cols w:space="720" w:num="1"/>
          <w:docGrid w:type="lines" w:linePitch="312" w:charSpace="0"/>
        </w:sectPr>
      </w:pPr>
    </w:p>
    <w:p w14:paraId="28741E4E">
      <w:pPr>
        <w:pStyle w:val="4"/>
        <w:numPr>
          <w:ilvl w:val="2"/>
          <w:numId w:val="41"/>
        </w:numPr>
        <w:rPr>
          <w:sz w:val="28"/>
        </w:rPr>
      </w:pPr>
      <w:bookmarkStart w:id="56" w:name="_Toc187930110"/>
      <w:bookmarkStart w:id="57" w:name="_Toc187930108"/>
      <w:r>
        <w:rPr>
          <w:sz w:val="28"/>
        </w:rPr>
        <w:t>调查</w:t>
      </w:r>
      <w:r>
        <w:rPr>
          <w:rFonts w:hint="eastAsia"/>
          <w:sz w:val="28"/>
        </w:rPr>
        <w:t>与录入</w:t>
      </w:r>
      <w:bookmarkEnd w:id="56"/>
    </w:p>
    <w:p w14:paraId="0EC1A34B">
      <w:pPr>
        <w:pStyle w:val="636"/>
        <w:jc w:val="both"/>
        <w:rPr>
          <w:rFonts w:ascii="宋体" w:hAnsi="宋体"/>
          <w:color w:val="000000"/>
        </w:rPr>
      </w:pPr>
      <w:r>
        <w:rPr>
          <w:rFonts w:hint="eastAsia" w:ascii="宋体" w:hAnsi="宋体"/>
          <w:color w:val="000000"/>
        </w:rPr>
        <w:t>录入功能需设置自动审核功能及审核权限，自动审核功能主要针对移动端上传时系统自动对录入的明显错误进行识别与报错提醒（如身份证号位数错误等），审核权限主要指所有上传至系统的各类实物指标相关数据须经管理员审核后方能入库，审核结果需保留进系统日志。</w:t>
      </w:r>
    </w:p>
    <w:p w14:paraId="4FE29D28">
      <w:pPr>
        <w:pStyle w:val="636"/>
        <w:jc w:val="both"/>
        <w:rPr>
          <w:rFonts w:ascii="宋体" w:hAnsi="宋体"/>
          <w:color w:val="000000"/>
        </w:rPr>
      </w:pPr>
      <w:r>
        <w:rPr>
          <w:rFonts w:ascii="宋体" w:hAnsi="宋体"/>
          <w:color w:val="000000"/>
        </w:rPr>
        <w:t>实物指标管理系统的建设应能准确完整地记录经地方政府认可的实物指标数据，需要录入的信息如下：</w:t>
      </w:r>
    </w:p>
    <w:p w14:paraId="6A5CDB6D">
      <w:pPr>
        <w:pStyle w:val="5"/>
        <w:numPr>
          <w:ilvl w:val="3"/>
          <w:numId w:val="41"/>
        </w:numPr>
      </w:pPr>
      <w:r>
        <w:rPr>
          <w:rFonts w:hint="eastAsia"/>
        </w:rPr>
        <w:t>农村调查</w:t>
      </w:r>
    </w:p>
    <w:p w14:paraId="2AC0314C">
      <w:pPr>
        <w:pStyle w:val="687"/>
        <w:spacing w:line="360" w:lineRule="auto"/>
        <w:ind w:firstLine="482"/>
        <w:rPr>
          <w:rFonts w:eastAsia="宋体"/>
          <w:b/>
          <w:bCs/>
          <w:lang w:eastAsia="zh-CN"/>
        </w:rPr>
      </w:pPr>
      <w:r>
        <w:rPr>
          <w:rFonts w:hint="eastAsia" w:eastAsia="宋体"/>
          <w:b/>
          <w:bCs/>
          <w:lang w:eastAsia="zh-CN"/>
        </w:rPr>
        <w:t>①人口调查</w:t>
      </w:r>
    </w:p>
    <w:p w14:paraId="69A65477">
      <w:pPr>
        <w:pStyle w:val="636"/>
        <w:jc w:val="both"/>
        <w:rPr>
          <w:rFonts w:ascii="宋体" w:hAnsi="宋体"/>
          <w:color w:val="000000"/>
        </w:rPr>
      </w:pPr>
      <w:r>
        <w:rPr>
          <w:rFonts w:hint="eastAsia" w:ascii="宋体" w:hAnsi="宋体"/>
          <w:color w:val="000000"/>
        </w:rPr>
        <w:t>人口调查通过添加个人信息以及上传附件进行人员信息采集，采集内容包含名称、人口分类、调查范围、是否重叠、身份证、出生年月、民族、性别、文化程度、与户主关系、详细地址、是否劳动力、所属区划、附件信息等，详情如下图所示。包含信息各条的打印以及查询日志功能，并且可通过名称、身份证、调查范围、控制高程进行信息查询。</w:t>
      </w:r>
    </w:p>
    <w:p w14:paraId="7B2C75C5">
      <w:pPr>
        <w:pStyle w:val="687"/>
        <w:spacing w:line="360" w:lineRule="auto"/>
        <w:ind w:firstLine="482"/>
        <w:rPr>
          <w:rFonts w:eastAsia="宋体"/>
          <w:b/>
          <w:bCs/>
          <w:lang w:eastAsia="zh-CN"/>
        </w:rPr>
      </w:pPr>
      <w:r>
        <w:rPr>
          <w:rFonts w:hint="eastAsia" w:eastAsia="宋体"/>
          <w:b/>
          <w:bCs/>
          <w:lang w:eastAsia="zh-CN"/>
        </w:rPr>
        <w:t>②权属单位</w:t>
      </w:r>
    </w:p>
    <w:p w14:paraId="1D5B5FDE">
      <w:pPr>
        <w:pStyle w:val="636"/>
        <w:jc w:val="both"/>
        <w:rPr>
          <w:rFonts w:ascii="宋体" w:hAnsi="宋体"/>
          <w:color w:val="000000"/>
        </w:rPr>
      </w:pPr>
      <w:r>
        <w:rPr>
          <w:rFonts w:hint="eastAsia" w:ascii="宋体" w:hAnsi="宋体"/>
          <w:color w:val="000000"/>
        </w:rPr>
        <w:t>与人口调查的权属人类似，权属单位录入名称、法人、成立日期、营业执照、所属区划、调查范围、权属分类等信息，详情如下图。包含权属单位填报信息报表打印以及查询日志功能，并且可通过名称、营业执照进行信息查询。</w:t>
      </w:r>
    </w:p>
    <w:p w14:paraId="3B9ADDB4">
      <w:pPr>
        <w:pStyle w:val="687"/>
        <w:spacing w:line="360" w:lineRule="auto"/>
        <w:ind w:firstLine="482"/>
        <w:rPr>
          <w:rFonts w:eastAsia="宋体"/>
          <w:b/>
          <w:bCs/>
          <w:lang w:eastAsia="zh-CN"/>
        </w:rPr>
      </w:pPr>
      <w:r>
        <w:rPr>
          <w:rFonts w:hint="eastAsia" w:eastAsia="宋体"/>
          <w:b/>
          <w:bCs/>
          <w:lang w:eastAsia="zh-CN"/>
        </w:rPr>
        <w:t>③房屋及附属设施</w:t>
      </w:r>
    </w:p>
    <w:p w14:paraId="7743B5E1">
      <w:pPr>
        <w:pStyle w:val="693"/>
      </w:pPr>
      <w:r>
        <w:rPr>
          <w:rFonts w:hint="eastAsia" w:ascii="宋体" w:hAnsi="宋体"/>
          <w:color w:val="000000"/>
          <w:szCs w:val="21"/>
        </w:rPr>
        <w:t>按权属人录入房屋及附属设施调查信息，房屋及附属设施调查可以选择调查数据类型：房屋、附属设施、宅基地面积、房屋装修。其中房屋类型调查指标包含：结构、建筑面积；附属设施类型调查指标包含：名称、数据、丈量单位；宅基地面积类型调查指标包含：类型、面积（m</w:t>
      </w:r>
      <w:r>
        <w:rPr>
          <w:rFonts w:ascii="宋体" w:hAnsi="宋体"/>
          <w:color w:val="000000"/>
          <w:szCs w:val="21"/>
        </w:rPr>
        <w:t>2</w:t>
      </w:r>
      <w:r>
        <w:rPr>
          <w:rFonts w:hint="eastAsia" w:ascii="宋体" w:hAnsi="宋体"/>
          <w:color w:val="000000"/>
          <w:szCs w:val="21"/>
        </w:rPr>
        <w:t>）; 房屋装修类型调查指标包含：名称、数量、丈量单位。包含调查</w:t>
      </w:r>
      <w:r>
        <w:rPr>
          <w:rFonts w:hint="eastAsia"/>
        </w:rPr>
        <w:t>报表导出、打印、上传附件信息功能。</w:t>
      </w:r>
    </w:p>
    <w:p w14:paraId="480241F7">
      <w:pPr>
        <w:pStyle w:val="687"/>
        <w:spacing w:line="360" w:lineRule="auto"/>
        <w:ind w:firstLine="482"/>
        <w:rPr>
          <w:rFonts w:eastAsia="宋体"/>
          <w:b/>
          <w:bCs/>
          <w:lang w:eastAsia="zh-CN"/>
        </w:rPr>
      </w:pPr>
      <w:r>
        <w:rPr>
          <w:rFonts w:hint="eastAsia" w:eastAsia="宋体"/>
          <w:b/>
          <w:bCs/>
          <w:lang w:eastAsia="zh-CN"/>
        </w:rPr>
        <w:t>④小型专项和工副业设施调查</w:t>
      </w:r>
    </w:p>
    <w:p w14:paraId="28C86457">
      <w:pPr>
        <w:pStyle w:val="636"/>
        <w:jc w:val="both"/>
        <w:rPr>
          <w:rFonts w:ascii="宋体" w:hAnsi="宋体"/>
          <w:color w:val="000000"/>
        </w:rPr>
      </w:pPr>
      <w:r>
        <w:rPr>
          <w:rFonts w:hint="eastAsia" w:ascii="宋体" w:hAnsi="宋体"/>
          <w:color w:val="000000"/>
        </w:rPr>
        <w:t>按权属人录入小型专项和工副业设施调查信息，小型专项和工副业设施调查可以选择调查数据类型：基础信息、设备设施、其他。其中基础信息调查指标包含：项目名称、权属单位、建成年月、规模、年利润、年产值、税金、高程分布、固定资产投资、从业人员、其他；设备设施类型调查指标包含：名称、结构类型、规格型号、计量单位、数量、备注；其他类型调查指标为设备设施的补充，包含：名称、结构类型、规格型号、计量单位、数量、备注。包含日志查询、调查报表导出、打印、上传附件信息功能。</w:t>
      </w:r>
    </w:p>
    <w:p w14:paraId="21EAC7DF">
      <w:pPr>
        <w:pStyle w:val="687"/>
        <w:spacing w:line="360" w:lineRule="auto"/>
        <w:ind w:firstLine="482"/>
        <w:rPr>
          <w:rFonts w:eastAsia="宋体"/>
          <w:b/>
          <w:bCs/>
          <w:lang w:eastAsia="zh-CN"/>
        </w:rPr>
      </w:pPr>
      <w:r>
        <w:rPr>
          <w:rFonts w:hint="eastAsia" w:eastAsia="宋体"/>
          <w:b/>
          <w:bCs/>
          <w:lang w:eastAsia="zh-CN"/>
        </w:rPr>
        <w:t>⑤个体工商户调查</w:t>
      </w:r>
    </w:p>
    <w:p w14:paraId="7279B5D1">
      <w:pPr>
        <w:pStyle w:val="636"/>
        <w:jc w:val="both"/>
        <w:rPr>
          <w:rFonts w:ascii="宋体" w:hAnsi="宋体"/>
          <w:color w:val="000000"/>
        </w:rPr>
      </w:pPr>
      <w:r>
        <w:rPr>
          <w:rFonts w:hint="eastAsia" w:ascii="宋体" w:hAnsi="宋体"/>
          <w:color w:val="000000"/>
        </w:rPr>
        <w:t>按权属人录入个体工商户调查信息，个体工商户调查可以选择调查数据类型：基础信息、房屋及建构物表、专用房屋及建构物表、设施设备表、存货表。其中基础信息调查指标包含：名称、占地面积</w:t>
      </w:r>
      <w:r>
        <w:rPr>
          <w:rFonts w:ascii="宋体" w:hAnsi="宋体"/>
          <w:color w:val="000000"/>
        </w:rPr>
        <w:t>(m²)</w:t>
      </w:r>
      <w:r>
        <w:rPr>
          <w:rFonts w:hint="eastAsia" w:ascii="宋体" w:hAnsi="宋体"/>
          <w:color w:val="000000"/>
        </w:rPr>
        <w:t>、用地性质、房屋经营、用地取得方式、经营面积</w:t>
      </w:r>
      <w:r>
        <w:rPr>
          <w:rFonts w:ascii="宋体" w:hAnsi="宋体"/>
          <w:color w:val="000000"/>
        </w:rPr>
        <w:t>(m²)</w:t>
      </w:r>
      <w:r>
        <w:rPr>
          <w:rFonts w:hint="eastAsia" w:ascii="宋体" w:hAnsi="宋体"/>
          <w:color w:val="000000"/>
        </w:rPr>
        <w:t>、主要产品种类、年产值</w:t>
      </w:r>
      <w:r>
        <w:rPr>
          <w:rFonts w:ascii="宋体" w:hAnsi="宋体"/>
          <w:color w:val="000000"/>
        </w:rPr>
        <w:t>(元)</w:t>
      </w:r>
      <w:r>
        <w:rPr>
          <w:rFonts w:hint="eastAsia" w:ascii="宋体" w:hAnsi="宋体"/>
          <w:color w:val="000000"/>
        </w:rPr>
        <w:t>、年利润</w:t>
      </w:r>
      <w:r>
        <w:rPr>
          <w:rFonts w:ascii="宋体" w:hAnsi="宋体"/>
          <w:color w:val="000000"/>
        </w:rPr>
        <w:t>(元)</w:t>
      </w:r>
      <w:r>
        <w:rPr>
          <w:rFonts w:hint="eastAsia" w:ascii="宋体" w:hAnsi="宋体"/>
          <w:color w:val="000000"/>
        </w:rPr>
        <w:t>、税金；房屋及建构物表类型调查指标包含：名称、结构、单位、长、宽、高、系数、数量、权属、备注；专用房屋及建构物表指标包含：名称、结构、单位、长、宽、高、系数、数量、权属、备注；设施设备表指标包含：名称、规程型号、结构、单位、数量、建造购买时间；存货表指标包含：名称、规程型号、数量、单位、备注。包含日志查询、调查报表导出、打印、上传附件信息功能。</w:t>
      </w:r>
    </w:p>
    <w:p w14:paraId="21160C8C">
      <w:pPr>
        <w:pStyle w:val="687"/>
        <w:spacing w:line="360" w:lineRule="auto"/>
        <w:ind w:firstLine="482"/>
        <w:rPr>
          <w:rFonts w:eastAsia="宋体"/>
          <w:b/>
          <w:bCs/>
          <w:lang w:eastAsia="zh-CN"/>
        </w:rPr>
      </w:pPr>
      <w:r>
        <w:rPr>
          <w:rFonts w:hint="eastAsia" w:eastAsia="宋体"/>
          <w:b/>
          <w:bCs/>
          <w:lang w:eastAsia="zh-CN"/>
        </w:rPr>
        <w:t>⑥文教卫及宗教设施调查</w:t>
      </w:r>
    </w:p>
    <w:p w14:paraId="634618B4">
      <w:pPr>
        <w:pStyle w:val="636"/>
        <w:jc w:val="both"/>
        <w:rPr>
          <w:rFonts w:ascii="宋体" w:hAnsi="宋体"/>
          <w:color w:val="000000"/>
        </w:rPr>
      </w:pPr>
      <w:r>
        <w:rPr>
          <w:rFonts w:hint="eastAsia" w:ascii="宋体" w:hAnsi="宋体"/>
          <w:color w:val="000000"/>
        </w:rPr>
        <w:t>按权属人录入文教卫及宗教设施调查信息，文教卫及宗教设施调查可以选择调查数据类型：基础信息、建筑物表、设施设备表。其中基础信息调查指标包含：名称、性质、权属关系、占地面积、使用及管理单位、人员、规模、服务范围；建筑物表类型调查指标包含：名称、结构、用途、长、宽、高、系数、数量、权属、备注；设施设备表指标包含：名称、规程型号、结构、单位、数量、建造购买时间。包含日志查询、调查报表导出、打印、上传附件信息功能。</w:t>
      </w:r>
    </w:p>
    <w:p w14:paraId="1276C688">
      <w:pPr>
        <w:pStyle w:val="687"/>
        <w:spacing w:line="360" w:lineRule="auto"/>
        <w:ind w:firstLine="482"/>
        <w:rPr>
          <w:rFonts w:eastAsia="宋体"/>
          <w:b/>
          <w:bCs/>
          <w:lang w:eastAsia="zh-CN"/>
        </w:rPr>
      </w:pPr>
      <w:r>
        <w:rPr>
          <w:rFonts w:hint="eastAsia" w:eastAsia="宋体"/>
          <w:b/>
          <w:bCs/>
          <w:lang w:eastAsia="zh-CN"/>
        </w:rPr>
        <w:t>⑦企事业单位调查</w:t>
      </w:r>
    </w:p>
    <w:p w14:paraId="1826192F">
      <w:pPr>
        <w:pStyle w:val="636"/>
        <w:jc w:val="both"/>
        <w:rPr>
          <w:rFonts w:ascii="宋体" w:hAnsi="宋体"/>
          <w:color w:val="000000"/>
        </w:rPr>
      </w:pPr>
      <w:r>
        <w:rPr>
          <w:rFonts w:hint="eastAsia" w:ascii="宋体" w:hAnsi="宋体"/>
          <w:color w:val="000000"/>
        </w:rPr>
        <w:t>按权属人/单位录入企事业单位调查信息，企事业单位调查可以选择调查数据类型：基础信息、用地信息、房屋、附属设施、房屋维修、零星树木、基础设施、生产设施、设备、存货、生产经营状况、服务情况。</w:t>
      </w:r>
    </w:p>
    <w:p w14:paraId="60020166">
      <w:pPr>
        <w:pStyle w:val="636"/>
        <w:jc w:val="both"/>
        <w:rPr>
          <w:rFonts w:ascii="宋体" w:hAnsi="宋体"/>
          <w:color w:val="000000"/>
        </w:rPr>
      </w:pPr>
      <w:r>
        <w:rPr>
          <w:rFonts w:hint="eastAsia" w:ascii="宋体" w:hAnsi="宋体"/>
          <w:color w:val="000000"/>
        </w:rPr>
        <w:t>其中基础信息调查指标包含名称、类别、所在地点、高程范围、权属、主管部门、用工形式、其他。</w:t>
      </w:r>
    </w:p>
    <w:p w14:paraId="6C10BA38">
      <w:pPr>
        <w:pStyle w:val="636"/>
        <w:jc w:val="both"/>
        <w:rPr>
          <w:rFonts w:ascii="宋体" w:hAnsi="宋体"/>
          <w:color w:val="000000"/>
        </w:rPr>
      </w:pPr>
      <w:r>
        <w:rPr>
          <w:rFonts w:hint="eastAsia" w:ascii="宋体" w:hAnsi="宋体"/>
          <w:color w:val="000000"/>
        </w:rPr>
        <w:t>用地信息指标包含：类别、性质、面积、权属、场地利用情况、其他。</w:t>
      </w:r>
    </w:p>
    <w:p w14:paraId="5DB5201A">
      <w:pPr>
        <w:pStyle w:val="636"/>
        <w:jc w:val="both"/>
        <w:rPr>
          <w:rFonts w:ascii="宋体" w:hAnsi="宋体"/>
          <w:color w:val="000000"/>
        </w:rPr>
      </w:pPr>
      <w:r>
        <w:rPr>
          <w:rFonts w:hint="eastAsia" w:ascii="宋体" w:hAnsi="宋体"/>
          <w:color w:val="000000"/>
        </w:rPr>
        <w:t>房屋指标包含：编号、项目及结构、建筑风格或格式、称号、层号、长、宽、高、系数、建筑面积、备注。</w:t>
      </w:r>
    </w:p>
    <w:p w14:paraId="3EC7C692">
      <w:pPr>
        <w:pStyle w:val="636"/>
        <w:jc w:val="both"/>
        <w:rPr>
          <w:rFonts w:ascii="宋体" w:hAnsi="宋体"/>
          <w:color w:val="000000"/>
        </w:rPr>
      </w:pPr>
      <w:r>
        <w:rPr>
          <w:rFonts w:hint="eastAsia" w:ascii="宋体" w:hAnsi="宋体"/>
          <w:color w:val="000000"/>
        </w:rPr>
        <w:t>附属设施指标包含：设施名称、材质、长、宽、高、系数、体积、面积、数量、单位、备注。</w:t>
      </w:r>
    </w:p>
    <w:p w14:paraId="2A0B9C59">
      <w:pPr>
        <w:pStyle w:val="636"/>
        <w:jc w:val="both"/>
        <w:rPr>
          <w:rFonts w:ascii="宋体" w:hAnsi="宋体"/>
          <w:color w:val="000000"/>
        </w:rPr>
      </w:pPr>
      <w:r>
        <w:rPr>
          <w:rFonts w:hint="eastAsia" w:ascii="宋体" w:hAnsi="宋体"/>
          <w:color w:val="000000"/>
        </w:rPr>
        <w:t>房屋装修指标包含：项目、长、宽、高、体积、面积、数量、单位、备注。</w:t>
      </w:r>
    </w:p>
    <w:p w14:paraId="5BB41A93">
      <w:pPr>
        <w:pStyle w:val="636"/>
        <w:jc w:val="both"/>
        <w:rPr>
          <w:rFonts w:ascii="宋体" w:hAnsi="宋体"/>
          <w:color w:val="000000"/>
        </w:rPr>
      </w:pPr>
      <w:r>
        <w:rPr>
          <w:rFonts w:hint="eastAsia" w:ascii="宋体" w:hAnsi="宋体"/>
          <w:color w:val="000000"/>
        </w:rPr>
        <w:t>零星树木指标包含：序号、品种、规格、单位、数量。</w:t>
      </w:r>
    </w:p>
    <w:p w14:paraId="256700A6">
      <w:pPr>
        <w:pStyle w:val="636"/>
        <w:jc w:val="both"/>
        <w:rPr>
          <w:rFonts w:ascii="宋体" w:hAnsi="宋体"/>
          <w:color w:val="000000"/>
        </w:rPr>
      </w:pPr>
      <w:r>
        <w:rPr>
          <w:rFonts w:hint="eastAsia" w:ascii="宋体" w:hAnsi="宋体"/>
          <w:color w:val="000000"/>
        </w:rPr>
        <w:t>基础设施指标包含：名称、结构、建成年月、尺寸规格、单位、数量、备注。</w:t>
      </w:r>
    </w:p>
    <w:p w14:paraId="7B23FB48">
      <w:pPr>
        <w:pStyle w:val="636"/>
        <w:jc w:val="both"/>
        <w:rPr>
          <w:rFonts w:ascii="宋体" w:hAnsi="宋体"/>
          <w:color w:val="000000"/>
        </w:rPr>
      </w:pPr>
      <w:r>
        <w:rPr>
          <w:rFonts w:hint="eastAsia" w:ascii="宋体" w:hAnsi="宋体"/>
          <w:color w:val="000000"/>
        </w:rPr>
        <w:t>生产设施指标包含：名称、结构、建成年月、用途、结构类型、尺寸规格、高度及层数、数量、备注。</w:t>
      </w:r>
    </w:p>
    <w:p w14:paraId="5A44C804">
      <w:pPr>
        <w:pStyle w:val="636"/>
        <w:jc w:val="both"/>
        <w:rPr>
          <w:rFonts w:ascii="宋体" w:hAnsi="宋体"/>
          <w:color w:val="000000"/>
        </w:rPr>
      </w:pPr>
      <w:r>
        <w:rPr>
          <w:rFonts w:hint="eastAsia" w:ascii="宋体" w:hAnsi="宋体"/>
          <w:color w:val="000000"/>
        </w:rPr>
        <w:t>设备指标包含：名称、规格型号、数量、生产厂家、生产投产日期、固定资产原值净值、使用年限、可搬迁性、功能、材料结构。</w:t>
      </w:r>
    </w:p>
    <w:p w14:paraId="1527F795">
      <w:pPr>
        <w:pStyle w:val="636"/>
        <w:jc w:val="both"/>
        <w:rPr>
          <w:rFonts w:ascii="宋体" w:hAnsi="宋体"/>
          <w:color w:val="000000"/>
        </w:rPr>
      </w:pPr>
      <w:r>
        <w:rPr>
          <w:rFonts w:hint="eastAsia" w:ascii="宋体" w:hAnsi="宋体"/>
          <w:color w:val="000000"/>
        </w:rPr>
        <w:t>存货指标包含：名称、规格、型号、数量、其他。</w:t>
      </w:r>
    </w:p>
    <w:p w14:paraId="2C7488E2">
      <w:pPr>
        <w:pStyle w:val="636"/>
        <w:jc w:val="both"/>
        <w:rPr>
          <w:rFonts w:ascii="宋体" w:hAnsi="宋体"/>
          <w:color w:val="000000"/>
        </w:rPr>
      </w:pPr>
      <w:r>
        <w:rPr>
          <w:rFonts w:hint="eastAsia" w:ascii="宋体" w:hAnsi="宋体"/>
          <w:color w:val="000000"/>
        </w:rPr>
        <w:t>生产经营状况指标包含：年产值（万元）、年利润（万元）、税金总额（万元）、月工资总额（万元）、产品种类、原料染料、矿业权情况。</w:t>
      </w:r>
    </w:p>
    <w:p w14:paraId="72BE3979">
      <w:pPr>
        <w:pStyle w:val="636"/>
        <w:jc w:val="both"/>
        <w:rPr>
          <w:rFonts w:ascii="宋体" w:hAnsi="宋体"/>
          <w:color w:val="000000"/>
        </w:rPr>
      </w:pPr>
      <w:r>
        <w:rPr>
          <w:rFonts w:hint="eastAsia" w:ascii="宋体" w:hAnsi="宋体"/>
          <w:color w:val="000000"/>
        </w:rPr>
        <w:t>服务情况指标包含：服务项目、服务对象、服务范围、服务工作量。</w:t>
      </w:r>
    </w:p>
    <w:p w14:paraId="182CB29C">
      <w:pPr>
        <w:pStyle w:val="636"/>
        <w:jc w:val="both"/>
        <w:rPr>
          <w:rFonts w:ascii="宋体" w:hAnsi="宋体"/>
          <w:color w:val="000000"/>
        </w:rPr>
      </w:pPr>
      <w:r>
        <w:rPr>
          <w:rFonts w:hint="eastAsia" w:ascii="宋体" w:hAnsi="宋体"/>
          <w:color w:val="000000"/>
        </w:rPr>
        <w:t>包含日志查询、调查报表导出、打印、上传附件信息功能。</w:t>
      </w:r>
    </w:p>
    <w:p w14:paraId="3E713950">
      <w:pPr>
        <w:pStyle w:val="687"/>
        <w:spacing w:line="360" w:lineRule="auto"/>
        <w:ind w:firstLine="482"/>
        <w:rPr>
          <w:rFonts w:eastAsia="宋体"/>
          <w:b/>
          <w:bCs/>
          <w:lang w:eastAsia="zh-CN"/>
        </w:rPr>
      </w:pPr>
      <w:r>
        <w:rPr>
          <w:rFonts w:hint="eastAsia" w:eastAsia="宋体"/>
          <w:b/>
          <w:bCs/>
          <w:lang w:eastAsia="zh-CN"/>
        </w:rPr>
        <w:t>⑧村集体土地</w:t>
      </w:r>
    </w:p>
    <w:p w14:paraId="16845ADF">
      <w:pPr>
        <w:pStyle w:val="636"/>
        <w:jc w:val="both"/>
        <w:rPr>
          <w:rFonts w:ascii="宋体" w:hAnsi="宋体"/>
          <w:color w:val="000000"/>
        </w:rPr>
      </w:pPr>
      <w:r>
        <w:rPr>
          <w:rFonts w:hint="eastAsia" w:ascii="宋体" w:hAnsi="宋体"/>
          <w:color w:val="000000"/>
        </w:rPr>
        <w:t>按权属人录入村集体土地调查信息，村集体土地调查指标包含：总面积、合计、其中永久基本农田、耕地的小计、水田、水浇地、旱地。包含日志查询、调查报表导出、打印、上传附件信息功能。</w:t>
      </w:r>
    </w:p>
    <w:p w14:paraId="0E7C4945">
      <w:pPr>
        <w:pStyle w:val="687"/>
        <w:spacing w:line="360" w:lineRule="auto"/>
        <w:ind w:firstLine="482"/>
        <w:rPr>
          <w:rFonts w:eastAsia="宋体"/>
          <w:b/>
          <w:bCs/>
          <w:lang w:eastAsia="zh-CN"/>
        </w:rPr>
      </w:pPr>
      <w:r>
        <w:rPr>
          <w:rFonts w:hint="eastAsia" w:eastAsia="宋体"/>
          <w:b/>
          <w:bCs/>
          <w:lang w:eastAsia="zh-CN"/>
        </w:rPr>
        <w:t>⑨其他项目调查</w:t>
      </w:r>
    </w:p>
    <w:p w14:paraId="5B21D709">
      <w:pPr>
        <w:pStyle w:val="636"/>
        <w:jc w:val="both"/>
        <w:rPr>
          <w:rFonts w:ascii="宋体" w:hAnsi="宋体"/>
          <w:color w:val="000000"/>
        </w:rPr>
      </w:pPr>
      <w:r>
        <w:rPr>
          <w:rFonts w:hint="eastAsia" w:ascii="宋体" w:hAnsi="宋体"/>
          <w:color w:val="000000"/>
        </w:rPr>
        <w:t>按权属人录入其他项目调查信息，其他项目调查选择调查数据类型：其他项目。其他项目指标包含名称、计量单位、尺寸、备注。包含日志查询、调查报表导出、打印、上传附件信息功能。</w:t>
      </w:r>
    </w:p>
    <w:p w14:paraId="3962BD43">
      <w:pPr>
        <w:pStyle w:val="687"/>
        <w:spacing w:line="360" w:lineRule="auto"/>
        <w:ind w:firstLine="482"/>
        <w:rPr>
          <w:rFonts w:eastAsia="宋体"/>
          <w:b/>
          <w:bCs/>
          <w:lang w:eastAsia="zh-CN"/>
        </w:rPr>
      </w:pPr>
      <w:r>
        <w:rPr>
          <w:rFonts w:hint="eastAsia" w:eastAsia="宋体"/>
          <w:b/>
          <w:bCs/>
          <w:lang w:eastAsia="zh-CN"/>
        </w:rPr>
        <w:t>⑩土地（耕园地）</w:t>
      </w:r>
    </w:p>
    <w:p w14:paraId="6ABAB589">
      <w:pPr>
        <w:pStyle w:val="636"/>
        <w:jc w:val="both"/>
        <w:rPr>
          <w:rFonts w:ascii="宋体" w:hAnsi="宋体"/>
          <w:color w:val="000000"/>
        </w:rPr>
      </w:pPr>
      <w:r>
        <w:rPr>
          <w:rFonts w:hint="eastAsia" w:ascii="宋体" w:hAnsi="宋体"/>
          <w:color w:val="000000"/>
        </w:rPr>
        <w:t>按权属人录入土地（耕园地）调查信息，土地（耕园地）调查选择调查数据类型：土地（耕园地）。土地（耕园地）指标包含地块编号、图斑号、合计、其中：基本农田面积、耕地类别、耕地面积、园地类别、园地面积、园地种树、园地成熟度、林地类别、林地面积、林地事权等级、林地种树、林地森林级别、林地保护等级、草地类别、草地面积。包含日志查询、调查报表导出、打印、上传附件信息功能。</w:t>
      </w:r>
    </w:p>
    <w:p w14:paraId="141A9035">
      <w:pPr>
        <w:pStyle w:val="687"/>
        <w:spacing w:line="360" w:lineRule="auto"/>
        <w:ind w:firstLine="482"/>
        <w:rPr>
          <w:rFonts w:eastAsia="宋体"/>
          <w:b/>
          <w:bCs/>
          <w:lang w:eastAsia="zh-CN"/>
        </w:rPr>
      </w:pPr>
      <w:r>
        <w:rPr>
          <w:rFonts w:ascii="Cambria Math" w:hAnsi="Cambria Math" w:eastAsia="宋体" w:cs="Cambria Math"/>
          <w:b/>
          <w:bCs/>
          <w:lang w:eastAsia="zh-CN"/>
        </w:rPr>
        <w:t>⑪</w:t>
      </w:r>
      <w:r>
        <w:rPr>
          <w:rFonts w:hint="eastAsia" w:eastAsia="宋体"/>
          <w:b/>
          <w:bCs/>
          <w:lang w:eastAsia="zh-CN"/>
        </w:rPr>
        <w:t>零星树木调查</w:t>
      </w:r>
    </w:p>
    <w:p w14:paraId="28952B37">
      <w:pPr>
        <w:pStyle w:val="636"/>
        <w:jc w:val="both"/>
        <w:rPr>
          <w:rFonts w:ascii="宋体" w:hAnsi="宋体"/>
          <w:color w:val="000000"/>
        </w:rPr>
      </w:pPr>
      <w:r>
        <w:rPr>
          <w:rFonts w:hint="eastAsia" w:ascii="宋体" w:hAnsi="宋体"/>
          <w:color w:val="000000"/>
        </w:rPr>
        <w:t>按权属人录入零星树木调查信息，零星树木调查选择调查数据类型：零星树木。零星树木指标包含品种、规格、单位、数量。包含日志查询、调查报表导出、打印、上传附件信息功能。</w:t>
      </w:r>
    </w:p>
    <w:p w14:paraId="2DED1799">
      <w:pPr>
        <w:pStyle w:val="687"/>
        <w:spacing w:line="360" w:lineRule="auto"/>
        <w:ind w:firstLine="482"/>
        <w:rPr>
          <w:rFonts w:eastAsia="宋体"/>
          <w:b/>
          <w:bCs/>
          <w:lang w:eastAsia="zh-CN"/>
        </w:rPr>
      </w:pPr>
      <w:r>
        <w:rPr>
          <w:rFonts w:ascii="Cambria Math" w:hAnsi="Cambria Math" w:eastAsia="宋体" w:cs="Cambria Math"/>
          <w:b/>
          <w:bCs/>
          <w:lang w:eastAsia="zh-CN"/>
        </w:rPr>
        <w:t>⑫</w:t>
      </w:r>
      <w:r>
        <w:rPr>
          <w:rFonts w:hint="eastAsia" w:eastAsia="宋体"/>
          <w:b/>
          <w:bCs/>
          <w:lang w:eastAsia="zh-CN"/>
        </w:rPr>
        <w:t>名木古树调查</w:t>
      </w:r>
    </w:p>
    <w:p w14:paraId="0E42B85C">
      <w:pPr>
        <w:pStyle w:val="636"/>
        <w:jc w:val="both"/>
        <w:rPr>
          <w:rFonts w:ascii="宋体" w:hAnsi="宋体"/>
          <w:color w:val="000000"/>
        </w:rPr>
      </w:pPr>
      <w:r>
        <w:rPr>
          <w:rFonts w:hint="eastAsia" w:ascii="宋体" w:hAnsi="宋体"/>
          <w:color w:val="000000"/>
        </w:rPr>
        <w:t>按权属人录入名木古树调查信息，名木古树调查可以选择调查数据类型：基本信息、名木古树。零星树木指标包含类别、品种、古树等级、树龄、单位、数量。包含日志查询、调查报表导出、打印、上传附件信息功能。</w:t>
      </w:r>
    </w:p>
    <w:p w14:paraId="7B826ADF">
      <w:pPr>
        <w:pStyle w:val="687"/>
        <w:spacing w:line="360" w:lineRule="auto"/>
        <w:ind w:firstLine="482"/>
        <w:rPr>
          <w:rFonts w:eastAsia="宋体"/>
          <w:b/>
          <w:bCs/>
          <w:lang w:eastAsia="zh-CN"/>
        </w:rPr>
      </w:pPr>
      <w:r>
        <w:rPr>
          <w:rFonts w:ascii="Cambria Math" w:hAnsi="Cambria Math" w:eastAsia="宋体" w:cs="Cambria Math"/>
          <w:b/>
          <w:bCs/>
          <w:lang w:eastAsia="zh-CN"/>
        </w:rPr>
        <w:t>⑬</w:t>
      </w:r>
      <w:r>
        <w:rPr>
          <w:rFonts w:hint="eastAsia" w:eastAsia="宋体"/>
          <w:b/>
          <w:bCs/>
          <w:lang w:eastAsia="zh-CN"/>
        </w:rPr>
        <w:t>土地调查表</w:t>
      </w:r>
    </w:p>
    <w:p w14:paraId="0334B438">
      <w:pPr>
        <w:pStyle w:val="636"/>
        <w:jc w:val="both"/>
        <w:rPr>
          <w:rFonts w:ascii="宋体" w:hAnsi="宋体"/>
          <w:color w:val="000000"/>
        </w:rPr>
      </w:pPr>
      <w:r>
        <w:rPr>
          <w:rFonts w:hint="eastAsia" w:ascii="宋体" w:hAnsi="宋体"/>
          <w:color w:val="000000"/>
        </w:rPr>
        <w:t>按权属人录入土地调查表信息，土地调查表包含地块编号、图斑号、合计、其中基本、耕地类别、耕地面积、园地类别、园地面积、园地种树、园地成熟度、林地类别、林地面积、林地事权等级、林地种树、林地森林级别、林地保护等级、草地类别、草地面积。包含日志查询、调查报表导出、打印、上传附件信息功能。</w:t>
      </w:r>
    </w:p>
    <w:p w14:paraId="3466506C">
      <w:pPr>
        <w:pStyle w:val="5"/>
        <w:numPr>
          <w:ilvl w:val="3"/>
          <w:numId w:val="41"/>
        </w:numPr>
      </w:pPr>
      <w:r>
        <w:rPr>
          <w:rFonts w:hint="eastAsia"/>
        </w:rPr>
        <w:t>城（集）镇调查</w:t>
      </w:r>
    </w:p>
    <w:p w14:paraId="6AA6B394">
      <w:pPr>
        <w:pStyle w:val="687"/>
        <w:spacing w:line="360" w:lineRule="auto"/>
        <w:ind w:firstLine="482"/>
        <w:rPr>
          <w:rFonts w:eastAsia="宋体"/>
          <w:b/>
          <w:bCs/>
          <w:lang w:eastAsia="zh-CN"/>
        </w:rPr>
      </w:pPr>
      <w:r>
        <w:rPr>
          <w:rFonts w:hint="eastAsia" w:eastAsia="宋体"/>
          <w:b/>
          <w:bCs/>
          <w:lang w:eastAsia="zh-CN"/>
        </w:rPr>
        <w:t>①人口调查</w:t>
      </w:r>
    </w:p>
    <w:p w14:paraId="51AD4723">
      <w:pPr>
        <w:pStyle w:val="636"/>
        <w:jc w:val="both"/>
        <w:rPr>
          <w:rFonts w:ascii="宋体" w:hAnsi="宋体"/>
          <w:color w:val="000000"/>
        </w:rPr>
      </w:pPr>
      <w:r>
        <w:rPr>
          <w:rFonts w:hint="eastAsia" w:ascii="宋体" w:hAnsi="宋体"/>
          <w:color w:val="000000"/>
        </w:rPr>
        <w:t>人口调查通过添加个人信息以及上传附件进行人员信息采集，采集内容包含名称、人口分类、调查范围、是否重叠、身份证、出生年月、民族、性别、文化程度、与户主关系、详细地址、是否劳动力、所属区划、附件信息等，详情如下图所示。包含信息各条的打印以及查询日志功能，并且可通过名称、身份证、调查范围、控制高程进行信息查询。</w:t>
      </w:r>
    </w:p>
    <w:p w14:paraId="136182E9">
      <w:pPr>
        <w:pStyle w:val="687"/>
        <w:spacing w:line="360" w:lineRule="auto"/>
        <w:ind w:firstLine="482"/>
        <w:rPr>
          <w:rFonts w:eastAsia="宋体"/>
          <w:b/>
          <w:bCs/>
          <w:lang w:eastAsia="zh-CN"/>
        </w:rPr>
      </w:pPr>
      <w:r>
        <w:rPr>
          <w:rFonts w:hint="eastAsia" w:eastAsia="宋体"/>
          <w:b/>
          <w:bCs/>
          <w:lang w:eastAsia="zh-CN"/>
        </w:rPr>
        <w:t>②权属单位</w:t>
      </w:r>
    </w:p>
    <w:p w14:paraId="00205DA3">
      <w:pPr>
        <w:pStyle w:val="636"/>
        <w:jc w:val="both"/>
        <w:rPr>
          <w:rFonts w:ascii="宋体" w:hAnsi="宋体"/>
          <w:color w:val="000000"/>
        </w:rPr>
      </w:pPr>
      <w:r>
        <w:rPr>
          <w:rFonts w:hint="eastAsia" w:ascii="宋体" w:hAnsi="宋体"/>
          <w:color w:val="000000"/>
        </w:rPr>
        <w:t>与人口调查的权属人类似，权属单位录入名称、法人、成立日期、营业执照、所属区划、调查范围、权属分类等信息，详情如下图。包含权属单位填报信息报表打印以及查询日志功能，并且可通过名称、营业执照进行信息查询。</w:t>
      </w:r>
    </w:p>
    <w:p w14:paraId="513669A2">
      <w:pPr>
        <w:pStyle w:val="687"/>
        <w:spacing w:line="360" w:lineRule="auto"/>
        <w:ind w:firstLine="482"/>
        <w:rPr>
          <w:rFonts w:eastAsia="宋体"/>
          <w:b/>
          <w:bCs/>
          <w:lang w:eastAsia="zh-CN"/>
        </w:rPr>
      </w:pPr>
      <w:r>
        <w:rPr>
          <w:rFonts w:hint="eastAsia" w:eastAsia="宋体"/>
          <w:b/>
          <w:bCs/>
          <w:lang w:eastAsia="zh-CN"/>
        </w:rPr>
        <w:t>③房屋及附属设施</w:t>
      </w:r>
    </w:p>
    <w:p w14:paraId="73E8526D">
      <w:pPr>
        <w:pStyle w:val="636"/>
        <w:jc w:val="both"/>
        <w:rPr>
          <w:rFonts w:ascii="宋体" w:hAnsi="宋体"/>
          <w:color w:val="000000"/>
        </w:rPr>
      </w:pPr>
      <w:r>
        <w:rPr>
          <w:rFonts w:hint="eastAsia" w:ascii="宋体" w:hAnsi="宋体"/>
          <w:color w:val="000000"/>
        </w:rPr>
        <w:t>按权属人录入房屋及附属设施调查信息，房屋及附属设施调查可以选择调查数据类型：房屋、附属设施、宅基地面积、房屋装修。其中房屋类型调查指标包含：结构、建筑面积；附属设施类型调查指标包含：名称、数据、丈量单位；宅基地面积类型调查指标包含：类型、面积（m</w:t>
      </w:r>
      <w:r>
        <w:rPr>
          <w:rFonts w:ascii="宋体" w:hAnsi="宋体"/>
          <w:color w:val="000000"/>
        </w:rPr>
        <w:t>2</w:t>
      </w:r>
      <w:r>
        <w:rPr>
          <w:rFonts w:hint="eastAsia" w:ascii="宋体" w:hAnsi="宋体"/>
          <w:color w:val="000000"/>
        </w:rPr>
        <w:t>）; 房屋装修类型调查指标包含：名称、数量、丈量单位。包含调查报表导出、打印、上传附件信息功能。</w:t>
      </w:r>
    </w:p>
    <w:p w14:paraId="6B71FE70">
      <w:pPr>
        <w:pStyle w:val="687"/>
        <w:spacing w:line="360" w:lineRule="auto"/>
        <w:ind w:firstLine="482"/>
        <w:rPr>
          <w:rFonts w:eastAsia="宋体"/>
          <w:b/>
          <w:bCs/>
          <w:lang w:eastAsia="zh-CN"/>
        </w:rPr>
      </w:pPr>
      <w:r>
        <w:rPr>
          <w:rFonts w:hint="eastAsia" w:eastAsia="宋体"/>
          <w:b/>
          <w:bCs/>
          <w:lang w:eastAsia="zh-CN"/>
        </w:rPr>
        <w:t>④小型专项和工副业设施调查</w:t>
      </w:r>
    </w:p>
    <w:p w14:paraId="6AAE7048">
      <w:pPr>
        <w:pStyle w:val="636"/>
        <w:jc w:val="both"/>
        <w:rPr>
          <w:rFonts w:ascii="宋体" w:hAnsi="宋体"/>
          <w:color w:val="000000"/>
        </w:rPr>
      </w:pPr>
      <w:r>
        <w:rPr>
          <w:rFonts w:hint="eastAsia" w:ascii="宋体" w:hAnsi="宋体"/>
          <w:color w:val="000000"/>
        </w:rPr>
        <w:t>按权属人录入小型专项和工副业设施调查信息，小型专项和工副业设施调查可以选择调查数据类型：基础信息、设备设施、其他。其中基础信息调查指标包含：项目名称、权属单位、建成年月、规模、年利润、年产值、税金、高程分布、固定资产投资、从业人员、其他；设备设施类型调查指标包含：名称、结构类型、规格型号、计量单位、数量、备注；其他类型调查指标为设备设施的补充，包含：名称、结构类型、规格型号、计量单位、数量、备注。包含日志查询、调查报表导出、打印、上传附件信息功能。</w:t>
      </w:r>
    </w:p>
    <w:p w14:paraId="18E27EDF">
      <w:pPr>
        <w:pStyle w:val="687"/>
        <w:spacing w:line="360" w:lineRule="auto"/>
        <w:ind w:firstLine="482"/>
        <w:rPr>
          <w:rFonts w:eastAsia="宋体"/>
          <w:b/>
          <w:bCs/>
          <w:lang w:eastAsia="zh-CN"/>
        </w:rPr>
      </w:pPr>
      <w:r>
        <w:rPr>
          <w:rFonts w:hint="eastAsia" w:eastAsia="宋体"/>
          <w:b/>
          <w:bCs/>
          <w:lang w:eastAsia="zh-CN"/>
        </w:rPr>
        <w:t>⑤个体工商户调查</w:t>
      </w:r>
    </w:p>
    <w:p w14:paraId="1EAC31DC">
      <w:pPr>
        <w:pStyle w:val="636"/>
        <w:jc w:val="both"/>
        <w:rPr>
          <w:rFonts w:ascii="宋体" w:hAnsi="宋体"/>
          <w:color w:val="000000"/>
        </w:rPr>
      </w:pPr>
      <w:r>
        <w:rPr>
          <w:rFonts w:hint="eastAsia" w:ascii="宋体" w:hAnsi="宋体"/>
          <w:color w:val="000000"/>
        </w:rPr>
        <w:t>按权属人录入个体工商户调查信息，个体工商户调查可以选择调查数据类型：基础信息、房屋及建构物表、专用房屋及建构物表、设施设备表、存货表。其中基础信息调查指标包含：名称、占地面积</w:t>
      </w:r>
      <w:r>
        <w:rPr>
          <w:rFonts w:ascii="宋体" w:hAnsi="宋体"/>
          <w:color w:val="000000"/>
        </w:rPr>
        <w:t>(m²)</w:t>
      </w:r>
      <w:r>
        <w:rPr>
          <w:rFonts w:hint="eastAsia" w:ascii="宋体" w:hAnsi="宋体"/>
          <w:color w:val="000000"/>
        </w:rPr>
        <w:t>、用地性质、房屋经营、用地取得方式、经营面积</w:t>
      </w:r>
      <w:r>
        <w:rPr>
          <w:rFonts w:ascii="宋体" w:hAnsi="宋体"/>
          <w:color w:val="000000"/>
        </w:rPr>
        <w:t>(m²)</w:t>
      </w:r>
      <w:r>
        <w:rPr>
          <w:rFonts w:hint="eastAsia" w:ascii="宋体" w:hAnsi="宋体"/>
          <w:color w:val="000000"/>
        </w:rPr>
        <w:t>、主要产品种类、年产值</w:t>
      </w:r>
      <w:r>
        <w:rPr>
          <w:rFonts w:ascii="宋体" w:hAnsi="宋体"/>
          <w:color w:val="000000"/>
        </w:rPr>
        <w:t>(元)</w:t>
      </w:r>
      <w:r>
        <w:rPr>
          <w:rFonts w:hint="eastAsia" w:ascii="宋体" w:hAnsi="宋体"/>
          <w:color w:val="000000"/>
        </w:rPr>
        <w:t>、年利润</w:t>
      </w:r>
      <w:r>
        <w:rPr>
          <w:rFonts w:ascii="宋体" w:hAnsi="宋体"/>
          <w:color w:val="000000"/>
        </w:rPr>
        <w:t>(元)</w:t>
      </w:r>
      <w:r>
        <w:rPr>
          <w:rFonts w:hint="eastAsia" w:ascii="宋体" w:hAnsi="宋体"/>
          <w:color w:val="000000"/>
        </w:rPr>
        <w:t>、税金；房屋及建构物表类型调查指标包含：名称、结构、单位、长、宽、高、系数、数量、权属、备注；专用房屋及建构物表指标包含：名称、结构、单位、长、宽、高、系数、数量、权属、备注；设施设备表指标包含：名称、规程型号、结构、单位、数量、建造购买时间；存货表指标包含：名称、规程型号、数量、单位、备注。包含日志查询、调查报表导出、打印、上传附件信息功能。</w:t>
      </w:r>
    </w:p>
    <w:p w14:paraId="4DAE950E">
      <w:pPr>
        <w:pStyle w:val="687"/>
        <w:spacing w:line="360" w:lineRule="auto"/>
        <w:ind w:firstLine="482"/>
        <w:rPr>
          <w:rFonts w:eastAsia="宋体"/>
          <w:b/>
          <w:bCs/>
          <w:lang w:eastAsia="zh-CN"/>
        </w:rPr>
      </w:pPr>
      <w:r>
        <w:rPr>
          <w:rFonts w:hint="eastAsia" w:eastAsia="宋体"/>
          <w:b/>
          <w:bCs/>
          <w:lang w:eastAsia="zh-CN"/>
        </w:rPr>
        <w:t>⑥文教卫及宗教设施调查</w:t>
      </w:r>
    </w:p>
    <w:p w14:paraId="4E709535">
      <w:pPr>
        <w:pStyle w:val="636"/>
        <w:jc w:val="both"/>
        <w:rPr>
          <w:rFonts w:ascii="宋体" w:hAnsi="宋体"/>
          <w:color w:val="000000"/>
        </w:rPr>
      </w:pPr>
      <w:r>
        <w:rPr>
          <w:rFonts w:hint="eastAsia" w:ascii="宋体" w:hAnsi="宋体"/>
          <w:color w:val="000000"/>
        </w:rPr>
        <w:t>按权属人录入文教卫及宗教设施调查信息，文教卫及宗教设施调查可以选择调查数据类型：基础信息、建筑物表、设施设备表。其中基础信息调查指标包含：名称、性质、权属关系、占地面积、使用及管理单位、人员、规模、服务范围；建筑物表类型调查指标包含：名称、结构、用途、长、宽、高、系数、数量、权属、备注；设施设备表指标包含：名称、规程型号、结构、单位、数量、建造购买时间。包含日志查询、调查报表导出、打印、上传附件信息功能。</w:t>
      </w:r>
    </w:p>
    <w:p w14:paraId="3CE95E5F">
      <w:pPr>
        <w:pStyle w:val="687"/>
        <w:spacing w:line="360" w:lineRule="auto"/>
        <w:ind w:firstLine="482"/>
        <w:rPr>
          <w:rFonts w:eastAsia="宋体"/>
          <w:b/>
          <w:bCs/>
          <w:lang w:eastAsia="zh-CN"/>
        </w:rPr>
      </w:pPr>
      <w:r>
        <w:rPr>
          <w:rFonts w:hint="eastAsia" w:eastAsia="宋体"/>
          <w:b/>
          <w:bCs/>
          <w:lang w:eastAsia="zh-CN"/>
        </w:rPr>
        <w:t>⑦企事业单位调查</w:t>
      </w:r>
    </w:p>
    <w:p w14:paraId="61180440">
      <w:pPr>
        <w:pStyle w:val="636"/>
        <w:jc w:val="both"/>
        <w:rPr>
          <w:rFonts w:ascii="宋体" w:hAnsi="宋体"/>
          <w:color w:val="000000"/>
        </w:rPr>
      </w:pPr>
      <w:r>
        <w:rPr>
          <w:rFonts w:hint="eastAsia" w:ascii="宋体" w:hAnsi="宋体"/>
          <w:color w:val="000000"/>
        </w:rPr>
        <w:t>按权属人/单位录入企事业单位调查信息，企事业单位调查可以选择调查数据类型：基础信息、用地信息、房屋、附属设施、房屋维修、零星树木、基础设施、生产设施、设备、存货、生产经营状况、服务情况。</w:t>
      </w:r>
    </w:p>
    <w:p w14:paraId="7D3C21AB">
      <w:pPr>
        <w:pStyle w:val="636"/>
        <w:jc w:val="both"/>
        <w:rPr>
          <w:rFonts w:ascii="宋体" w:hAnsi="宋体"/>
          <w:color w:val="000000"/>
        </w:rPr>
      </w:pPr>
      <w:r>
        <w:rPr>
          <w:rFonts w:hint="eastAsia" w:ascii="宋体" w:hAnsi="宋体"/>
          <w:color w:val="000000"/>
        </w:rPr>
        <w:t>其中基础信息调查指标包含名称、类别、所在地点、高程范围、权属、主管部门、用工形式、其他。</w:t>
      </w:r>
    </w:p>
    <w:p w14:paraId="66E04F73">
      <w:pPr>
        <w:pStyle w:val="636"/>
        <w:jc w:val="both"/>
        <w:rPr>
          <w:rFonts w:ascii="宋体" w:hAnsi="宋体"/>
          <w:color w:val="000000"/>
        </w:rPr>
      </w:pPr>
      <w:r>
        <w:rPr>
          <w:rFonts w:hint="eastAsia" w:ascii="宋体" w:hAnsi="宋体"/>
          <w:color w:val="000000"/>
        </w:rPr>
        <w:t>用地信息指标包含：类别、性质、面积、权属、场地利用情况、其他。</w:t>
      </w:r>
    </w:p>
    <w:p w14:paraId="1F33895A">
      <w:pPr>
        <w:pStyle w:val="636"/>
        <w:jc w:val="both"/>
        <w:rPr>
          <w:rFonts w:ascii="宋体" w:hAnsi="宋体"/>
          <w:color w:val="000000"/>
        </w:rPr>
      </w:pPr>
      <w:r>
        <w:rPr>
          <w:rFonts w:hint="eastAsia" w:ascii="宋体" w:hAnsi="宋体"/>
          <w:color w:val="000000"/>
        </w:rPr>
        <w:t>房屋指标包含：编号、项目及结构、建筑风格或格式、称号、层号、长、宽、高、系数、建筑面积、备注。</w:t>
      </w:r>
    </w:p>
    <w:p w14:paraId="49A43FC7">
      <w:pPr>
        <w:pStyle w:val="636"/>
        <w:jc w:val="both"/>
        <w:rPr>
          <w:rFonts w:ascii="宋体" w:hAnsi="宋体"/>
          <w:color w:val="000000"/>
        </w:rPr>
      </w:pPr>
      <w:r>
        <w:rPr>
          <w:rFonts w:hint="eastAsia" w:ascii="宋体" w:hAnsi="宋体"/>
          <w:color w:val="000000"/>
        </w:rPr>
        <w:t>附属设施指标包含：设施名称、材质、长、宽、高、系数、体积、面积、数量、单位、备注。</w:t>
      </w:r>
    </w:p>
    <w:p w14:paraId="367BD792">
      <w:pPr>
        <w:pStyle w:val="636"/>
        <w:jc w:val="both"/>
        <w:rPr>
          <w:rFonts w:ascii="宋体" w:hAnsi="宋体"/>
          <w:color w:val="000000"/>
        </w:rPr>
      </w:pPr>
      <w:r>
        <w:rPr>
          <w:rFonts w:hint="eastAsia" w:ascii="宋体" w:hAnsi="宋体"/>
          <w:color w:val="000000"/>
        </w:rPr>
        <w:t>房屋装修指标包含：项目、长、宽、高、体积、面积、数量、单位、备注。</w:t>
      </w:r>
    </w:p>
    <w:p w14:paraId="2F675C0D">
      <w:pPr>
        <w:pStyle w:val="636"/>
        <w:jc w:val="both"/>
        <w:rPr>
          <w:rFonts w:ascii="宋体" w:hAnsi="宋体"/>
          <w:color w:val="000000"/>
        </w:rPr>
      </w:pPr>
      <w:r>
        <w:rPr>
          <w:rFonts w:hint="eastAsia" w:ascii="宋体" w:hAnsi="宋体"/>
          <w:color w:val="000000"/>
        </w:rPr>
        <w:t>零星树木指标包含：序号、品种、规格、单位、数量。</w:t>
      </w:r>
    </w:p>
    <w:p w14:paraId="66562A19">
      <w:pPr>
        <w:pStyle w:val="636"/>
        <w:jc w:val="both"/>
        <w:rPr>
          <w:rFonts w:ascii="宋体" w:hAnsi="宋体"/>
          <w:color w:val="000000"/>
        </w:rPr>
      </w:pPr>
      <w:r>
        <w:rPr>
          <w:rFonts w:hint="eastAsia" w:ascii="宋体" w:hAnsi="宋体"/>
          <w:color w:val="000000"/>
        </w:rPr>
        <w:t>基础设施指标包含：名称、结构、建成年月、尺寸规格、单位、数量、备注。</w:t>
      </w:r>
    </w:p>
    <w:p w14:paraId="50929128">
      <w:pPr>
        <w:pStyle w:val="636"/>
        <w:jc w:val="both"/>
        <w:rPr>
          <w:rFonts w:ascii="宋体" w:hAnsi="宋体"/>
          <w:color w:val="000000"/>
        </w:rPr>
      </w:pPr>
      <w:r>
        <w:rPr>
          <w:rFonts w:hint="eastAsia" w:ascii="宋体" w:hAnsi="宋体"/>
          <w:color w:val="000000"/>
        </w:rPr>
        <w:t>生产设施指标包含：名称、结构、建成年月、用途、结构类型、尺寸规格、高度及层数、数量、备注。</w:t>
      </w:r>
    </w:p>
    <w:p w14:paraId="284A8AB0">
      <w:pPr>
        <w:pStyle w:val="636"/>
        <w:jc w:val="both"/>
        <w:rPr>
          <w:rFonts w:ascii="宋体" w:hAnsi="宋体"/>
          <w:color w:val="000000"/>
        </w:rPr>
      </w:pPr>
      <w:r>
        <w:rPr>
          <w:rFonts w:hint="eastAsia" w:ascii="宋体" w:hAnsi="宋体"/>
          <w:color w:val="000000"/>
        </w:rPr>
        <w:t>设备指标包含：名称、规格型号、数量、生产厂家、生产投产日期、固定资产原值净值、使用年限、可搬迁性、功能、材料结构。</w:t>
      </w:r>
    </w:p>
    <w:p w14:paraId="5AEC7513">
      <w:pPr>
        <w:pStyle w:val="636"/>
        <w:jc w:val="both"/>
        <w:rPr>
          <w:rFonts w:ascii="宋体" w:hAnsi="宋体"/>
          <w:color w:val="000000"/>
        </w:rPr>
      </w:pPr>
      <w:r>
        <w:rPr>
          <w:rFonts w:hint="eastAsia" w:ascii="宋体" w:hAnsi="宋体"/>
          <w:color w:val="000000"/>
        </w:rPr>
        <w:t>存货指标包含：名称、规格、型号、数量、其他。</w:t>
      </w:r>
    </w:p>
    <w:p w14:paraId="1FB00133">
      <w:pPr>
        <w:pStyle w:val="636"/>
        <w:jc w:val="both"/>
        <w:rPr>
          <w:rFonts w:ascii="宋体" w:hAnsi="宋体"/>
          <w:color w:val="000000"/>
        </w:rPr>
      </w:pPr>
      <w:r>
        <w:rPr>
          <w:rFonts w:hint="eastAsia" w:ascii="宋体" w:hAnsi="宋体"/>
          <w:color w:val="000000"/>
        </w:rPr>
        <w:t>生产经营状况指标包含：年产值（万元）、年利润（万元）、税金总额（万元）、月工资总额（万元）、产品种类、原料染料、矿业权情况。</w:t>
      </w:r>
    </w:p>
    <w:p w14:paraId="10D79F81">
      <w:pPr>
        <w:pStyle w:val="636"/>
        <w:jc w:val="both"/>
        <w:rPr>
          <w:rFonts w:ascii="宋体" w:hAnsi="宋体"/>
          <w:color w:val="000000"/>
        </w:rPr>
      </w:pPr>
      <w:r>
        <w:rPr>
          <w:rFonts w:hint="eastAsia" w:ascii="宋体" w:hAnsi="宋体"/>
          <w:color w:val="000000"/>
        </w:rPr>
        <w:t>服务情况指标包含：服务项目、服务对象、服务范围、服务工作量。</w:t>
      </w:r>
    </w:p>
    <w:p w14:paraId="6EF66722">
      <w:pPr>
        <w:pStyle w:val="636"/>
        <w:jc w:val="both"/>
        <w:rPr>
          <w:rFonts w:ascii="宋体" w:hAnsi="宋体"/>
          <w:color w:val="000000"/>
        </w:rPr>
      </w:pPr>
      <w:r>
        <w:rPr>
          <w:rFonts w:hint="eastAsia" w:ascii="宋体" w:hAnsi="宋体"/>
          <w:color w:val="000000"/>
        </w:rPr>
        <w:t>包含日志查询、调查报表导出、打印、上传附件信息功能。</w:t>
      </w:r>
    </w:p>
    <w:p w14:paraId="57116CF4">
      <w:pPr>
        <w:pStyle w:val="687"/>
        <w:spacing w:line="360" w:lineRule="auto"/>
        <w:ind w:firstLine="482"/>
        <w:rPr>
          <w:rFonts w:eastAsia="宋体"/>
          <w:b/>
          <w:bCs/>
          <w:lang w:eastAsia="zh-CN"/>
        </w:rPr>
      </w:pPr>
      <w:r>
        <w:rPr>
          <w:rFonts w:hint="eastAsia" w:eastAsia="宋体"/>
          <w:b/>
          <w:bCs/>
          <w:lang w:eastAsia="zh-CN"/>
        </w:rPr>
        <w:t>⑧村集体土地</w:t>
      </w:r>
    </w:p>
    <w:p w14:paraId="4C95E7F8">
      <w:pPr>
        <w:pStyle w:val="636"/>
        <w:jc w:val="both"/>
        <w:rPr>
          <w:rFonts w:ascii="宋体" w:hAnsi="宋体"/>
          <w:color w:val="000000"/>
        </w:rPr>
      </w:pPr>
      <w:r>
        <w:rPr>
          <w:rFonts w:hint="eastAsia" w:ascii="宋体" w:hAnsi="宋体"/>
          <w:color w:val="000000"/>
        </w:rPr>
        <w:t>按权属人录入村集体土地调查信息，村集体土地调查指标包含：总面积、合计、其中永久基本农田、耕地的小计、水田、水浇地、旱地。包含日志查询、调查报表导出、打印、上传附件信息功能。</w:t>
      </w:r>
    </w:p>
    <w:p w14:paraId="7C441768">
      <w:pPr>
        <w:pStyle w:val="687"/>
        <w:spacing w:line="360" w:lineRule="auto"/>
        <w:ind w:firstLine="482"/>
        <w:rPr>
          <w:rFonts w:eastAsia="宋体"/>
          <w:b/>
          <w:bCs/>
          <w:lang w:eastAsia="zh-CN"/>
        </w:rPr>
      </w:pPr>
      <w:r>
        <w:rPr>
          <w:rFonts w:hint="eastAsia" w:eastAsia="宋体"/>
          <w:b/>
          <w:bCs/>
          <w:lang w:eastAsia="zh-CN"/>
        </w:rPr>
        <w:t>⑨其他项目调查</w:t>
      </w:r>
    </w:p>
    <w:p w14:paraId="74BB55AD">
      <w:pPr>
        <w:pStyle w:val="636"/>
        <w:jc w:val="both"/>
        <w:rPr>
          <w:rFonts w:ascii="宋体" w:hAnsi="宋体"/>
          <w:color w:val="000000"/>
        </w:rPr>
      </w:pPr>
      <w:r>
        <w:rPr>
          <w:rFonts w:hint="eastAsia" w:ascii="宋体" w:hAnsi="宋体"/>
          <w:color w:val="000000"/>
        </w:rPr>
        <w:t>按权属人录入其他项目调查信息，其他项目调查选择调查数据类型：其他项目。其他项目指标包含名称、计量单位、尺寸、备注。包含日志查询、调查报表导出、打印、上传附件信息功能。</w:t>
      </w:r>
    </w:p>
    <w:p w14:paraId="23CFA27A">
      <w:pPr>
        <w:pStyle w:val="687"/>
        <w:spacing w:line="360" w:lineRule="auto"/>
        <w:ind w:firstLine="482"/>
        <w:rPr>
          <w:rFonts w:eastAsia="宋体"/>
          <w:b/>
          <w:bCs/>
          <w:lang w:eastAsia="zh-CN"/>
        </w:rPr>
      </w:pPr>
      <w:r>
        <w:rPr>
          <w:rFonts w:hint="eastAsia" w:eastAsia="宋体"/>
          <w:b/>
          <w:bCs/>
          <w:lang w:eastAsia="zh-CN"/>
        </w:rPr>
        <w:t>⑩土地（耕园地）</w:t>
      </w:r>
    </w:p>
    <w:p w14:paraId="3E17FD0A">
      <w:pPr>
        <w:pStyle w:val="636"/>
        <w:jc w:val="both"/>
        <w:rPr>
          <w:rFonts w:ascii="宋体" w:hAnsi="宋体"/>
          <w:color w:val="000000"/>
        </w:rPr>
      </w:pPr>
      <w:r>
        <w:rPr>
          <w:rFonts w:hint="eastAsia" w:ascii="宋体" w:hAnsi="宋体"/>
          <w:color w:val="000000"/>
        </w:rPr>
        <w:t>按权属人录入土地（耕园地）调查信息，土地（耕园地）调查选择调查数据类型：土地（耕园地）。土地（耕园地）指标包含地块编号、图斑号、合计、其中：基本农田面积、耕地类别、耕地面积、园地类别、园地面积、园地种树、园地成熟度、林地类别、林地面积、林地事权等级、林地种树、林地森林级别、林地保护等级、草地类别、草地面积。包含日志查询、调查报表导出、打印、上传附件信息功能。</w:t>
      </w:r>
    </w:p>
    <w:p w14:paraId="63BF24BC">
      <w:pPr>
        <w:pStyle w:val="687"/>
        <w:spacing w:line="360" w:lineRule="auto"/>
        <w:ind w:firstLine="482"/>
        <w:rPr>
          <w:rFonts w:eastAsia="宋体"/>
          <w:b/>
          <w:bCs/>
          <w:lang w:eastAsia="zh-CN"/>
        </w:rPr>
      </w:pPr>
      <w:r>
        <w:rPr>
          <w:rFonts w:ascii="Cambria Math" w:hAnsi="Cambria Math" w:eastAsia="宋体" w:cs="Cambria Math"/>
          <w:b/>
          <w:bCs/>
          <w:lang w:eastAsia="zh-CN"/>
        </w:rPr>
        <w:t>⑪</w:t>
      </w:r>
      <w:r>
        <w:rPr>
          <w:rFonts w:hint="eastAsia" w:eastAsia="宋体"/>
          <w:b/>
          <w:bCs/>
          <w:lang w:eastAsia="zh-CN"/>
        </w:rPr>
        <w:t>零星树木调查</w:t>
      </w:r>
    </w:p>
    <w:p w14:paraId="4C05A3FC">
      <w:pPr>
        <w:pStyle w:val="636"/>
        <w:jc w:val="both"/>
        <w:rPr>
          <w:rFonts w:ascii="宋体" w:hAnsi="宋体"/>
          <w:color w:val="000000"/>
        </w:rPr>
      </w:pPr>
      <w:r>
        <w:rPr>
          <w:rFonts w:hint="eastAsia" w:ascii="宋体" w:hAnsi="宋体"/>
          <w:color w:val="000000"/>
        </w:rPr>
        <w:t>按权属人录入零星树木调查信息，零星树木调查选择调查数据类型：零星树木。零星树木指标包含品种、规格、单位、数量。包含日志查询、调查报表导出、打印、上传附件信息功能。</w:t>
      </w:r>
    </w:p>
    <w:p w14:paraId="54B72FDD">
      <w:pPr>
        <w:pStyle w:val="5"/>
        <w:numPr>
          <w:ilvl w:val="3"/>
          <w:numId w:val="41"/>
        </w:numPr>
      </w:pPr>
      <w:r>
        <w:rPr>
          <w:rFonts w:hint="eastAsia"/>
        </w:rPr>
        <w:t>企事业单位</w:t>
      </w:r>
    </w:p>
    <w:p w14:paraId="35031229">
      <w:pPr>
        <w:pStyle w:val="687"/>
        <w:spacing w:line="360" w:lineRule="auto"/>
        <w:ind w:firstLine="482"/>
        <w:rPr>
          <w:rFonts w:eastAsia="宋体"/>
          <w:b/>
          <w:bCs/>
          <w:lang w:eastAsia="zh-CN"/>
        </w:rPr>
      </w:pPr>
      <w:r>
        <w:rPr>
          <w:rFonts w:hint="eastAsia" w:eastAsia="宋体"/>
          <w:b/>
          <w:bCs/>
          <w:lang w:eastAsia="zh-CN"/>
        </w:rPr>
        <w:t>①权属单位</w:t>
      </w:r>
    </w:p>
    <w:p w14:paraId="25AAFF89">
      <w:pPr>
        <w:pStyle w:val="636"/>
        <w:jc w:val="both"/>
        <w:rPr>
          <w:rFonts w:ascii="宋体" w:hAnsi="宋体"/>
          <w:color w:val="000000"/>
        </w:rPr>
      </w:pPr>
      <w:r>
        <w:rPr>
          <w:rFonts w:hint="eastAsia" w:ascii="宋体" w:hAnsi="宋体"/>
          <w:color w:val="000000"/>
        </w:rPr>
        <w:t>权属单位通过添加录入权属单位相关信息以及上传附件进行调查，包含：名称、法人、成立时间、调查范围、所属区划、权属分类等，如下图所示。包含报表的导出与打印、查询日志功能，并且可通过名称、营业执照进行信息精确查询。</w:t>
      </w:r>
    </w:p>
    <w:p w14:paraId="6EA44DC5">
      <w:pPr>
        <w:pStyle w:val="687"/>
        <w:spacing w:line="360" w:lineRule="auto"/>
        <w:ind w:firstLine="482"/>
        <w:rPr>
          <w:rFonts w:eastAsia="宋体"/>
          <w:b/>
          <w:bCs/>
          <w:lang w:eastAsia="zh-CN"/>
        </w:rPr>
      </w:pPr>
      <w:r>
        <w:rPr>
          <w:rFonts w:hint="eastAsia" w:eastAsia="宋体"/>
          <w:b/>
          <w:bCs/>
          <w:lang w:eastAsia="zh-CN"/>
        </w:rPr>
        <w:t>②企事业单位调查</w:t>
      </w:r>
    </w:p>
    <w:p w14:paraId="53A9FAC5">
      <w:pPr>
        <w:pStyle w:val="636"/>
        <w:jc w:val="both"/>
        <w:rPr>
          <w:rFonts w:ascii="宋体" w:hAnsi="宋体"/>
          <w:color w:val="000000"/>
        </w:rPr>
      </w:pPr>
      <w:r>
        <w:rPr>
          <w:rFonts w:hint="eastAsia" w:ascii="宋体" w:hAnsi="宋体"/>
          <w:color w:val="000000"/>
        </w:rPr>
        <w:t>按权属人/单位录入企事业单位调查信息，企事业单位调查选择调查数据类型：基础信息、用地信息、房屋、附属设施、房屋维修、零星树木、基础设施、生产设施、设备、存货、生产经营状况、服务情况。</w:t>
      </w:r>
    </w:p>
    <w:p w14:paraId="7E4F9DD5">
      <w:pPr>
        <w:pStyle w:val="636"/>
        <w:jc w:val="both"/>
        <w:rPr>
          <w:rFonts w:ascii="宋体" w:hAnsi="宋体"/>
          <w:color w:val="000000"/>
        </w:rPr>
      </w:pPr>
      <w:r>
        <w:rPr>
          <w:rFonts w:hint="eastAsia" w:ascii="宋体" w:hAnsi="宋体"/>
          <w:color w:val="000000"/>
        </w:rPr>
        <w:t>其中基础信息调查指标包含名称、类别、所在地点、高程范围、权属、主管部门、用工形式、其他。</w:t>
      </w:r>
    </w:p>
    <w:p w14:paraId="49A664CC">
      <w:pPr>
        <w:pStyle w:val="636"/>
        <w:jc w:val="both"/>
        <w:rPr>
          <w:rFonts w:ascii="宋体" w:hAnsi="宋体"/>
          <w:color w:val="000000"/>
        </w:rPr>
      </w:pPr>
      <w:r>
        <w:rPr>
          <w:rFonts w:hint="eastAsia" w:ascii="宋体" w:hAnsi="宋体"/>
          <w:color w:val="000000"/>
        </w:rPr>
        <w:t>用地信息指标包含：类别、性质、面积、权属、场地利用情况、其他。</w:t>
      </w:r>
    </w:p>
    <w:p w14:paraId="246793A7">
      <w:pPr>
        <w:pStyle w:val="636"/>
        <w:jc w:val="both"/>
        <w:rPr>
          <w:rFonts w:ascii="宋体" w:hAnsi="宋体"/>
          <w:color w:val="000000"/>
        </w:rPr>
      </w:pPr>
      <w:r>
        <w:rPr>
          <w:rFonts w:hint="eastAsia" w:ascii="宋体" w:hAnsi="宋体"/>
          <w:color w:val="000000"/>
        </w:rPr>
        <w:t>房屋指标包含：编号、项目及结构、建筑风格或格式、称号、层号、长、宽、高、系数、建筑面积、备注。</w:t>
      </w:r>
    </w:p>
    <w:p w14:paraId="1A6B29C4">
      <w:pPr>
        <w:pStyle w:val="636"/>
        <w:jc w:val="both"/>
        <w:rPr>
          <w:rFonts w:ascii="宋体" w:hAnsi="宋体"/>
          <w:color w:val="000000"/>
        </w:rPr>
      </w:pPr>
      <w:r>
        <w:rPr>
          <w:rFonts w:hint="eastAsia" w:ascii="宋体" w:hAnsi="宋体"/>
          <w:color w:val="000000"/>
        </w:rPr>
        <w:t>附属设施指标包含：设施名称、材质、长、宽、高、系数、体积、面积、数量、单位、备注。</w:t>
      </w:r>
    </w:p>
    <w:p w14:paraId="43EA1C24">
      <w:pPr>
        <w:pStyle w:val="636"/>
        <w:jc w:val="both"/>
        <w:rPr>
          <w:rFonts w:ascii="宋体" w:hAnsi="宋体"/>
          <w:color w:val="000000"/>
        </w:rPr>
      </w:pPr>
      <w:r>
        <w:rPr>
          <w:rFonts w:hint="eastAsia" w:ascii="宋体" w:hAnsi="宋体"/>
          <w:color w:val="000000"/>
        </w:rPr>
        <w:t>房屋装修指标包含：项目、长、宽、高、体积、面积、数量、单位、备注。</w:t>
      </w:r>
    </w:p>
    <w:p w14:paraId="74711F5C">
      <w:pPr>
        <w:pStyle w:val="636"/>
        <w:jc w:val="both"/>
        <w:rPr>
          <w:rFonts w:ascii="宋体" w:hAnsi="宋体"/>
          <w:color w:val="000000"/>
        </w:rPr>
      </w:pPr>
      <w:r>
        <w:rPr>
          <w:rFonts w:hint="eastAsia" w:ascii="宋体" w:hAnsi="宋体"/>
          <w:color w:val="000000"/>
        </w:rPr>
        <w:t>零星树木指标包含：序号、品种、规格、单位、数量。</w:t>
      </w:r>
    </w:p>
    <w:p w14:paraId="37EE73B9">
      <w:pPr>
        <w:pStyle w:val="636"/>
        <w:jc w:val="both"/>
        <w:rPr>
          <w:rFonts w:ascii="宋体" w:hAnsi="宋体"/>
          <w:color w:val="000000"/>
        </w:rPr>
      </w:pPr>
      <w:r>
        <w:rPr>
          <w:rFonts w:hint="eastAsia" w:ascii="宋体" w:hAnsi="宋体"/>
          <w:color w:val="000000"/>
        </w:rPr>
        <w:t>基础设施指标包含：名称、结构、建成年月、尺寸规格、单位、数量、备注。</w:t>
      </w:r>
    </w:p>
    <w:p w14:paraId="6DB0A6C4">
      <w:pPr>
        <w:pStyle w:val="636"/>
        <w:jc w:val="both"/>
        <w:rPr>
          <w:rFonts w:ascii="宋体" w:hAnsi="宋体"/>
          <w:color w:val="000000"/>
        </w:rPr>
      </w:pPr>
      <w:r>
        <w:rPr>
          <w:rFonts w:hint="eastAsia" w:ascii="宋体" w:hAnsi="宋体"/>
          <w:color w:val="000000"/>
        </w:rPr>
        <w:t>生产设施指标包含：名称、结构、建成年月、用途、结构类型、尺寸规格、高度及层数、数量、备注。</w:t>
      </w:r>
    </w:p>
    <w:p w14:paraId="70947E5D">
      <w:pPr>
        <w:pStyle w:val="636"/>
        <w:jc w:val="both"/>
        <w:rPr>
          <w:rFonts w:ascii="宋体" w:hAnsi="宋体"/>
          <w:color w:val="000000"/>
        </w:rPr>
      </w:pPr>
      <w:r>
        <w:rPr>
          <w:rFonts w:hint="eastAsia" w:ascii="宋体" w:hAnsi="宋体"/>
          <w:color w:val="000000"/>
        </w:rPr>
        <w:t>设备指标包含：名称、规格型号、数量、生产厂家、生产投产日期、固定资产原值净值、使用年限、可搬迁性、功能、材料结构。</w:t>
      </w:r>
    </w:p>
    <w:p w14:paraId="0DB42A56">
      <w:pPr>
        <w:pStyle w:val="636"/>
        <w:jc w:val="both"/>
        <w:rPr>
          <w:rFonts w:ascii="宋体" w:hAnsi="宋体"/>
          <w:color w:val="000000"/>
        </w:rPr>
      </w:pPr>
      <w:r>
        <w:rPr>
          <w:rFonts w:hint="eastAsia" w:ascii="宋体" w:hAnsi="宋体"/>
          <w:color w:val="000000"/>
        </w:rPr>
        <w:t>存货指标包含：名称、规格、型号、数量、其他。</w:t>
      </w:r>
    </w:p>
    <w:p w14:paraId="357FDE12">
      <w:pPr>
        <w:pStyle w:val="636"/>
        <w:jc w:val="both"/>
        <w:rPr>
          <w:rFonts w:ascii="宋体" w:hAnsi="宋体"/>
          <w:color w:val="000000"/>
        </w:rPr>
      </w:pPr>
      <w:r>
        <w:rPr>
          <w:rFonts w:hint="eastAsia" w:ascii="宋体" w:hAnsi="宋体"/>
          <w:color w:val="000000"/>
        </w:rPr>
        <w:t>生产经营状况指标包含：年产值（万元）、年利润（万元）、税金总额（万元）、月工资总额（万元）、产品种类、原料染料、矿业权情况。</w:t>
      </w:r>
    </w:p>
    <w:p w14:paraId="179AFDBA">
      <w:pPr>
        <w:pStyle w:val="636"/>
        <w:jc w:val="both"/>
        <w:rPr>
          <w:rFonts w:ascii="宋体" w:hAnsi="宋体"/>
          <w:color w:val="000000"/>
        </w:rPr>
      </w:pPr>
      <w:r>
        <w:rPr>
          <w:rFonts w:hint="eastAsia" w:ascii="宋体" w:hAnsi="宋体"/>
          <w:color w:val="000000"/>
        </w:rPr>
        <w:t>服务情况指标包含：服务项目、服务对象、服务范围、服务工作量。</w:t>
      </w:r>
    </w:p>
    <w:p w14:paraId="44A4B016">
      <w:pPr>
        <w:pStyle w:val="636"/>
        <w:jc w:val="both"/>
        <w:rPr>
          <w:rFonts w:ascii="宋体" w:hAnsi="宋体"/>
          <w:color w:val="000000"/>
        </w:rPr>
      </w:pPr>
      <w:r>
        <w:rPr>
          <w:rFonts w:hint="eastAsia" w:ascii="宋体" w:hAnsi="宋体"/>
          <w:color w:val="000000"/>
        </w:rPr>
        <w:t>包含日志查询、调查报表导出、打印、上传附件信息功能。</w:t>
      </w:r>
    </w:p>
    <w:p w14:paraId="59F8633F">
      <w:pPr>
        <w:pStyle w:val="5"/>
        <w:numPr>
          <w:ilvl w:val="3"/>
          <w:numId w:val="41"/>
        </w:numPr>
      </w:pPr>
      <w:r>
        <w:rPr>
          <w:rFonts w:hint="eastAsia"/>
        </w:rPr>
        <w:t>专业项目</w:t>
      </w:r>
    </w:p>
    <w:p w14:paraId="71BE34E7">
      <w:pPr>
        <w:pStyle w:val="687"/>
        <w:spacing w:line="360" w:lineRule="auto"/>
        <w:ind w:firstLine="482"/>
        <w:rPr>
          <w:rFonts w:eastAsia="宋体"/>
          <w:b/>
          <w:bCs/>
          <w:lang w:eastAsia="zh-CN"/>
        </w:rPr>
      </w:pPr>
      <w:r>
        <w:rPr>
          <w:rFonts w:hint="eastAsia" w:eastAsia="宋体"/>
          <w:b/>
          <w:bCs/>
          <w:lang w:eastAsia="zh-CN"/>
        </w:rPr>
        <w:t>①权属单位</w:t>
      </w:r>
    </w:p>
    <w:p w14:paraId="1DDA9157">
      <w:pPr>
        <w:pStyle w:val="636"/>
        <w:jc w:val="both"/>
        <w:rPr>
          <w:rFonts w:ascii="宋体" w:hAnsi="宋体"/>
          <w:color w:val="000000"/>
        </w:rPr>
      </w:pPr>
      <w:r>
        <w:rPr>
          <w:rFonts w:hint="eastAsia" w:ascii="宋体" w:hAnsi="宋体"/>
          <w:color w:val="000000"/>
        </w:rPr>
        <w:t>权属单位通过添加录入权属单位相关信息以及上传附件进行调查，包含：名称、法人、成立时间、调查范围、所属区划、权属分类等，如下图所示。包含报表的导出与打印、查询日志功能，并且可通过名称、营业执照进行信息精确查询。</w:t>
      </w:r>
    </w:p>
    <w:p w14:paraId="2606E59A">
      <w:pPr>
        <w:pStyle w:val="687"/>
        <w:spacing w:line="360" w:lineRule="auto"/>
        <w:ind w:firstLine="482"/>
        <w:rPr>
          <w:rFonts w:eastAsia="宋体"/>
          <w:b/>
          <w:bCs/>
          <w:lang w:eastAsia="zh-CN"/>
        </w:rPr>
      </w:pPr>
      <w:r>
        <w:rPr>
          <w:rFonts w:hint="eastAsia" w:eastAsia="宋体"/>
          <w:b/>
          <w:bCs/>
          <w:lang w:eastAsia="zh-CN"/>
        </w:rPr>
        <w:t>②公路工程调查登记表</w:t>
      </w:r>
    </w:p>
    <w:p w14:paraId="44964FF7">
      <w:pPr>
        <w:pStyle w:val="636"/>
        <w:jc w:val="both"/>
        <w:rPr>
          <w:rFonts w:ascii="宋体" w:hAnsi="宋体"/>
          <w:color w:val="000000"/>
        </w:rPr>
      </w:pPr>
      <w:r>
        <w:rPr>
          <w:rFonts w:hint="eastAsia" w:ascii="宋体" w:hAnsi="宋体"/>
          <w:color w:val="000000"/>
        </w:rPr>
        <w:t>按权属人录入公路工程调查登记表信息，公路工程调查登记表调查可以选择调查数据类型：基础信息、线路路段表、桥涵表、道班及管理部门表、房屋表、附属建筑物表、其他建筑物表、零星树木表。</w:t>
      </w:r>
    </w:p>
    <w:p w14:paraId="7F68A4B3">
      <w:pPr>
        <w:pStyle w:val="636"/>
        <w:jc w:val="both"/>
        <w:rPr>
          <w:rFonts w:ascii="宋体" w:hAnsi="宋体"/>
          <w:color w:val="000000"/>
        </w:rPr>
      </w:pPr>
      <w:r>
        <w:rPr>
          <w:rFonts w:hint="eastAsia" w:ascii="宋体" w:hAnsi="宋体"/>
          <w:color w:val="000000"/>
        </w:rPr>
        <w:t>其中基础信息调查指标包含公路名称、起讫点、公路等级、服务对象、隶属关系、建设时间。</w:t>
      </w:r>
    </w:p>
    <w:p w14:paraId="4E96DC4E">
      <w:pPr>
        <w:pStyle w:val="636"/>
        <w:jc w:val="both"/>
        <w:rPr>
          <w:rFonts w:ascii="宋体" w:hAnsi="宋体"/>
          <w:color w:val="000000"/>
        </w:rPr>
      </w:pPr>
      <w:r>
        <w:rPr>
          <w:rFonts w:hint="eastAsia" w:ascii="宋体" w:hAnsi="宋体"/>
          <w:color w:val="000000"/>
        </w:rPr>
        <w:t>线路路段表指标包含序号、路段名称、交通流量</w:t>
      </w:r>
      <w:r>
        <w:rPr>
          <w:rFonts w:ascii="宋体" w:hAnsi="宋体"/>
          <w:color w:val="000000"/>
        </w:rPr>
        <w:t>(辆</w:t>
      </w:r>
      <w:r>
        <w:rPr>
          <w:rFonts w:hint="eastAsia" w:ascii="宋体" w:hAnsi="宋体"/>
          <w:color w:val="000000"/>
        </w:rPr>
        <w:t>/天</w:t>
      </w:r>
      <w:r>
        <w:rPr>
          <w:rFonts w:ascii="宋体" w:hAnsi="宋体"/>
          <w:color w:val="000000"/>
        </w:rPr>
        <w:t>)</w:t>
      </w:r>
      <w:r>
        <w:rPr>
          <w:rFonts w:hint="eastAsia" w:ascii="宋体" w:hAnsi="宋体"/>
          <w:color w:val="000000"/>
        </w:rPr>
        <w:t>、影响长度</w:t>
      </w:r>
      <w:r>
        <w:rPr>
          <w:rFonts w:ascii="宋体" w:hAnsi="宋体"/>
          <w:color w:val="000000"/>
        </w:rPr>
        <w:t>(km)</w:t>
      </w:r>
      <w:r>
        <w:rPr>
          <w:rFonts w:hint="eastAsia" w:ascii="宋体" w:hAnsi="宋体"/>
          <w:color w:val="000000"/>
        </w:rPr>
        <w:t>、起止点、路面材料、极限转弯</w:t>
      </w:r>
      <w:r>
        <w:rPr>
          <w:rFonts w:ascii="宋体" w:hAnsi="宋体"/>
          <w:color w:val="000000"/>
        </w:rPr>
        <w:t>半径 (</w:t>
      </w:r>
      <w:r>
        <w:rPr>
          <w:rFonts w:hint="eastAsia" w:ascii="宋体" w:hAnsi="宋体"/>
          <w:color w:val="000000"/>
        </w:rPr>
        <w:t>m</w:t>
      </w:r>
      <w:r>
        <w:rPr>
          <w:rFonts w:ascii="宋体" w:hAnsi="宋体"/>
          <w:color w:val="000000"/>
        </w:rPr>
        <w:t>)</w:t>
      </w:r>
      <w:r>
        <w:rPr>
          <w:rFonts w:hint="eastAsia" w:ascii="宋体" w:hAnsi="宋体"/>
          <w:color w:val="000000"/>
        </w:rPr>
        <w:t>、最大纵坡（%）、路基</w:t>
      </w:r>
      <w:r>
        <w:rPr>
          <w:rFonts w:ascii="宋体" w:hAnsi="宋体"/>
          <w:color w:val="000000"/>
        </w:rPr>
        <w:t>/路面宽度(m)</w:t>
      </w:r>
      <w:r>
        <w:rPr>
          <w:rFonts w:hint="eastAsia" w:ascii="宋体" w:hAnsi="宋体"/>
          <w:color w:val="000000"/>
        </w:rPr>
        <w:t>、路基</w:t>
      </w:r>
      <w:r>
        <w:rPr>
          <w:rFonts w:ascii="宋体" w:hAnsi="宋体"/>
          <w:color w:val="000000"/>
        </w:rPr>
        <w:t>/路面最低高程(m)</w:t>
      </w:r>
      <w:r>
        <w:rPr>
          <w:rFonts w:hint="eastAsia" w:ascii="宋体" w:hAnsi="宋体"/>
          <w:color w:val="000000"/>
        </w:rPr>
        <w:t>、设计速度</w:t>
      </w:r>
      <w:r>
        <w:rPr>
          <w:rFonts w:ascii="宋体" w:hAnsi="宋体"/>
          <w:color w:val="000000"/>
        </w:rPr>
        <w:t>(km/h)</w:t>
      </w:r>
      <w:r>
        <w:rPr>
          <w:rFonts w:hint="eastAsia" w:ascii="宋体" w:hAnsi="宋体"/>
          <w:color w:val="000000"/>
        </w:rPr>
        <w:t>、防洪标准</w:t>
      </w:r>
      <w:r>
        <w:rPr>
          <w:rFonts w:ascii="宋体" w:hAnsi="宋体"/>
          <w:color w:val="000000"/>
        </w:rPr>
        <w:t>(</w:t>
      </w:r>
      <w:r>
        <w:rPr>
          <w:rFonts w:hint="eastAsia" w:ascii="宋体" w:hAnsi="宋体"/>
          <w:color w:val="000000"/>
        </w:rPr>
        <w:t>%</w:t>
      </w:r>
      <w:r>
        <w:rPr>
          <w:rFonts w:ascii="宋体" w:hAnsi="宋体"/>
          <w:color w:val="000000"/>
        </w:rPr>
        <w:t>)</w:t>
      </w:r>
      <w:r>
        <w:rPr>
          <w:rFonts w:hint="eastAsia" w:ascii="宋体" w:hAnsi="宋体"/>
          <w:color w:val="000000"/>
        </w:rPr>
        <w:t>、其他</w:t>
      </w:r>
      <w:r>
        <w:rPr>
          <w:rFonts w:ascii="宋体" w:hAnsi="宋体"/>
          <w:color w:val="000000"/>
        </w:rPr>
        <w:t>(服务范</w:t>
      </w:r>
      <w:r>
        <w:rPr>
          <w:rFonts w:hint="eastAsia" w:ascii="宋体" w:hAnsi="宋体"/>
          <w:color w:val="000000"/>
        </w:rPr>
        <w:t>围</w:t>
      </w:r>
      <w:r>
        <w:rPr>
          <w:rFonts w:ascii="宋体" w:hAnsi="宋体"/>
          <w:color w:val="000000"/>
        </w:rPr>
        <w:t>)</w:t>
      </w:r>
      <w:r>
        <w:rPr>
          <w:rFonts w:hint="eastAsia" w:ascii="宋体" w:hAnsi="宋体"/>
          <w:color w:val="000000"/>
        </w:rPr>
        <w:t>。</w:t>
      </w:r>
    </w:p>
    <w:p w14:paraId="671D63AB">
      <w:pPr>
        <w:pStyle w:val="636"/>
        <w:jc w:val="both"/>
        <w:rPr>
          <w:rFonts w:ascii="宋体" w:hAnsi="宋体"/>
          <w:color w:val="000000"/>
        </w:rPr>
      </w:pPr>
      <w:r>
        <w:rPr>
          <w:rFonts w:hint="eastAsia" w:ascii="宋体" w:hAnsi="宋体"/>
          <w:color w:val="000000"/>
        </w:rPr>
        <w:t>桥涵表指标包含序号名称、等级、长度</w:t>
      </w:r>
      <w:r>
        <w:rPr>
          <w:rFonts w:ascii="宋体" w:hAnsi="宋体"/>
          <w:color w:val="000000"/>
        </w:rPr>
        <w:t>(m)</w:t>
      </w:r>
      <w:r>
        <w:rPr>
          <w:rFonts w:hint="eastAsia" w:ascii="宋体" w:hAnsi="宋体"/>
          <w:color w:val="000000"/>
        </w:rPr>
        <w:t>、跨径</w:t>
      </w:r>
      <w:r>
        <w:rPr>
          <w:rFonts w:ascii="宋体" w:hAnsi="宋体"/>
          <w:color w:val="000000"/>
        </w:rPr>
        <w:t>(m)</w:t>
      </w:r>
      <w:r>
        <w:rPr>
          <w:rFonts w:hint="eastAsia" w:ascii="宋体" w:hAnsi="宋体"/>
          <w:color w:val="000000"/>
        </w:rPr>
        <w:t>、宽度</w:t>
      </w:r>
      <w:r>
        <w:rPr>
          <w:rFonts w:ascii="宋体" w:hAnsi="宋体"/>
          <w:color w:val="000000"/>
        </w:rPr>
        <w:t>(m)</w:t>
      </w:r>
      <w:r>
        <w:rPr>
          <w:rFonts w:hint="eastAsia" w:ascii="宋体" w:hAnsi="宋体"/>
          <w:color w:val="000000"/>
        </w:rPr>
        <w:t>、荷载标准</w:t>
      </w:r>
      <w:r>
        <w:rPr>
          <w:rFonts w:ascii="宋体" w:hAnsi="宋体"/>
          <w:color w:val="000000"/>
        </w:rPr>
        <w:t>(</w:t>
      </w:r>
      <w:r>
        <w:rPr>
          <w:rFonts w:hint="eastAsia" w:ascii="宋体" w:hAnsi="宋体"/>
          <w:color w:val="000000"/>
        </w:rPr>
        <w:t>k</w:t>
      </w:r>
      <w:r>
        <w:rPr>
          <w:rFonts w:ascii="宋体" w:hAnsi="宋体"/>
          <w:color w:val="000000"/>
        </w:rPr>
        <w:t>N/m2)</w:t>
      </w:r>
      <w:r>
        <w:rPr>
          <w:rFonts w:hint="eastAsia" w:ascii="宋体" w:hAnsi="宋体"/>
          <w:color w:val="000000"/>
        </w:rPr>
        <w:t>、结构、桥面高程</w:t>
      </w:r>
      <w:r>
        <w:rPr>
          <w:rFonts w:ascii="宋体" w:hAnsi="宋体"/>
          <w:color w:val="000000"/>
        </w:rPr>
        <w:t>(m)</w:t>
      </w:r>
      <w:r>
        <w:rPr>
          <w:rFonts w:hint="eastAsia" w:ascii="宋体" w:hAnsi="宋体"/>
          <w:color w:val="000000"/>
        </w:rPr>
        <w:t>、结构高度、通航等级、防洪标准</w:t>
      </w:r>
      <w:r>
        <w:rPr>
          <w:rFonts w:ascii="宋体" w:hAnsi="宋体"/>
          <w:color w:val="000000"/>
        </w:rPr>
        <w:t>(</w:t>
      </w:r>
      <w:r>
        <w:rPr>
          <w:rFonts w:hint="eastAsia" w:ascii="宋体" w:hAnsi="宋体"/>
          <w:color w:val="000000"/>
        </w:rPr>
        <w:t>%</w:t>
      </w:r>
      <w:r>
        <w:rPr>
          <w:rFonts w:ascii="宋体" w:hAnsi="宋体"/>
          <w:color w:val="000000"/>
        </w:rPr>
        <w:t>)</w:t>
      </w:r>
      <w:r>
        <w:rPr>
          <w:rFonts w:hint="eastAsia" w:ascii="宋体" w:hAnsi="宋体"/>
          <w:color w:val="000000"/>
        </w:rPr>
        <w:t>、其他。</w:t>
      </w:r>
    </w:p>
    <w:p w14:paraId="523EB411">
      <w:pPr>
        <w:pStyle w:val="636"/>
        <w:jc w:val="both"/>
        <w:rPr>
          <w:rFonts w:ascii="宋体" w:hAnsi="宋体"/>
          <w:color w:val="000000"/>
        </w:rPr>
      </w:pPr>
      <w:r>
        <w:rPr>
          <w:rFonts w:hint="eastAsia" w:ascii="宋体" w:hAnsi="宋体"/>
          <w:color w:val="000000"/>
        </w:rPr>
        <w:t>道班及管理部门表指标包含职工、占地面积（m</w:t>
      </w:r>
      <w:r>
        <w:rPr>
          <w:rFonts w:ascii="宋体" w:hAnsi="宋体"/>
          <w:color w:val="000000"/>
        </w:rPr>
        <w:t>2</w:t>
      </w:r>
      <w:r>
        <w:rPr>
          <w:rFonts w:hint="eastAsia" w:ascii="宋体" w:hAnsi="宋体"/>
          <w:color w:val="000000"/>
        </w:rPr>
        <w:t>）。</w:t>
      </w:r>
    </w:p>
    <w:p w14:paraId="3F700BC1">
      <w:pPr>
        <w:pStyle w:val="636"/>
        <w:jc w:val="both"/>
        <w:rPr>
          <w:rFonts w:ascii="宋体" w:hAnsi="宋体"/>
          <w:color w:val="000000"/>
        </w:rPr>
      </w:pPr>
      <w:r>
        <w:rPr>
          <w:rFonts w:hint="eastAsia" w:ascii="宋体" w:hAnsi="宋体"/>
          <w:color w:val="000000"/>
        </w:rPr>
        <w:t>房屋表指标包含名称、用途、结构、面积（m</w:t>
      </w:r>
      <w:r>
        <w:rPr>
          <w:rFonts w:ascii="宋体" w:hAnsi="宋体"/>
          <w:color w:val="000000"/>
        </w:rPr>
        <w:t>2</w:t>
      </w:r>
      <w:r>
        <w:rPr>
          <w:rFonts w:hint="eastAsia" w:ascii="宋体" w:hAnsi="宋体"/>
          <w:color w:val="000000"/>
        </w:rPr>
        <w:t>）、备注。</w:t>
      </w:r>
    </w:p>
    <w:p w14:paraId="3FEAADD3">
      <w:pPr>
        <w:pStyle w:val="636"/>
        <w:jc w:val="both"/>
        <w:rPr>
          <w:rFonts w:ascii="宋体" w:hAnsi="宋体"/>
          <w:color w:val="000000"/>
        </w:rPr>
      </w:pPr>
      <w:r>
        <w:rPr>
          <w:rFonts w:hint="eastAsia" w:ascii="宋体" w:hAnsi="宋体"/>
          <w:color w:val="000000"/>
        </w:rPr>
        <w:t>附属建筑物指标包含名称、丈量单位、数据。</w:t>
      </w:r>
    </w:p>
    <w:p w14:paraId="1069F5C7">
      <w:pPr>
        <w:pStyle w:val="636"/>
        <w:jc w:val="both"/>
        <w:rPr>
          <w:rFonts w:ascii="宋体" w:hAnsi="宋体"/>
          <w:color w:val="000000"/>
        </w:rPr>
      </w:pPr>
      <w:r>
        <w:rPr>
          <w:rFonts w:hint="eastAsia" w:ascii="宋体" w:hAnsi="宋体"/>
          <w:color w:val="000000"/>
        </w:rPr>
        <w:t>其他建筑物指标包含类别、结构、数量、其他、备注。</w:t>
      </w:r>
    </w:p>
    <w:p w14:paraId="6388880F">
      <w:pPr>
        <w:pStyle w:val="636"/>
        <w:jc w:val="both"/>
        <w:rPr>
          <w:rFonts w:ascii="宋体" w:hAnsi="宋体"/>
          <w:color w:val="000000"/>
        </w:rPr>
      </w:pPr>
      <w:r>
        <w:rPr>
          <w:rFonts w:hint="eastAsia" w:ascii="宋体" w:hAnsi="宋体"/>
          <w:color w:val="000000"/>
        </w:rPr>
        <w:t>零星树木指标包含类别、规格、单位、数量。</w:t>
      </w:r>
    </w:p>
    <w:p w14:paraId="7DD21DA7">
      <w:pPr>
        <w:pStyle w:val="636"/>
        <w:jc w:val="both"/>
        <w:rPr>
          <w:rFonts w:ascii="宋体" w:hAnsi="宋体"/>
          <w:color w:val="000000"/>
        </w:rPr>
      </w:pPr>
      <w:r>
        <w:rPr>
          <w:rFonts w:hint="eastAsia" w:ascii="宋体" w:hAnsi="宋体"/>
          <w:color w:val="000000"/>
        </w:rPr>
        <w:t>包含日志查询、调查报表导出、打印、上传附件信息功能。</w:t>
      </w:r>
    </w:p>
    <w:p w14:paraId="04287A56">
      <w:pPr>
        <w:pStyle w:val="687"/>
        <w:spacing w:line="360" w:lineRule="auto"/>
        <w:ind w:firstLine="482"/>
        <w:rPr>
          <w:rFonts w:eastAsia="宋体"/>
          <w:b/>
          <w:bCs/>
          <w:lang w:eastAsia="zh-CN"/>
        </w:rPr>
      </w:pPr>
      <w:r>
        <w:rPr>
          <w:rFonts w:hint="eastAsia" w:eastAsia="宋体"/>
          <w:b/>
          <w:bCs/>
          <w:lang w:eastAsia="zh-CN"/>
        </w:rPr>
        <w:t>③水电水利工程调查</w:t>
      </w:r>
    </w:p>
    <w:p w14:paraId="6D052319">
      <w:pPr>
        <w:pStyle w:val="636"/>
        <w:jc w:val="both"/>
        <w:rPr>
          <w:rFonts w:ascii="宋体" w:hAnsi="宋体"/>
          <w:color w:val="000000"/>
        </w:rPr>
      </w:pPr>
      <w:r>
        <w:rPr>
          <w:rFonts w:hint="eastAsia" w:ascii="宋体" w:hAnsi="宋体"/>
          <w:color w:val="000000"/>
        </w:rPr>
        <w:t>按权属人录入水电水利工程调查信息，水电水利工程调查可以选择调查数据类型：总体情况、主要建筑物、主要设备。</w:t>
      </w:r>
    </w:p>
    <w:p w14:paraId="4CC0B7F5">
      <w:pPr>
        <w:pStyle w:val="636"/>
        <w:jc w:val="both"/>
        <w:rPr>
          <w:rFonts w:ascii="宋体" w:hAnsi="宋体"/>
          <w:color w:val="000000"/>
        </w:rPr>
      </w:pPr>
      <w:r>
        <w:rPr>
          <w:rFonts w:hint="eastAsia" w:ascii="宋体" w:hAnsi="宋体"/>
          <w:color w:val="000000"/>
        </w:rPr>
        <w:t>其中总体情况指标包含工程名称、工程规模及效益、工程等别、主要功能、主管部门、权属单位、服务对象、设计年限、建成年月、地点及位置、工程运行情况、防洪标准、占地面积、分布高程、工程特性。</w:t>
      </w:r>
    </w:p>
    <w:p w14:paraId="493DA710">
      <w:pPr>
        <w:pStyle w:val="636"/>
        <w:jc w:val="both"/>
        <w:rPr>
          <w:rFonts w:ascii="宋体" w:hAnsi="宋体"/>
          <w:color w:val="000000"/>
        </w:rPr>
      </w:pPr>
      <w:r>
        <w:rPr>
          <w:rFonts w:hint="eastAsia" w:ascii="宋体" w:hAnsi="宋体"/>
          <w:color w:val="000000"/>
        </w:rPr>
        <w:t>主要建筑物指标包含序号、名称、结构、布置形式、规格、长、宽、高、系数、建筑面积、管理机构、受益区影响程度、其他、备注。</w:t>
      </w:r>
    </w:p>
    <w:p w14:paraId="3F5B02BD">
      <w:pPr>
        <w:pStyle w:val="636"/>
        <w:jc w:val="both"/>
        <w:rPr>
          <w:rFonts w:ascii="宋体" w:hAnsi="宋体"/>
          <w:color w:val="000000"/>
        </w:rPr>
      </w:pPr>
      <w:r>
        <w:rPr>
          <w:rFonts w:hint="eastAsia" w:ascii="宋体" w:hAnsi="宋体"/>
          <w:color w:val="000000"/>
        </w:rPr>
        <w:t>主要设备指标包含序号、名称、规格、数量、管理机构、收益区影响程度、其他。</w:t>
      </w:r>
    </w:p>
    <w:p w14:paraId="3A43AB13">
      <w:pPr>
        <w:pStyle w:val="636"/>
        <w:jc w:val="both"/>
        <w:rPr>
          <w:rFonts w:ascii="宋体" w:hAnsi="宋体"/>
          <w:color w:val="000000"/>
        </w:rPr>
      </w:pPr>
      <w:r>
        <w:rPr>
          <w:rFonts w:hint="eastAsia" w:ascii="宋体" w:hAnsi="宋体"/>
          <w:color w:val="000000"/>
        </w:rPr>
        <w:t>包含日志查询、调查报表导出、打印、上传附件信息功能。</w:t>
      </w:r>
    </w:p>
    <w:p w14:paraId="68296A16">
      <w:pPr>
        <w:pStyle w:val="687"/>
        <w:spacing w:line="360" w:lineRule="auto"/>
        <w:ind w:firstLine="482"/>
        <w:rPr>
          <w:rFonts w:eastAsia="宋体"/>
          <w:b/>
          <w:bCs/>
          <w:lang w:eastAsia="zh-CN"/>
        </w:rPr>
      </w:pPr>
      <w:r>
        <w:rPr>
          <w:rFonts w:hint="eastAsia" w:eastAsia="宋体"/>
          <w:b/>
          <w:bCs/>
          <w:lang w:eastAsia="zh-CN"/>
        </w:rPr>
        <w:t>④电力设施调查</w:t>
      </w:r>
    </w:p>
    <w:p w14:paraId="22149D55">
      <w:pPr>
        <w:pStyle w:val="636"/>
        <w:jc w:val="both"/>
        <w:rPr>
          <w:rFonts w:ascii="宋体" w:hAnsi="宋体"/>
          <w:color w:val="000000"/>
        </w:rPr>
      </w:pPr>
      <w:r>
        <w:rPr>
          <w:rFonts w:hint="eastAsia" w:ascii="宋体" w:hAnsi="宋体"/>
          <w:color w:val="000000"/>
        </w:rPr>
        <w:t>按权属人/单位录入电力设施调查信息，电力设施调查可以选择调查数据类型：基础信息、输电线路表、变电设施表、主要设备表、建筑物、构筑物表。</w:t>
      </w:r>
    </w:p>
    <w:p w14:paraId="275CA104">
      <w:pPr>
        <w:pStyle w:val="636"/>
        <w:jc w:val="both"/>
        <w:rPr>
          <w:rFonts w:ascii="宋体" w:hAnsi="宋体"/>
          <w:color w:val="000000"/>
        </w:rPr>
      </w:pPr>
      <w:r>
        <w:rPr>
          <w:rFonts w:hint="eastAsia" w:ascii="宋体" w:hAnsi="宋体"/>
          <w:color w:val="000000"/>
        </w:rPr>
        <w:t>其中基础信息指标包含线路名称、起迄点、权属部门、主管机构、等级、建成年月。</w:t>
      </w:r>
    </w:p>
    <w:p w14:paraId="073912AB">
      <w:pPr>
        <w:pStyle w:val="636"/>
        <w:jc w:val="both"/>
        <w:rPr>
          <w:rFonts w:ascii="宋体" w:hAnsi="宋体"/>
          <w:color w:val="000000"/>
        </w:rPr>
      </w:pPr>
      <w:r>
        <w:rPr>
          <w:rFonts w:hint="eastAsia" w:ascii="宋体" w:hAnsi="宋体"/>
          <w:color w:val="000000"/>
        </w:rPr>
        <w:t>输电线路指标包含序号、影响线段名称、运行管理机构、杆塔材质及数量、起迄点、长度、高程分布、导线型号及截面、敷设方式、供电范围、其他。</w:t>
      </w:r>
    </w:p>
    <w:p w14:paraId="7F856975">
      <w:pPr>
        <w:pStyle w:val="636"/>
        <w:jc w:val="both"/>
        <w:rPr>
          <w:rFonts w:ascii="宋体" w:hAnsi="宋体"/>
          <w:color w:val="000000"/>
        </w:rPr>
      </w:pPr>
      <w:r>
        <w:rPr>
          <w:rFonts w:hint="eastAsia" w:ascii="宋体" w:hAnsi="宋体"/>
          <w:color w:val="000000"/>
        </w:rPr>
        <w:t>变电设施表指标包含序号、名称、建设地点、主管部门、权属、电压等级、容量、建成年月、供电范围、出线间隔、其他。</w:t>
      </w:r>
    </w:p>
    <w:p w14:paraId="6FBA96FD">
      <w:pPr>
        <w:pStyle w:val="636"/>
        <w:jc w:val="both"/>
        <w:rPr>
          <w:rFonts w:ascii="宋体" w:hAnsi="宋体"/>
          <w:color w:val="000000"/>
        </w:rPr>
      </w:pPr>
      <w:r>
        <w:rPr>
          <w:rFonts w:hint="eastAsia" w:ascii="宋体" w:hAnsi="宋体"/>
          <w:color w:val="000000"/>
        </w:rPr>
        <w:t>主要设备表包含序号、设备名称、规格型号、单位、数量、备注。</w:t>
      </w:r>
    </w:p>
    <w:p w14:paraId="028B50F8">
      <w:pPr>
        <w:pStyle w:val="636"/>
        <w:jc w:val="both"/>
        <w:rPr>
          <w:rFonts w:ascii="宋体" w:hAnsi="宋体"/>
          <w:color w:val="000000"/>
        </w:rPr>
      </w:pPr>
      <w:r>
        <w:rPr>
          <w:rFonts w:hint="eastAsia" w:ascii="宋体" w:hAnsi="宋体"/>
          <w:color w:val="000000"/>
        </w:rPr>
        <w:t>建筑物、构筑物表包含序号、名称、结构、备注、长、宽、高、系数、建筑面积。</w:t>
      </w:r>
    </w:p>
    <w:p w14:paraId="68D2E0EE">
      <w:pPr>
        <w:pStyle w:val="636"/>
        <w:jc w:val="both"/>
        <w:rPr>
          <w:rFonts w:ascii="宋体" w:hAnsi="宋体"/>
          <w:color w:val="000000"/>
        </w:rPr>
      </w:pPr>
      <w:r>
        <w:rPr>
          <w:rFonts w:hint="eastAsia" w:ascii="宋体" w:hAnsi="宋体"/>
          <w:color w:val="000000"/>
        </w:rPr>
        <w:t>包含日志查询、调查报表导出、打印、上传附件信息功能。</w:t>
      </w:r>
    </w:p>
    <w:p w14:paraId="7EB80A77">
      <w:pPr>
        <w:pStyle w:val="687"/>
        <w:spacing w:line="360" w:lineRule="auto"/>
        <w:ind w:firstLine="482"/>
        <w:rPr>
          <w:rFonts w:eastAsia="宋体"/>
          <w:b/>
          <w:bCs/>
          <w:lang w:eastAsia="zh-CN"/>
        </w:rPr>
      </w:pPr>
      <w:r>
        <w:rPr>
          <w:rFonts w:hint="eastAsia" w:eastAsia="宋体"/>
          <w:b/>
          <w:bCs/>
          <w:lang w:eastAsia="zh-CN"/>
        </w:rPr>
        <w:t>⑤电信设施调查</w:t>
      </w:r>
    </w:p>
    <w:p w14:paraId="5EAC2350">
      <w:pPr>
        <w:pStyle w:val="636"/>
        <w:jc w:val="both"/>
        <w:rPr>
          <w:rFonts w:ascii="宋体" w:hAnsi="宋体"/>
          <w:color w:val="000000"/>
        </w:rPr>
      </w:pPr>
      <w:r>
        <w:rPr>
          <w:rFonts w:hint="eastAsia" w:ascii="宋体" w:hAnsi="宋体"/>
          <w:color w:val="000000"/>
        </w:rPr>
        <w:t>按权属人/单位录入电信设施调查信息，电信设施调查可以选择调查数据类型：基础信息、线路表、通信基站、附属设备。</w:t>
      </w:r>
    </w:p>
    <w:p w14:paraId="30E1DB2F">
      <w:pPr>
        <w:pStyle w:val="636"/>
        <w:jc w:val="both"/>
        <w:rPr>
          <w:rFonts w:ascii="宋体" w:hAnsi="宋体"/>
          <w:color w:val="000000"/>
        </w:rPr>
      </w:pPr>
      <w:r>
        <w:rPr>
          <w:rFonts w:hint="eastAsia" w:ascii="宋体" w:hAnsi="宋体"/>
          <w:color w:val="000000"/>
        </w:rPr>
        <w:t>其中基础信息指标包含线路名称、权属、建成年月、起止点、总长度（</w:t>
      </w:r>
      <w:r>
        <w:rPr>
          <w:rFonts w:ascii="宋体" w:hAnsi="宋体"/>
          <w:color w:val="000000"/>
        </w:rPr>
        <w:t>km）</w:t>
      </w:r>
      <w:r>
        <w:rPr>
          <w:rFonts w:hint="eastAsia" w:ascii="宋体" w:hAnsi="宋体"/>
          <w:color w:val="000000"/>
        </w:rPr>
        <w:t>、线路类型。</w:t>
      </w:r>
    </w:p>
    <w:p w14:paraId="2700851C">
      <w:pPr>
        <w:pStyle w:val="636"/>
        <w:jc w:val="both"/>
        <w:rPr>
          <w:rFonts w:ascii="宋体" w:hAnsi="宋体"/>
          <w:color w:val="000000"/>
        </w:rPr>
      </w:pPr>
      <w:r>
        <w:rPr>
          <w:rFonts w:hint="eastAsia" w:ascii="宋体" w:hAnsi="宋体"/>
          <w:color w:val="000000"/>
        </w:rPr>
        <w:t>线路指标包含序号、名称、起止地点、影响长度、高程范围、敷设方式、规格型号、杆质、线材及线径、其他。</w:t>
      </w:r>
    </w:p>
    <w:p w14:paraId="334E83C9">
      <w:pPr>
        <w:pStyle w:val="636"/>
        <w:jc w:val="both"/>
        <w:rPr>
          <w:rFonts w:ascii="宋体" w:hAnsi="宋体"/>
          <w:color w:val="000000"/>
        </w:rPr>
      </w:pPr>
      <w:r>
        <w:rPr>
          <w:rFonts w:hint="eastAsia" w:ascii="宋体" w:hAnsi="宋体"/>
          <w:color w:val="000000"/>
        </w:rPr>
        <w:t>通信基站指标包含序号、名称、等级、权属、规模、建成时间、建设地点、结构类型、结构数量、占地面积。</w:t>
      </w:r>
    </w:p>
    <w:p w14:paraId="040B691E">
      <w:pPr>
        <w:pStyle w:val="636"/>
        <w:jc w:val="both"/>
        <w:rPr>
          <w:rFonts w:ascii="宋体" w:hAnsi="宋体"/>
          <w:color w:val="000000"/>
        </w:rPr>
      </w:pPr>
      <w:r>
        <w:rPr>
          <w:rFonts w:hint="eastAsia" w:ascii="宋体" w:hAnsi="宋体"/>
          <w:color w:val="000000"/>
        </w:rPr>
        <w:t>附属设备表包含序号、名称、隶属关系、结构类型、规格型号、数量、容量。</w:t>
      </w:r>
    </w:p>
    <w:p w14:paraId="05928A4E">
      <w:pPr>
        <w:pStyle w:val="636"/>
        <w:jc w:val="both"/>
        <w:rPr>
          <w:rFonts w:ascii="宋体" w:hAnsi="宋体"/>
          <w:color w:val="000000"/>
        </w:rPr>
      </w:pPr>
      <w:r>
        <w:rPr>
          <w:rFonts w:hint="eastAsia" w:ascii="宋体" w:hAnsi="宋体"/>
          <w:color w:val="000000"/>
        </w:rPr>
        <w:t>包含日志查询、调查报表导出、打印、上传附件信息功能。</w:t>
      </w:r>
    </w:p>
    <w:p w14:paraId="761A569A">
      <w:pPr>
        <w:pStyle w:val="687"/>
        <w:spacing w:line="360" w:lineRule="auto"/>
        <w:ind w:firstLine="482"/>
        <w:rPr>
          <w:rFonts w:eastAsia="宋体"/>
          <w:b/>
          <w:bCs/>
          <w:lang w:eastAsia="zh-CN"/>
        </w:rPr>
      </w:pPr>
      <w:r>
        <w:rPr>
          <w:rFonts w:hint="eastAsia" w:eastAsia="宋体"/>
          <w:b/>
          <w:bCs/>
          <w:lang w:eastAsia="zh-CN"/>
        </w:rPr>
        <w:t>⑥文物古迹及英雄纪念设施调查</w:t>
      </w:r>
    </w:p>
    <w:p w14:paraId="67957467">
      <w:pPr>
        <w:pStyle w:val="636"/>
        <w:jc w:val="both"/>
        <w:rPr>
          <w:rFonts w:ascii="宋体" w:hAnsi="宋体"/>
          <w:color w:val="000000"/>
        </w:rPr>
      </w:pPr>
      <w:r>
        <w:rPr>
          <w:rFonts w:hint="eastAsia" w:ascii="宋体" w:hAnsi="宋体"/>
          <w:color w:val="000000"/>
        </w:rPr>
        <w:t>按权属人/单位录入文物古迹及英雄纪念设施调查信息，文物古迹及英雄纪念设施调查可以选择调查数据类型：基础信息、建（构）筑物表、设施设备表。</w:t>
      </w:r>
    </w:p>
    <w:p w14:paraId="6B77BFAD">
      <w:pPr>
        <w:pStyle w:val="636"/>
        <w:jc w:val="both"/>
        <w:rPr>
          <w:rFonts w:ascii="宋体" w:hAnsi="宋体"/>
          <w:color w:val="000000"/>
        </w:rPr>
      </w:pPr>
      <w:r>
        <w:rPr>
          <w:rFonts w:hint="eastAsia" w:ascii="宋体" w:hAnsi="宋体"/>
          <w:color w:val="000000"/>
        </w:rPr>
        <w:t>其中基础信息指标包含名称、性质、权属关系、占地面积（</w:t>
      </w:r>
      <w:r>
        <w:rPr>
          <w:rFonts w:ascii="宋体" w:hAnsi="宋体"/>
          <w:color w:val="000000"/>
        </w:rPr>
        <w:t>m²）</w:t>
      </w:r>
      <w:r>
        <w:rPr>
          <w:rFonts w:hint="eastAsia" w:ascii="宋体" w:hAnsi="宋体"/>
          <w:color w:val="000000"/>
        </w:rPr>
        <w:t>、使用及管理单位、人员、规模、服务范围。</w:t>
      </w:r>
    </w:p>
    <w:p w14:paraId="621A739B">
      <w:pPr>
        <w:pStyle w:val="636"/>
        <w:jc w:val="both"/>
        <w:rPr>
          <w:rFonts w:ascii="宋体" w:hAnsi="宋体"/>
          <w:color w:val="000000"/>
        </w:rPr>
      </w:pPr>
      <w:r>
        <w:rPr>
          <w:rFonts w:hint="eastAsia" w:ascii="宋体" w:hAnsi="宋体"/>
          <w:color w:val="000000"/>
        </w:rPr>
        <w:t>建（构）筑物表指标包含序号、名称、结构、用途、长、宽、高、系数、建筑面积、备注。</w:t>
      </w:r>
    </w:p>
    <w:p w14:paraId="5D1F5B8A">
      <w:pPr>
        <w:pStyle w:val="636"/>
        <w:jc w:val="both"/>
        <w:rPr>
          <w:rFonts w:ascii="宋体" w:hAnsi="宋体"/>
          <w:color w:val="000000"/>
        </w:rPr>
      </w:pPr>
      <w:r>
        <w:rPr>
          <w:rFonts w:hint="eastAsia" w:ascii="宋体" w:hAnsi="宋体"/>
          <w:color w:val="000000"/>
        </w:rPr>
        <w:t>设施设备表指标包含序号、设备名称、规格型号、结构、单位、数量、建造、购买时间。</w:t>
      </w:r>
    </w:p>
    <w:p w14:paraId="5BEF58AD">
      <w:pPr>
        <w:pStyle w:val="636"/>
        <w:jc w:val="both"/>
        <w:rPr>
          <w:rFonts w:ascii="宋体" w:hAnsi="宋体"/>
          <w:color w:val="000000"/>
        </w:rPr>
      </w:pPr>
      <w:r>
        <w:rPr>
          <w:rFonts w:hint="eastAsia" w:ascii="宋体" w:hAnsi="宋体"/>
          <w:color w:val="000000"/>
        </w:rPr>
        <w:t>包含日志查询、调查报表导出、打印、上传附件信息功能。</w:t>
      </w:r>
    </w:p>
    <w:p w14:paraId="4093550E">
      <w:pPr>
        <w:pStyle w:val="687"/>
        <w:spacing w:line="360" w:lineRule="auto"/>
        <w:ind w:firstLine="482"/>
        <w:rPr>
          <w:rFonts w:eastAsia="宋体"/>
          <w:b/>
          <w:bCs/>
          <w:lang w:eastAsia="zh-CN"/>
        </w:rPr>
      </w:pPr>
      <w:r>
        <w:rPr>
          <w:rFonts w:hint="eastAsia" w:eastAsia="宋体"/>
          <w:b/>
          <w:bCs/>
          <w:lang w:eastAsia="zh-CN"/>
        </w:rPr>
        <w:t>⑦企事业单位调查</w:t>
      </w:r>
    </w:p>
    <w:p w14:paraId="4E422174">
      <w:pPr>
        <w:pStyle w:val="636"/>
        <w:jc w:val="both"/>
        <w:rPr>
          <w:rFonts w:ascii="宋体" w:hAnsi="宋体"/>
          <w:color w:val="000000"/>
        </w:rPr>
      </w:pPr>
      <w:r>
        <w:rPr>
          <w:rFonts w:hint="eastAsia" w:ascii="宋体" w:hAnsi="宋体"/>
          <w:color w:val="000000"/>
        </w:rPr>
        <w:t>按权属人/单位录入企事业单位调查信息，企事业单位调查选择调查数据类型：基础信息、用地信息、房屋、附属设施、房屋维修、零星树木、基础设施、生产设施、设备、存货、生产经营状况、服务情况。</w:t>
      </w:r>
    </w:p>
    <w:p w14:paraId="5E9A9858">
      <w:pPr>
        <w:pStyle w:val="636"/>
        <w:jc w:val="both"/>
        <w:rPr>
          <w:rFonts w:ascii="宋体" w:hAnsi="宋体"/>
          <w:color w:val="000000"/>
        </w:rPr>
      </w:pPr>
      <w:r>
        <w:rPr>
          <w:rFonts w:hint="eastAsia" w:ascii="宋体" w:hAnsi="宋体"/>
          <w:color w:val="000000"/>
        </w:rPr>
        <w:t>其中基础信息调查指标包含名称、类别、所在地点、高程范围、权属、主管部门、用工形式、其他。</w:t>
      </w:r>
    </w:p>
    <w:p w14:paraId="69EB8F63">
      <w:pPr>
        <w:pStyle w:val="636"/>
        <w:jc w:val="both"/>
        <w:rPr>
          <w:rFonts w:ascii="宋体" w:hAnsi="宋体"/>
          <w:color w:val="000000"/>
        </w:rPr>
      </w:pPr>
      <w:r>
        <w:rPr>
          <w:rFonts w:hint="eastAsia" w:ascii="宋体" w:hAnsi="宋体"/>
          <w:color w:val="000000"/>
        </w:rPr>
        <w:t>用地信息指标包含：类别、性质、面积、权属、场地利用情况、其他。</w:t>
      </w:r>
    </w:p>
    <w:p w14:paraId="72CACACA">
      <w:pPr>
        <w:pStyle w:val="636"/>
        <w:jc w:val="both"/>
        <w:rPr>
          <w:rFonts w:ascii="宋体" w:hAnsi="宋体"/>
          <w:color w:val="000000"/>
        </w:rPr>
      </w:pPr>
      <w:r>
        <w:rPr>
          <w:rFonts w:hint="eastAsia" w:ascii="宋体" w:hAnsi="宋体"/>
          <w:color w:val="000000"/>
        </w:rPr>
        <w:t>房屋指标包含：编号、项目及结构、建筑风格或格式、称号、层号、长、宽、高、系数、建筑面积、备注。</w:t>
      </w:r>
    </w:p>
    <w:p w14:paraId="76FF18A2">
      <w:pPr>
        <w:pStyle w:val="636"/>
        <w:jc w:val="both"/>
        <w:rPr>
          <w:rFonts w:ascii="宋体" w:hAnsi="宋体"/>
          <w:color w:val="000000"/>
        </w:rPr>
      </w:pPr>
      <w:r>
        <w:rPr>
          <w:rFonts w:hint="eastAsia" w:ascii="宋体" w:hAnsi="宋体"/>
          <w:color w:val="000000"/>
        </w:rPr>
        <w:t>附属设施指标包含：设施名称、材质、长、宽、高、系数、体积、面积、数量、单位、备注。</w:t>
      </w:r>
    </w:p>
    <w:p w14:paraId="302D0983">
      <w:pPr>
        <w:pStyle w:val="636"/>
        <w:jc w:val="both"/>
        <w:rPr>
          <w:rFonts w:ascii="宋体" w:hAnsi="宋体"/>
          <w:color w:val="000000"/>
        </w:rPr>
      </w:pPr>
      <w:r>
        <w:rPr>
          <w:rFonts w:hint="eastAsia" w:ascii="宋体" w:hAnsi="宋体"/>
          <w:color w:val="000000"/>
        </w:rPr>
        <w:t>房屋装修指标包含：项目、长、宽、高、体积、面积、数量、单位、备注。</w:t>
      </w:r>
    </w:p>
    <w:p w14:paraId="46EF4FC3">
      <w:pPr>
        <w:pStyle w:val="636"/>
        <w:jc w:val="both"/>
        <w:rPr>
          <w:rFonts w:ascii="宋体" w:hAnsi="宋体"/>
          <w:color w:val="000000"/>
        </w:rPr>
      </w:pPr>
      <w:r>
        <w:rPr>
          <w:rFonts w:hint="eastAsia" w:ascii="宋体" w:hAnsi="宋体"/>
          <w:color w:val="000000"/>
        </w:rPr>
        <w:t>零星树木指标包含：序号、品种、规格、单位、数量。</w:t>
      </w:r>
    </w:p>
    <w:p w14:paraId="1336884F">
      <w:pPr>
        <w:pStyle w:val="636"/>
        <w:jc w:val="both"/>
        <w:rPr>
          <w:rFonts w:ascii="宋体" w:hAnsi="宋体"/>
          <w:color w:val="000000"/>
        </w:rPr>
      </w:pPr>
      <w:r>
        <w:rPr>
          <w:rFonts w:hint="eastAsia" w:ascii="宋体" w:hAnsi="宋体"/>
          <w:color w:val="000000"/>
        </w:rPr>
        <w:t>基础设施指标包含：名称、结构、建成年月、尺寸规格、单位、数量、备注。</w:t>
      </w:r>
    </w:p>
    <w:p w14:paraId="1365D880">
      <w:pPr>
        <w:pStyle w:val="636"/>
        <w:jc w:val="both"/>
        <w:rPr>
          <w:rFonts w:ascii="宋体" w:hAnsi="宋体"/>
          <w:color w:val="000000"/>
        </w:rPr>
      </w:pPr>
      <w:r>
        <w:rPr>
          <w:rFonts w:hint="eastAsia" w:ascii="宋体" w:hAnsi="宋体"/>
          <w:color w:val="000000"/>
        </w:rPr>
        <w:t>生产设施指标包含：名称、结构、建成年月、用途、结构类型、尺寸规格、高度及层数、数量、备注。</w:t>
      </w:r>
    </w:p>
    <w:p w14:paraId="1198B740">
      <w:pPr>
        <w:pStyle w:val="636"/>
        <w:jc w:val="both"/>
        <w:rPr>
          <w:rFonts w:ascii="宋体" w:hAnsi="宋体"/>
          <w:color w:val="000000"/>
        </w:rPr>
      </w:pPr>
      <w:r>
        <w:rPr>
          <w:rFonts w:hint="eastAsia" w:ascii="宋体" w:hAnsi="宋体"/>
          <w:color w:val="000000"/>
        </w:rPr>
        <w:t>设备指标包含：名称、规格型号、数量、生产厂家、生产投产日期、固定资产原值净值、使用年限、可搬迁性、功能、材料结构。</w:t>
      </w:r>
    </w:p>
    <w:p w14:paraId="4B78B8B4">
      <w:pPr>
        <w:pStyle w:val="636"/>
        <w:jc w:val="both"/>
        <w:rPr>
          <w:rFonts w:ascii="宋体" w:hAnsi="宋体"/>
          <w:color w:val="000000"/>
        </w:rPr>
      </w:pPr>
      <w:r>
        <w:rPr>
          <w:rFonts w:hint="eastAsia" w:ascii="宋体" w:hAnsi="宋体"/>
          <w:color w:val="000000"/>
        </w:rPr>
        <w:t>存货指标包含：名称、规格、型号、数量、其他。</w:t>
      </w:r>
    </w:p>
    <w:p w14:paraId="22FD3C62">
      <w:pPr>
        <w:pStyle w:val="636"/>
        <w:jc w:val="both"/>
        <w:rPr>
          <w:rFonts w:ascii="宋体" w:hAnsi="宋体"/>
          <w:color w:val="000000"/>
        </w:rPr>
      </w:pPr>
      <w:r>
        <w:rPr>
          <w:rFonts w:hint="eastAsia" w:ascii="宋体" w:hAnsi="宋体"/>
          <w:color w:val="000000"/>
        </w:rPr>
        <w:t>生产经营状况指标包含：年产值（万元）、年利润（万元）、税金总额（万元）、月工资总额（万元）、产品种类、原料染料、矿业权情况。</w:t>
      </w:r>
    </w:p>
    <w:p w14:paraId="4533DD37">
      <w:pPr>
        <w:pStyle w:val="636"/>
        <w:jc w:val="both"/>
        <w:rPr>
          <w:rFonts w:ascii="宋体" w:hAnsi="宋体"/>
          <w:color w:val="000000"/>
        </w:rPr>
      </w:pPr>
      <w:r>
        <w:rPr>
          <w:rFonts w:hint="eastAsia" w:ascii="宋体" w:hAnsi="宋体"/>
          <w:color w:val="000000"/>
        </w:rPr>
        <w:t>服务情况指标包含：服务项目、服务对象、服务范围、服务工作量。</w:t>
      </w:r>
    </w:p>
    <w:p w14:paraId="0216D521">
      <w:pPr>
        <w:pStyle w:val="636"/>
        <w:jc w:val="both"/>
        <w:rPr>
          <w:rFonts w:ascii="宋体" w:hAnsi="宋体"/>
          <w:color w:val="000000"/>
        </w:rPr>
      </w:pPr>
      <w:r>
        <w:rPr>
          <w:rFonts w:hint="eastAsia" w:ascii="宋体" w:hAnsi="宋体"/>
          <w:color w:val="000000"/>
        </w:rPr>
        <w:t>包含日志查询、调查报表导出、打印、上传附件信息功能。</w:t>
      </w:r>
    </w:p>
    <w:p w14:paraId="5D9B54D6">
      <w:pPr>
        <w:pStyle w:val="687"/>
        <w:spacing w:line="360" w:lineRule="auto"/>
        <w:ind w:firstLine="482"/>
        <w:rPr>
          <w:rFonts w:eastAsia="宋体"/>
          <w:b/>
          <w:bCs/>
          <w:lang w:eastAsia="zh-CN"/>
        </w:rPr>
      </w:pPr>
      <w:r>
        <w:rPr>
          <w:rFonts w:hint="eastAsia" w:eastAsia="宋体"/>
          <w:b/>
          <w:bCs/>
          <w:lang w:eastAsia="zh-CN"/>
        </w:rPr>
        <w:t>⑧库周交通调查</w:t>
      </w:r>
    </w:p>
    <w:p w14:paraId="5BD5F3BB">
      <w:pPr>
        <w:pStyle w:val="636"/>
        <w:jc w:val="both"/>
        <w:rPr>
          <w:rFonts w:ascii="宋体" w:hAnsi="宋体"/>
          <w:color w:val="000000"/>
        </w:rPr>
      </w:pPr>
      <w:r>
        <w:rPr>
          <w:rFonts w:hint="eastAsia" w:ascii="宋体" w:hAnsi="宋体"/>
          <w:color w:val="000000"/>
        </w:rPr>
        <w:t>按权属单位录入库周交通调查信息。库周交通调查表指标包含序号、项目及调查分类、隶属关系、起迄地点、等级、原单价造价（万元）、结构、服务对象、影响数量、备注。包含日志查询、调查报表导出、打印、上传附件信息功能以及通过所属区划、调查范围、是否重叠、所造高程、调查时间、表单编号进行精确查询。</w:t>
      </w:r>
    </w:p>
    <w:p w14:paraId="140BAD97">
      <w:pPr>
        <w:pStyle w:val="5"/>
        <w:numPr>
          <w:ilvl w:val="3"/>
          <w:numId w:val="41"/>
        </w:numPr>
      </w:pPr>
      <w:r>
        <w:t>各类影像资料整理录入</w:t>
      </w:r>
    </w:p>
    <w:p w14:paraId="28FC6C96">
      <w:pPr>
        <w:pStyle w:val="636"/>
        <w:jc w:val="both"/>
        <w:rPr>
          <w:rFonts w:ascii="宋体" w:hAnsi="宋体"/>
          <w:color w:val="000000"/>
        </w:rPr>
      </w:pPr>
      <w:r>
        <w:rPr>
          <w:rFonts w:ascii="宋体" w:hAnsi="宋体"/>
          <w:color w:val="000000"/>
        </w:rPr>
        <w:t>将现场</w:t>
      </w:r>
      <w:r>
        <w:rPr>
          <w:rFonts w:hint="eastAsia" w:ascii="宋体" w:hAnsi="宋体"/>
          <w:color w:val="000000"/>
        </w:rPr>
        <w:t>拍摄的房屋及附属设施、房屋装修、个体工商户、文教卫及宗教设施、交通设施、电力电信设施等现状照片、签字确认照片及视频录像以及库区和重点区域无人机航拍影像</w:t>
      </w:r>
      <w:r>
        <w:rPr>
          <w:rFonts w:ascii="宋体" w:hAnsi="宋体"/>
          <w:color w:val="000000"/>
        </w:rPr>
        <w:t>记录资料</w:t>
      </w:r>
      <w:r>
        <w:rPr>
          <w:rFonts w:hint="eastAsia" w:ascii="宋体" w:hAnsi="宋体"/>
          <w:color w:val="000000"/>
        </w:rPr>
        <w:t>等</w:t>
      </w:r>
      <w:r>
        <w:rPr>
          <w:rFonts w:ascii="宋体" w:hAnsi="宋体"/>
          <w:color w:val="000000"/>
        </w:rPr>
        <w:t>，通过筛选整理后进行编号，录入实物指标管理系统。</w:t>
      </w:r>
    </w:p>
    <w:p w14:paraId="090FF569">
      <w:pPr>
        <w:pStyle w:val="5"/>
        <w:numPr>
          <w:ilvl w:val="3"/>
          <w:numId w:val="41"/>
        </w:numPr>
      </w:pPr>
      <w:r>
        <w:rPr>
          <w:rFonts w:hint="eastAsia"/>
        </w:rPr>
        <w:t>辅助功能</w:t>
      </w:r>
    </w:p>
    <w:p w14:paraId="16C207C3">
      <w:pPr>
        <w:pStyle w:val="636"/>
        <w:jc w:val="both"/>
        <w:rPr>
          <w:rFonts w:ascii="宋体" w:hAnsi="宋体"/>
          <w:color w:val="000000"/>
        </w:rPr>
      </w:pPr>
      <w:r>
        <w:rPr>
          <w:rFonts w:hint="eastAsia" w:ascii="宋体" w:hAnsi="宋体"/>
          <w:color w:val="000000"/>
        </w:rPr>
        <w:t>（1）为提高实物调查录入效率和质量，系统根据Y</w:t>
      </w:r>
      <w:r>
        <w:rPr>
          <w:rFonts w:ascii="宋体" w:hAnsi="宋体"/>
          <w:color w:val="000000"/>
        </w:rPr>
        <w:t>X</w:t>
      </w:r>
      <w:r>
        <w:rPr>
          <w:rFonts w:hint="eastAsia" w:ascii="宋体" w:hAnsi="宋体"/>
          <w:color w:val="000000"/>
        </w:rPr>
        <w:t>实物指标细则灵活配置各类实物指标调查表单，将细则或规范中明细的调查科目、类别和大量属性信息类别预先配置完成。如人口类别、调查范围、学历、民族、所属区域等信息。现场可进行勾选填报，提高现场调查效率和规范性，更利于后去专题统计和汇总分析。</w:t>
      </w:r>
    </w:p>
    <w:p w14:paraId="1213AC29">
      <w:pPr>
        <w:pStyle w:val="636"/>
        <w:jc w:val="both"/>
        <w:rPr>
          <w:rFonts w:ascii="宋体" w:hAnsi="宋体"/>
          <w:color w:val="000000"/>
        </w:rPr>
      </w:pPr>
      <w:r>
        <w:rPr>
          <w:rFonts w:hint="eastAsia" w:ascii="宋体" w:hAnsi="宋体"/>
          <w:color w:val="000000"/>
        </w:rPr>
        <w:t>（2）系统支持地图选点采集坐标信息、身份证格式和唯一性判别、基础属性信息默认关联等多类编辑功能，有效提高实物指标调查内外业工作效率和质量。</w:t>
      </w:r>
    </w:p>
    <w:p w14:paraId="42FD446F">
      <w:pPr>
        <w:pStyle w:val="636"/>
        <w:jc w:val="both"/>
        <w:rPr>
          <w:rFonts w:hint="eastAsia" w:ascii="宋体" w:hAnsi="宋体"/>
          <w:color w:val="000000"/>
        </w:rPr>
      </w:pPr>
      <w:r>
        <w:rPr>
          <w:rFonts w:hint="eastAsia" w:ascii="宋体" w:hAnsi="宋体"/>
          <w:color w:val="000000"/>
        </w:rPr>
        <w:t>（3）对于入库实物调查数据，在对调查数据分类、分区划、网格化进行内外业校审后。可按照</w:t>
      </w:r>
      <w:r>
        <w:rPr>
          <w:rFonts w:ascii="宋体" w:hAnsi="宋体"/>
          <w:color w:val="000000"/>
        </w:rPr>
        <w:t>县乡村组4级行政区域</w:t>
      </w:r>
      <w:r>
        <w:rPr>
          <w:rFonts w:hint="eastAsia" w:ascii="宋体" w:hAnsi="宋体"/>
          <w:color w:val="000000"/>
        </w:rPr>
        <w:t>单元，对系统进行逐组（自然村）、逐村、逐乡、逐县信息审核，审核通过的数据可进行锁定保护，只能查看不能编辑，保障数据不被有意无意篡改、破坏。</w:t>
      </w:r>
    </w:p>
    <w:p w14:paraId="7E02BA3D">
      <w:pPr>
        <w:pStyle w:val="2"/>
        <w:numPr>
          <w:ilvl w:val="0"/>
          <w:numId w:val="41"/>
        </w:numPr>
      </w:pPr>
      <w:r>
        <w:rPr>
          <w:rFonts w:hint="eastAsia"/>
        </w:rPr>
        <w:t>系统功能</w:t>
      </w:r>
      <w:bookmarkEnd w:id="57"/>
      <w:r>
        <w:rPr>
          <w:rFonts w:hint="eastAsia"/>
        </w:rPr>
        <w:t>设计</w:t>
      </w:r>
    </w:p>
    <w:p w14:paraId="5EA64A7F">
      <w:pPr>
        <w:pStyle w:val="3"/>
        <w:numPr>
          <w:ilvl w:val="1"/>
          <w:numId w:val="41"/>
        </w:numPr>
      </w:pPr>
      <w:bookmarkStart w:id="58" w:name="_Toc187930109"/>
      <w:r>
        <w:rPr>
          <w:rFonts w:hint="eastAsia"/>
        </w:rPr>
        <w:t>实物指标管理</w:t>
      </w:r>
      <w:bookmarkEnd w:id="58"/>
    </w:p>
    <w:p w14:paraId="65EF4AD1">
      <w:pPr>
        <w:pStyle w:val="636"/>
        <w:jc w:val="both"/>
        <w:rPr>
          <w:rFonts w:ascii="宋体" w:hAnsi="宋体"/>
        </w:rPr>
      </w:pPr>
      <w:r>
        <w:rPr>
          <w:rFonts w:hint="eastAsia" w:ascii="宋体" w:hAnsi="宋体"/>
        </w:rPr>
        <w:t>系统遵照《水电工程建设征地实物指标调查规范》、基于《</w:t>
      </w:r>
      <w:r>
        <w:rPr>
          <w:rFonts w:ascii="宋体" w:hAnsi="宋体"/>
        </w:rPr>
        <w:t xml:space="preserve"> YX工程实物指标调查细则》、结合林芝市等地方规定定制开发，满足大中型水电站实物指标调查工作。</w:t>
      </w:r>
      <w:r>
        <w:rPr>
          <w:rFonts w:hint="eastAsia" w:ascii="宋体" w:hAnsi="宋体"/>
        </w:rPr>
        <w:t>核心功能主要包括</w:t>
      </w:r>
      <w:r>
        <w:rPr>
          <w:rFonts w:ascii="宋体" w:hAnsi="宋体"/>
        </w:rPr>
        <w:t>权属管理</w:t>
      </w:r>
      <w:r>
        <w:rPr>
          <w:rFonts w:hint="eastAsia" w:ascii="宋体" w:hAnsi="宋体"/>
        </w:rPr>
        <w:t>、</w:t>
      </w:r>
      <w:r>
        <w:rPr>
          <w:rFonts w:ascii="宋体" w:hAnsi="宋体"/>
        </w:rPr>
        <w:t>实物指标分类查询统计</w:t>
      </w:r>
      <w:r>
        <w:rPr>
          <w:rFonts w:hint="eastAsia" w:ascii="宋体" w:hAnsi="宋体"/>
        </w:rPr>
        <w:t>、</w:t>
      </w:r>
      <w:r>
        <w:rPr>
          <w:rFonts w:ascii="宋体" w:hAnsi="宋体"/>
        </w:rPr>
        <w:t>实物指标综合应用</w:t>
      </w:r>
      <w:r>
        <w:rPr>
          <w:rFonts w:hint="eastAsia" w:ascii="宋体" w:hAnsi="宋体"/>
        </w:rPr>
        <w:t>等。可实现</w:t>
      </w:r>
      <w:r>
        <w:rPr>
          <w:rFonts w:ascii="宋体" w:hAnsi="宋体"/>
        </w:rPr>
        <w:t>实现调查录入、汇总计算、上传影像、输出打印、签字确认等全流程无纸化、自动化输出公示成果，实现一户一档及按照人口、房屋等专题统计查询，动态输出汇总报表，极大的减少了内外业处理的工作量。</w:t>
      </w:r>
    </w:p>
    <w:p w14:paraId="23001F29">
      <w:pPr>
        <w:pStyle w:val="636"/>
        <w:jc w:val="both"/>
        <w:rPr>
          <w:rFonts w:ascii="宋体" w:hAnsi="宋体"/>
          <w:bCs/>
        </w:rPr>
      </w:pPr>
      <w:r>
        <w:rPr>
          <w:rFonts w:hint="eastAsia" w:ascii="宋体" w:hAnsi="宋体"/>
        </w:rPr>
        <w:t>结合移动端</w:t>
      </w:r>
      <w:r>
        <w:rPr>
          <w:rFonts w:ascii="宋体" w:hAnsi="宋体"/>
        </w:rPr>
        <w:t>APP，代替纸质版调查表。以调查表格为基础，实现数据的快速录入以及常规数据自动计算。支持GPS定位，能够在录入数据的同时将移民户位置、零星树木位置等信息录入地理信息系统，形成YX水电移民实物指标数据库。</w:t>
      </w:r>
    </w:p>
    <w:p w14:paraId="602DE4F8">
      <w:pPr>
        <w:pStyle w:val="4"/>
        <w:numPr>
          <w:ilvl w:val="2"/>
          <w:numId w:val="41"/>
        </w:numPr>
        <w:rPr>
          <w:sz w:val="28"/>
        </w:rPr>
      </w:pPr>
      <w:bookmarkStart w:id="59" w:name="_Toc187930111"/>
      <w:r>
        <w:rPr>
          <w:rFonts w:hint="eastAsia"/>
          <w:sz w:val="28"/>
        </w:rPr>
        <w:t>实物指标查询</w:t>
      </w:r>
      <w:r>
        <w:rPr>
          <w:sz w:val="28"/>
        </w:rPr>
        <w:t>统计</w:t>
      </w:r>
      <w:bookmarkEnd w:id="59"/>
    </w:p>
    <w:p w14:paraId="4DF1EA25">
      <w:pPr>
        <w:pStyle w:val="636"/>
        <w:jc w:val="both"/>
        <w:rPr>
          <w:rFonts w:ascii="宋体" w:hAnsi="宋体"/>
          <w:color w:val="000000"/>
        </w:rPr>
      </w:pPr>
      <w:r>
        <w:rPr>
          <w:rFonts w:hint="eastAsia" w:ascii="宋体" w:hAnsi="宋体"/>
          <w:color w:val="000000"/>
        </w:rPr>
        <w:t>将农村、城集镇、专项、企事业4大指标部分数据贯通，按照Y</w:t>
      </w:r>
      <w:r>
        <w:rPr>
          <w:rFonts w:ascii="宋体" w:hAnsi="宋体"/>
          <w:color w:val="000000"/>
        </w:rPr>
        <w:t>X</w:t>
      </w:r>
      <w:r>
        <w:rPr>
          <w:rFonts w:hint="eastAsia" w:ascii="宋体" w:hAnsi="宋体"/>
          <w:color w:val="000000"/>
        </w:rPr>
        <w:t>移民工作需要，按照实物指标分类体系，以行政村/自然村为基本统计单位单元，可按照“省、市、县、乡、村、自然村/组”六级行政区划体系，进行分类逐级查询，筛选条件自动汇总统计数据。</w:t>
      </w:r>
    </w:p>
    <w:p w14:paraId="5FAA6329">
      <w:pPr>
        <w:pStyle w:val="636"/>
        <w:jc w:val="both"/>
        <w:rPr>
          <w:rFonts w:ascii="宋体" w:hAnsi="宋体"/>
          <w:color w:val="000000"/>
        </w:rPr>
      </w:pPr>
      <w:r>
        <w:rPr>
          <w:rFonts w:hint="eastAsia" w:ascii="宋体" w:hAnsi="宋体"/>
          <w:color w:val="000000"/>
        </w:rPr>
        <w:t>用于满足在指定实物指标类型、行政区划范围和移民工作阶段等条件下，各级用户对实物指标进行查询统计的需求。用户可利用系统功能完成基本的查询统计并根据查询统计结果进行报表导出和图表绘制，也可根据需要切换至查询统计结果对应的权属户明细记录，进行权属户详情查看。具体设计如下：</w:t>
      </w:r>
    </w:p>
    <w:p w14:paraId="6BD30797">
      <w:pPr>
        <w:pStyle w:val="5"/>
        <w:numPr>
          <w:ilvl w:val="3"/>
          <w:numId w:val="41"/>
        </w:numPr>
      </w:pPr>
      <w:r>
        <w:rPr>
          <w:rFonts w:hint="eastAsia"/>
        </w:rPr>
        <w:t>指标分类查询</w:t>
      </w:r>
    </w:p>
    <w:p w14:paraId="0EE0A436">
      <w:pPr>
        <w:pStyle w:val="636"/>
        <w:jc w:val="both"/>
        <w:rPr>
          <w:rFonts w:ascii="宋体" w:hAnsi="宋体"/>
          <w:color w:val="000000"/>
        </w:rPr>
      </w:pPr>
      <w:r>
        <w:rPr>
          <w:rFonts w:ascii="宋体" w:hAnsi="宋体"/>
          <w:color w:val="000000"/>
        </w:rPr>
        <w:t>根据用户的日常工作需求</w:t>
      </w:r>
      <w:r>
        <w:rPr>
          <w:rFonts w:hint="eastAsia" w:ascii="宋体" w:hAnsi="宋体"/>
          <w:color w:val="000000"/>
        </w:rPr>
        <w:t>设计</w:t>
      </w:r>
      <w:r>
        <w:rPr>
          <w:rFonts w:ascii="宋体" w:hAnsi="宋体"/>
          <w:color w:val="000000"/>
        </w:rPr>
        <w:t>提供常用的</w:t>
      </w:r>
      <w:r>
        <w:rPr>
          <w:rFonts w:hint="eastAsia" w:ascii="宋体" w:hAnsi="宋体"/>
          <w:color w:val="000000"/>
        </w:rPr>
        <w:t>多种</w:t>
      </w:r>
      <w:r>
        <w:rPr>
          <w:rFonts w:ascii="宋体" w:hAnsi="宋体"/>
          <w:color w:val="000000"/>
        </w:rPr>
        <w:t>模式</w:t>
      </w:r>
      <w:r>
        <w:rPr>
          <w:rFonts w:hint="eastAsia" w:ascii="宋体" w:hAnsi="宋体"/>
          <w:color w:val="000000"/>
        </w:rPr>
        <w:t>、多条件的组合查询，支持</w:t>
      </w:r>
      <w:r>
        <w:rPr>
          <w:rFonts w:ascii="宋体" w:hAnsi="宋体"/>
          <w:color w:val="000000"/>
        </w:rPr>
        <w:t>各种查询的查询结果列表导出为Excel文件，便于</w:t>
      </w:r>
      <w:r>
        <w:rPr>
          <w:rFonts w:hint="eastAsia" w:ascii="宋体" w:hAnsi="宋体"/>
          <w:color w:val="000000"/>
        </w:rPr>
        <w:t>后续</w:t>
      </w:r>
      <w:r>
        <w:rPr>
          <w:rFonts w:ascii="宋体" w:hAnsi="宋体"/>
          <w:color w:val="000000"/>
        </w:rPr>
        <w:t>应用。</w:t>
      </w:r>
    </w:p>
    <w:p w14:paraId="024F9F3B">
      <w:pPr>
        <w:pStyle w:val="636"/>
        <w:jc w:val="both"/>
        <w:rPr>
          <w:rFonts w:ascii="宋体" w:hAnsi="宋体"/>
          <w:color w:val="000000"/>
        </w:rPr>
      </w:pPr>
      <w:r>
        <w:rPr>
          <w:rFonts w:hint="eastAsia" w:ascii="宋体" w:hAnsi="宋体"/>
          <w:color w:val="000000"/>
        </w:rPr>
        <w:t>（1）范围查询：按水库淹没区、水库影响区、工程永久占地区、施工临时用地区、枢纽工程建设区具体地块等分不同范围进行查询。</w:t>
      </w:r>
    </w:p>
    <w:p w14:paraId="252A63B1">
      <w:pPr>
        <w:pStyle w:val="636"/>
        <w:jc w:val="both"/>
        <w:rPr>
          <w:rFonts w:ascii="宋体" w:hAnsi="宋体"/>
          <w:color w:val="000000"/>
        </w:rPr>
      </w:pPr>
      <w:r>
        <w:rPr>
          <w:rFonts w:hint="eastAsia" w:ascii="宋体" w:hAnsi="宋体"/>
          <w:color w:val="000000"/>
        </w:rPr>
        <w:t>（2）行政区划查询：按各类实物指标按不同层级行政区划（如市、县、乡（镇）、村）进行查询。</w:t>
      </w:r>
    </w:p>
    <w:p w14:paraId="392DBC16">
      <w:pPr>
        <w:pStyle w:val="636"/>
        <w:jc w:val="both"/>
        <w:rPr>
          <w:rFonts w:ascii="宋体" w:hAnsi="宋体"/>
          <w:color w:val="000000"/>
        </w:rPr>
      </w:pPr>
      <w:r>
        <w:rPr>
          <w:rFonts w:hint="eastAsia" w:ascii="宋体" w:hAnsi="宋体"/>
          <w:color w:val="000000"/>
        </w:rPr>
        <w:t>（3）类别查询：按不同实物指标类别（如土地数据、人口数据、房屋数据等）进行查询。</w:t>
      </w:r>
    </w:p>
    <w:p w14:paraId="41C1043F">
      <w:pPr>
        <w:pStyle w:val="636"/>
        <w:jc w:val="both"/>
        <w:rPr>
          <w:rFonts w:ascii="宋体" w:hAnsi="宋体"/>
          <w:color w:val="000000"/>
        </w:rPr>
      </w:pPr>
      <w:r>
        <w:rPr>
          <w:rFonts w:hint="eastAsia" w:ascii="宋体" w:hAnsi="宋体"/>
          <w:color w:val="000000"/>
        </w:rPr>
        <w:t>（4） 权属人查询：以权属人姓名、身份证号等信息进行查询，根据建立的</w:t>
      </w:r>
      <w:r>
        <w:rPr>
          <w:rFonts w:ascii="宋体" w:hAnsi="宋体"/>
          <w:color w:val="000000"/>
        </w:rPr>
        <w:t xml:space="preserve"> “一户一册”，</w:t>
      </w:r>
      <w:r>
        <w:rPr>
          <w:rFonts w:hint="eastAsia" w:ascii="宋体" w:hAnsi="宋体"/>
          <w:color w:val="000000"/>
        </w:rPr>
        <w:t>通过权属人查询能够直接检索到该权属人各个阶段的所有实物指标数据，包括人口、房屋及附属设施、土地、零星树木等，进而实现以移民权属户作为管理对象，对其涉及的各类实物指标进行集中查阅与管理的权属管理功能。</w:t>
      </w:r>
    </w:p>
    <w:p w14:paraId="75DFA81E">
      <w:pPr>
        <w:pStyle w:val="5"/>
        <w:numPr>
          <w:ilvl w:val="3"/>
          <w:numId w:val="41"/>
        </w:numPr>
      </w:pPr>
      <w:r>
        <w:rPr>
          <w:rFonts w:hint="eastAsia"/>
        </w:rPr>
        <w:t>人口专题统计</w:t>
      </w:r>
    </w:p>
    <w:p w14:paraId="29562837">
      <w:pPr>
        <w:pStyle w:val="636"/>
        <w:jc w:val="both"/>
        <w:rPr>
          <w:rFonts w:ascii="宋体" w:hAnsi="宋体"/>
          <w:color w:val="000000"/>
        </w:rPr>
      </w:pPr>
      <w:r>
        <w:rPr>
          <w:rFonts w:hint="eastAsia" w:ascii="宋体" w:hAnsi="宋体"/>
          <w:color w:val="000000"/>
        </w:rPr>
        <w:t>围绕人口专题业务数据需要，按照县、乡、村、自然村/组”四级行政区划，归集展示人口户主、家庭成员、与户主关系、身份证号码、入户性质、性别、民族、文化程度、从事职业、是否劳动力等主要信息，并关联展示所属区域、调查范围、指标范围、是否重叠等重要属性信息。</w:t>
      </w:r>
    </w:p>
    <w:p w14:paraId="5D23E55F">
      <w:pPr>
        <w:pStyle w:val="5"/>
        <w:numPr>
          <w:ilvl w:val="3"/>
          <w:numId w:val="41"/>
        </w:numPr>
      </w:pPr>
      <w:r>
        <w:rPr>
          <w:rFonts w:hint="eastAsia"/>
        </w:rPr>
        <w:t>房屋及附属设施专题统计</w:t>
      </w:r>
    </w:p>
    <w:p w14:paraId="6848D6CC">
      <w:pPr>
        <w:pStyle w:val="636"/>
        <w:jc w:val="both"/>
        <w:rPr>
          <w:rFonts w:ascii="宋体" w:hAnsi="宋体"/>
          <w:color w:val="000000"/>
        </w:rPr>
      </w:pPr>
      <w:r>
        <w:rPr>
          <w:rFonts w:hint="eastAsia" w:ascii="宋体" w:hAnsi="宋体"/>
          <w:color w:val="000000"/>
        </w:rPr>
        <w:t>围绕房屋及附属设施专题业务数据需要，按照县、乡、村、自然村/组”四级行政区划，该专题根据业务需要和Y</w:t>
      </w:r>
      <w:r>
        <w:rPr>
          <w:rFonts w:ascii="宋体" w:hAnsi="宋体"/>
          <w:color w:val="000000"/>
        </w:rPr>
        <w:t>X</w:t>
      </w:r>
      <w:r>
        <w:rPr>
          <w:rFonts w:hint="eastAsia" w:ascii="宋体" w:hAnsi="宋体"/>
          <w:color w:val="000000"/>
        </w:rPr>
        <w:t>项目特征，可细分为房屋面积、房屋附属设施、房屋装修3类专题。</w:t>
      </w:r>
    </w:p>
    <w:p w14:paraId="2068511B">
      <w:pPr>
        <w:pStyle w:val="636"/>
        <w:jc w:val="both"/>
        <w:rPr>
          <w:rFonts w:ascii="宋体" w:hAnsi="宋体"/>
          <w:color w:val="000000"/>
        </w:rPr>
      </w:pPr>
      <w:r>
        <w:rPr>
          <w:rFonts w:hint="eastAsia" w:ascii="宋体" w:hAnsi="宋体"/>
          <w:color w:val="000000"/>
        </w:rPr>
        <w:t>房屋面积专题查询统计主要信息包括8类房屋结构（钢混（框架）结构、砖混结构、砖木结构、石木结构、土木结构、简易结构、钢结构、其他结构）及房屋总面积，并关联展示所属区域、调查范围、指标范围、是否重叠等重要属性信息。</w:t>
      </w:r>
    </w:p>
    <w:p w14:paraId="68BDEAA4">
      <w:pPr>
        <w:pStyle w:val="636"/>
        <w:jc w:val="both"/>
        <w:rPr>
          <w:rFonts w:ascii="宋体" w:hAnsi="宋体"/>
          <w:color w:val="000000"/>
        </w:rPr>
      </w:pPr>
      <w:r>
        <w:rPr>
          <w:rFonts w:hint="eastAsia" w:ascii="宋体" w:hAnsi="宋体"/>
          <w:color w:val="000000"/>
        </w:rPr>
        <w:t>房屋附属设施专题查询统计主要信息包括调查细则中所有房屋附属设施调查项目，并关联展示所属区域、调查范围、指标范围、是否重叠等重要属性信息。</w:t>
      </w:r>
    </w:p>
    <w:p w14:paraId="32567DEF">
      <w:pPr>
        <w:pStyle w:val="636"/>
        <w:jc w:val="both"/>
        <w:rPr>
          <w:rFonts w:ascii="宋体" w:hAnsi="宋体"/>
          <w:color w:val="000000"/>
        </w:rPr>
      </w:pPr>
      <w:r>
        <w:rPr>
          <w:rFonts w:hint="eastAsia" w:ascii="宋体" w:hAnsi="宋体"/>
          <w:color w:val="000000"/>
        </w:rPr>
        <w:t>房屋装修专题查询统计主要信息包括调查细则中所有房屋装修调查项目，大类包括室内装修（墙面装修、吊顶装修、柱装修装饰）、室外装饰，并关联展示所属区域、调查范围、指标范围、是否重叠等重要属性信息。</w:t>
      </w:r>
    </w:p>
    <w:p w14:paraId="6FE9C26E">
      <w:pPr>
        <w:pStyle w:val="5"/>
        <w:numPr>
          <w:ilvl w:val="3"/>
          <w:numId w:val="41"/>
        </w:numPr>
      </w:pPr>
      <w:r>
        <w:rPr>
          <w:rFonts w:hint="eastAsia"/>
        </w:rPr>
        <w:t>零星树木专题统计</w:t>
      </w:r>
    </w:p>
    <w:p w14:paraId="7F7302A0">
      <w:pPr>
        <w:pStyle w:val="636"/>
        <w:jc w:val="both"/>
        <w:rPr>
          <w:rFonts w:ascii="宋体" w:hAnsi="宋体"/>
          <w:color w:val="000000"/>
        </w:rPr>
      </w:pPr>
      <w:r>
        <w:rPr>
          <w:rFonts w:hint="eastAsia" w:ascii="宋体" w:hAnsi="宋体"/>
          <w:color w:val="000000"/>
        </w:rPr>
        <w:t>基于Y</w:t>
      </w:r>
      <w:r>
        <w:rPr>
          <w:rFonts w:ascii="宋体" w:hAnsi="宋体"/>
          <w:color w:val="000000"/>
        </w:rPr>
        <w:t>X</w:t>
      </w:r>
      <w:r>
        <w:rPr>
          <w:rFonts w:hint="eastAsia" w:ascii="宋体" w:hAnsi="宋体"/>
          <w:color w:val="000000"/>
        </w:rPr>
        <w:t>项目当地特征，围绕零星树木专题业务数据需要，按照县、乡、村、自然村/组”四级行政区划，归集展示Y</w:t>
      </w:r>
      <w:r>
        <w:rPr>
          <w:rFonts w:ascii="宋体" w:hAnsi="宋体"/>
          <w:color w:val="000000"/>
        </w:rPr>
        <w:t>X</w:t>
      </w:r>
      <w:r>
        <w:rPr>
          <w:rFonts w:hint="eastAsia" w:ascii="宋体" w:hAnsi="宋体"/>
          <w:color w:val="000000"/>
        </w:rPr>
        <w:t>调查细则中规定零星树木品类、等级、各级小计等主要信息，并关联展示所属区域、调查范围、指标范围、是否重叠等重要属性信息。</w:t>
      </w:r>
    </w:p>
    <w:p w14:paraId="6075035D">
      <w:pPr>
        <w:pStyle w:val="5"/>
        <w:numPr>
          <w:ilvl w:val="3"/>
          <w:numId w:val="41"/>
        </w:numPr>
      </w:pPr>
      <w:r>
        <w:rPr>
          <w:rFonts w:hint="eastAsia"/>
        </w:rPr>
        <w:t>村集体土地专题统计</w:t>
      </w:r>
    </w:p>
    <w:p w14:paraId="7A060441">
      <w:pPr>
        <w:pStyle w:val="636"/>
        <w:jc w:val="both"/>
        <w:rPr>
          <w:rFonts w:ascii="宋体" w:hAnsi="宋体"/>
          <w:color w:val="000000"/>
        </w:rPr>
      </w:pPr>
      <w:r>
        <w:rPr>
          <w:rFonts w:hint="eastAsia" w:ascii="宋体" w:hAnsi="宋体"/>
          <w:color w:val="000000"/>
        </w:rPr>
        <w:t>基于Y</w:t>
      </w:r>
      <w:r>
        <w:rPr>
          <w:rFonts w:ascii="宋体" w:hAnsi="宋体"/>
          <w:color w:val="000000"/>
        </w:rPr>
        <w:t>X</w:t>
      </w:r>
      <w:r>
        <w:rPr>
          <w:rFonts w:hint="eastAsia" w:ascii="宋体" w:hAnsi="宋体"/>
          <w:color w:val="000000"/>
        </w:rPr>
        <w:t>项目当地特征，围绕土地专题业务数据需要，按照县、乡、村、自然村/组”四级行政区划，归集展示Y</w:t>
      </w:r>
      <w:r>
        <w:rPr>
          <w:rFonts w:ascii="宋体" w:hAnsi="宋体"/>
          <w:color w:val="000000"/>
        </w:rPr>
        <w:t>X</w:t>
      </w:r>
      <w:r>
        <w:rPr>
          <w:rFonts w:hint="eastAsia" w:ascii="宋体" w:hAnsi="宋体"/>
          <w:color w:val="000000"/>
        </w:rPr>
        <w:t>调查细则中规定调查地类等主要信息，土地调查类别应执行《土地利用现状分类》（</w:t>
      </w:r>
      <w:r>
        <w:rPr>
          <w:rFonts w:ascii="宋体" w:hAnsi="宋体"/>
          <w:color w:val="000000"/>
        </w:rPr>
        <w:t>GB/T 21010-2017</w:t>
      </w:r>
      <w:r>
        <w:rPr>
          <w:rFonts w:hint="eastAsia" w:ascii="宋体" w:hAnsi="宋体"/>
          <w:color w:val="000000"/>
        </w:rPr>
        <w:t>）规定并关联展示所属区域、调查范围、指标范围、是否重叠等重要属性信息。</w:t>
      </w:r>
    </w:p>
    <w:p w14:paraId="3730732A">
      <w:pPr>
        <w:pStyle w:val="5"/>
        <w:numPr>
          <w:ilvl w:val="3"/>
          <w:numId w:val="41"/>
        </w:numPr>
      </w:pPr>
      <w:r>
        <w:rPr>
          <w:rFonts w:hint="eastAsia"/>
        </w:rPr>
        <w:t>小型专项和工副业设施专题统计</w:t>
      </w:r>
    </w:p>
    <w:p w14:paraId="0A3D72AC">
      <w:pPr>
        <w:pStyle w:val="636"/>
        <w:jc w:val="both"/>
        <w:rPr>
          <w:rFonts w:ascii="宋体" w:hAnsi="宋体"/>
          <w:color w:val="000000"/>
        </w:rPr>
      </w:pPr>
      <w:r>
        <w:rPr>
          <w:rFonts w:hint="eastAsia"/>
        </w:rPr>
        <w:t>基于Y</w:t>
      </w:r>
      <w:r>
        <w:t>X</w:t>
      </w:r>
      <w:r>
        <w:rPr>
          <w:rFonts w:hint="eastAsia"/>
        </w:rPr>
        <w:t>项目当地特征，围绕土地专题业务数据需要，按照县、乡、村、自然村/组”</w:t>
      </w:r>
      <w:r>
        <w:rPr>
          <w:rFonts w:hint="eastAsia" w:ascii="宋体" w:hAnsi="宋体"/>
          <w:color w:val="000000"/>
        </w:rPr>
        <w:t>四级行政区划，归集展示Y</w:t>
      </w:r>
      <w:r>
        <w:rPr>
          <w:rFonts w:ascii="宋体" w:hAnsi="宋体"/>
          <w:color w:val="000000"/>
        </w:rPr>
        <w:t>X</w:t>
      </w:r>
      <w:r>
        <w:rPr>
          <w:rFonts w:hint="eastAsia" w:ascii="宋体" w:hAnsi="宋体"/>
          <w:color w:val="000000"/>
        </w:rPr>
        <w:t>调查细则中规定调查地类等主要信息，主要包括乡级以下农村集体、单位、个人投资或管护的小型农田水利设施、供水设施、小型水电站、</w:t>
      </w:r>
      <w:r>
        <w:rPr>
          <w:rFonts w:ascii="宋体" w:hAnsi="宋体"/>
          <w:color w:val="000000"/>
        </w:rPr>
        <w:t>10kV</w:t>
      </w:r>
      <w:r>
        <w:rPr>
          <w:rFonts w:hint="eastAsia" w:ascii="宋体" w:hAnsi="宋体"/>
          <w:color w:val="000000"/>
        </w:rPr>
        <w:t>等级以下的输配电设施、交通设施。并关联展示所属区域、调查范围、指标范围、是否重叠等重要属性信息。</w:t>
      </w:r>
    </w:p>
    <w:p w14:paraId="64782F9A">
      <w:pPr>
        <w:pStyle w:val="5"/>
        <w:numPr>
          <w:ilvl w:val="3"/>
          <w:numId w:val="41"/>
        </w:numPr>
      </w:pPr>
      <w:r>
        <w:rPr>
          <w:rFonts w:hint="eastAsia"/>
        </w:rPr>
        <w:t>个体工商户专题查询统计</w:t>
      </w:r>
    </w:p>
    <w:p w14:paraId="2AAAD589">
      <w:pPr>
        <w:pStyle w:val="636"/>
        <w:jc w:val="both"/>
        <w:rPr>
          <w:rFonts w:ascii="宋体" w:hAnsi="宋体"/>
          <w:color w:val="000000"/>
        </w:rPr>
      </w:pPr>
      <w:r>
        <w:rPr>
          <w:rFonts w:hint="eastAsia"/>
        </w:rPr>
        <w:t>基于Y</w:t>
      </w:r>
      <w:r>
        <w:t>X</w:t>
      </w:r>
      <w:r>
        <w:rPr>
          <w:rFonts w:hint="eastAsia"/>
        </w:rPr>
        <w:t>项目当地特征，围绕土地专题业务数据需要，按照县、乡、村、自然村/组”</w:t>
      </w:r>
      <w:r>
        <w:rPr>
          <w:rFonts w:hint="eastAsia" w:ascii="宋体" w:hAnsi="宋体"/>
          <w:color w:val="000000"/>
        </w:rPr>
        <w:t>四级行政区划，归集展示Y</w:t>
      </w:r>
      <w:r>
        <w:rPr>
          <w:rFonts w:ascii="宋体" w:hAnsi="宋体"/>
          <w:color w:val="000000"/>
        </w:rPr>
        <w:t>X</w:t>
      </w:r>
      <w:r>
        <w:rPr>
          <w:rFonts w:hint="eastAsia" w:ascii="宋体" w:hAnsi="宋体"/>
          <w:color w:val="000000"/>
        </w:rPr>
        <w:t>调查细则中规定个体工商户主要信息，并关联展示所属区域、调查范围、指标范围、是否重叠等重要属性信息。</w:t>
      </w:r>
    </w:p>
    <w:p w14:paraId="796E6DE9">
      <w:pPr>
        <w:pStyle w:val="636"/>
        <w:jc w:val="both"/>
        <w:rPr>
          <w:rFonts w:ascii="宋体" w:hAnsi="宋体"/>
          <w:color w:val="000000"/>
        </w:rPr>
      </w:pPr>
      <w:r>
        <w:rPr>
          <w:rFonts w:hint="eastAsia" w:ascii="宋体" w:hAnsi="宋体"/>
          <w:color w:val="000000"/>
        </w:rPr>
        <w:t>主要信息包括：名称、占地面积、用地性质、用地取得方式、经营面积、主要产品种类、年产值、年利润、税金、从业人数、用工形式、月工资总额、年产量等；房屋及构筑物的名称、结构、数量、权属；生产设施的专用房屋及构筑物的名称、结构、数量、权属；设备设施的名称、结构、规格、型号、数量、购买和建成时间；生产产品存货的名称、规格型号、数量等情况。</w:t>
      </w:r>
    </w:p>
    <w:p w14:paraId="4E4153B5">
      <w:pPr>
        <w:pStyle w:val="5"/>
        <w:numPr>
          <w:ilvl w:val="3"/>
          <w:numId w:val="41"/>
        </w:numPr>
      </w:pPr>
      <w:r>
        <w:rPr>
          <w:rFonts w:hint="eastAsia"/>
        </w:rPr>
        <w:t>文教卫及宗教设施专题统计</w:t>
      </w:r>
    </w:p>
    <w:p w14:paraId="775B94A3">
      <w:pPr>
        <w:pStyle w:val="636"/>
        <w:jc w:val="both"/>
        <w:rPr>
          <w:rFonts w:ascii="宋体" w:hAnsi="宋体"/>
          <w:color w:val="000000"/>
        </w:rPr>
      </w:pPr>
      <w:r>
        <w:rPr>
          <w:rFonts w:hint="eastAsia" w:ascii="宋体" w:hAnsi="宋体"/>
          <w:color w:val="000000"/>
        </w:rPr>
        <w:t>基于Y</w:t>
      </w:r>
      <w:r>
        <w:rPr>
          <w:rFonts w:ascii="宋体" w:hAnsi="宋体"/>
          <w:color w:val="000000"/>
        </w:rPr>
        <w:t>X</w:t>
      </w:r>
      <w:r>
        <w:rPr>
          <w:rFonts w:hint="eastAsia" w:ascii="宋体" w:hAnsi="宋体"/>
          <w:color w:val="000000"/>
        </w:rPr>
        <w:t>项目当地特征，围绕土地专题业务数据需要，按照县、乡、村、自然村/组”四级行政区划，归集展示Y</w:t>
      </w:r>
      <w:r>
        <w:rPr>
          <w:rFonts w:ascii="宋体" w:hAnsi="宋体"/>
          <w:color w:val="000000"/>
        </w:rPr>
        <w:t>X</w:t>
      </w:r>
      <w:r>
        <w:rPr>
          <w:rFonts w:hint="eastAsia" w:ascii="宋体" w:hAnsi="宋体"/>
          <w:color w:val="000000"/>
        </w:rPr>
        <w:t>调查细则中规定调查文教卫及宗教设施主要信息，并关联展示所属区域、调查范围、指标范围、是否重叠等重要属性信息。文教卫设施调查主要包括村民委员会及以下的文化室、幼儿园、卫生室、其他公益性活动场所及设施的调查。调查内容应包括项目名称、性质及权属关系、占地面积、建筑物的结构类型、用途及数量、使用及管理单位、主要设施设备、规模和服务范围。</w:t>
      </w:r>
    </w:p>
    <w:p w14:paraId="5001A858">
      <w:pPr>
        <w:pStyle w:val="5"/>
        <w:numPr>
          <w:ilvl w:val="3"/>
          <w:numId w:val="41"/>
        </w:numPr>
      </w:pPr>
      <w:r>
        <w:rPr>
          <w:rFonts w:hint="eastAsia"/>
        </w:rPr>
        <w:t>企事业单位专题查询统计</w:t>
      </w:r>
    </w:p>
    <w:p w14:paraId="058465A9">
      <w:pPr>
        <w:pStyle w:val="636"/>
        <w:jc w:val="both"/>
        <w:rPr>
          <w:rFonts w:ascii="宋体" w:hAnsi="宋体"/>
          <w:color w:val="000000"/>
        </w:rPr>
      </w:pPr>
      <w:r>
        <w:rPr>
          <w:rFonts w:hint="eastAsia" w:ascii="宋体" w:hAnsi="宋体"/>
          <w:color w:val="000000"/>
        </w:rPr>
        <w:t>基于Y</w:t>
      </w:r>
      <w:r>
        <w:rPr>
          <w:rFonts w:ascii="宋体" w:hAnsi="宋体"/>
          <w:color w:val="000000"/>
        </w:rPr>
        <w:t>X</w:t>
      </w:r>
      <w:r>
        <w:rPr>
          <w:rFonts w:hint="eastAsia" w:ascii="宋体" w:hAnsi="宋体"/>
          <w:color w:val="000000"/>
        </w:rPr>
        <w:t>项目当地特征，围绕土地专题业务数据需要，按照县、乡、村、自然村/组”四级行政区划，归集展示Y</w:t>
      </w:r>
      <w:r>
        <w:rPr>
          <w:rFonts w:ascii="宋体" w:hAnsi="宋体"/>
          <w:color w:val="000000"/>
        </w:rPr>
        <w:t>X</w:t>
      </w:r>
      <w:r>
        <w:rPr>
          <w:rFonts w:hint="eastAsia" w:ascii="宋体" w:hAnsi="宋体"/>
          <w:color w:val="000000"/>
        </w:rPr>
        <w:t>调查细则中规定企事业单位主要信息，并关联展示所属区域、调查范围、指标范围、是否重叠等重要属性信息。</w:t>
      </w:r>
    </w:p>
    <w:p w14:paraId="5CA38F63">
      <w:pPr>
        <w:pStyle w:val="636"/>
        <w:jc w:val="both"/>
        <w:rPr>
          <w:rFonts w:ascii="宋体" w:hAnsi="宋体"/>
          <w:color w:val="000000"/>
        </w:rPr>
      </w:pPr>
      <w:r>
        <w:rPr>
          <w:rFonts w:hint="eastAsia" w:ascii="宋体" w:hAnsi="宋体"/>
          <w:color w:val="000000"/>
        </w:rPr>
        <w:t>主要信息包括：</w:t>
      </w:r>
    </w:p>
    <w:p w14:paraId="2ED693DD">
      <w:pPr>
        <w:pStyle w:val="636"/>
        <w:jc w:val="both"/>
        <w:rPr>
          <w:rFonts w:ascii="宋体" w:hAnsi="宋体"/>
          <w:color w:val="000000"/>
        </w:rPr>
      </w:pPr>
      <w:r>
        <w:rPr>
          <w:rFonts w:hint="eastAsia" w:ascii="宋体" w:hAnsi="宋体"/>
          <w:color w:val="000000"/>
        </w:rPr>
        <w:t>基础信息：企业实物指标调查包括企业用地、房屋及附属建筑物、零星树木、基础设施、生产设施、设备、存货、生产经营状况等。</w:t>
      </w:r>
    </w:p>
    <w:p w14:paraId="6FF80133">
      <w:pPr>
        <w:pStyle w:val="636"/>
        <w:jc w:val="both"/>
        <w:rPr>
          <w:rFonts w:ascii="宋体" w:hAnsi="宋体"/>
          <w:color w:val="000000"/>
        </w:rPr>
      </w:pPr>
      <w:r>
        <w:rPr>
          <w:rFonts w:hint="eastAsia" w:ascii="宋体" w:hAnsi="宋体"/>
          <w:color w:val="000000"/>
        </w:rPr>
        <w:t>基础设施调查项目：主要包括供水、排水、供电、电信、广播电视、道路。调查内容应主要包括名称、结构、建成年月、规格尺寸、数量。</w:t>
      </w:r>
    </w:p>
    <w:p w14:paraId="2E0E0125">
      <w:pPr>
        <w:pStyle w:val="636"/>
        <w:jc w:val="both"/>
        <w:rPr>
          <w:rFonts w:ascii="宋体" w:hAnsi="宋体"/>
          <w:color w:val="000000"/>
        </w:rPr>
      </w:pPr>
      <w:r>
        <w:rPr>
          <w:rFonts w:hint="eastAsia" w:ascii="宋体" w:hAnsi="宋体"/>
          <w:color w:val="000000"/>
        </w:rPr>
        <w:t>生产设施调查项目：应包括生产性房屋及构筑物。生产性房屋及构筑物应实地调查其结构、功能、面积或数量。生产性房屋调查内容应主要包括用途、建成年月、结构类型、高度、层数、建筑面积；生产性构筑物调查内容应主要包括名称、结构、建成年月、规格尺寸、数量。</w:t>
      </w:r>
    </w:p>
    <w:p w14:paraId="05E2159C">
      <w:pPr>
        <w:pStyle w:val="636"/>
        <w:jc w:val="both"/>
        <w:rPr>
          <w:rFonts w:ascii="宋体" w:hAnsi="宋体"/>
          <w:color w:val="000000"/>
        </w:rPr>
      </w:pPr>
      <w:r>
        <w:rPr>
          <w:rFonts w:hint="eastAsia" w:ascii="宋体" w:hAnsi="宋体"/>
          <w:color w:val="000000"/>
        </w:rPr>
        <w:t>生产设备主要包括企业直接用于生产产品的固定资产设备，调查内容应主要包括设备名称、数量、型号、规格、生产厂家、生产日期、投产日期、固定资产原值和净值、可搬迁性，自制、非标设备还应调查功能、材料结构、数量等；其他设备应主要包括纳入企业固定资产的办公类、家用类设备，调查内容应主要包括名称、数量、规格、型号、使用年限、可搬迁性。</w:t>
      </w:r>
    </w:p>
    <w:p w14:paraId="6EA5E281">
      <w:pPr>
        <w:pStyle w:val="636"/>
        <w:jc w:val="both"/>
        <w:rPr>
          <w:rFonts w:ascii="宋体" w:hAnsi="宋体"/>
          <w:color w:val="000000"/>
        </w:rPr>
      </w:pPr>
      <w:r>
        <w:rPr>
          <w:rFonts w:hint="eastAsia" w:ascii="宋体" w:hAnsi="宋体"/>
          <w:color w:val="000000"/>
        </w:rPr>
        <w:t>企业的非生产性房屋及附属建筑物：参照农村房屋及附属建筑物的调查内容。企业的零星树木参照农村零星树木的调查内容。</w:t>
      </w:r>
    </w:p>
    <w:p w14:paraId="2BFE2D00">
      <w:pPr>
        <w:pStyle w:val="636"/>
        <w:jc w:val="both"/>
        <w:rPr>
          <w:rFonts w:ascii="宋体" w:hAnsi="宋体"/>
          <w:color w:val="000000"/>
        </w:rPr>
      </w:pPr>
      <w:r>
        <w:rPr>
          <w:rFonts w:hint="eastAsia" w:ascii="宋体" w:hAnsi="宋体"/>
          <w:color w:val="000000"/>
        </w:rPr>
        <w:t>用地信息主要包括用地界线、性质、权属、类别、面积和场地利用情况。</w:t>
      </w:r>
    </w:p>
    <w:p w14:paraId="4EBDB7AC">
      <w:pPr>
        <w:pStyle w:val="636"/>
        <w:jc w:val="both"/>
        <w:rPr>
          <w:rFonts w:ascii="宋体" w:hAnsi="宋体"/>
          <w:color w:val="000000"/>
        </w:rPr>
      </w:pPr>
      <w:r>
        <w:rPr>
          <w:rFonts w:hint="eastAsia" w:ascii="宋体" w:hAnsi="宋体"/>
          <w:color w:val="000000"/>
        </w:rPr>
        <w:t>存货调查主要包括生产企业的产成品、在产品、年产量、生产过程中耗用的材料和物料的调查。内容主要包括名称、数量、规格、型号。</w:t>
      </w:r>
    </w:p>
    <w:p w14:paraId="37D9BA26">
      <w:pPr>
        <w:pStyle w:val="5"/>
        <w:numPr>
          <w:ilvl w:val="3"/>
          <w:numId w:val="41"/>
        </w:numPr>
      </w:pPr>
      <w:r>
        <w:rPr>
          <w:rFonts w:hint="eastAsia"/>
        </w:rPr>
        <w:t>其他项目专题查询统计</w:t>
      </w:r>
    </w:p>
    <w:p w14:paraId="0074A5DC">
      <w:pPr>
        <w:pStyle w:val="636"/>
        <w:jc w:val="both"/>
        <w:rPr>
          <w:rFonts w:ascii="宋体" w:hAnsi="宋体"/>
          <w:color w:val="000000"/>
        </w:rPr>
      </w:pPr>
      <w:r>
        <w:rPr>
          <w:rFonts w:hint="eastAsia" w:ascii="宋体" w:hAnsi="宋体"/>
          <w:color w:val="000000"/>
        </w:rPr>
        <w:t>基于Y</w:t>
      </w:r>
      <w:r>
        <w:rPr>
          <w:rFonts w:ascii="宋体" w:hAnsi="宋体"/>
          <w:color w:val="000000"/>
        </w:rPr>
        <w:t>X</w:t>
      </w:r>
      <w:r>
        <w:rPr>
          <w:rFonts w:hint="eastAsia" w:ascii="宋体" w:hAnsi="宋体"/>
          <w:color w:val="000000"/>
        </w:rPr>
        <w:t>项目当地特征，围绕土地专题业务数据需要，按照县、乡、村、自然村/组”四级行政区划，归集展示Y</w:t>
      </w:r>
      <w:r>
        <w:rPr>
          <w:rFonts w:ascii="宋体" w:hAnsi="宋体"/>
          <w:color w:val="000000"/>
        </w:rPr>
        <w:t>X</w:t>
      </w:r>
      <w:r>
        <w:rPr>
          <w:rFonts w:hint="eastAsia" w:ascii="宋体" w:hAnsi="宋体"/>
          <w:color w:val="000000"/>
        </w:rPr>
        <w:t>调查细则中规定调查其他项目主要信息，主要包括坟墓和标识物两类，坟墓分为“普通土、石堆坟”、“砖、石、水泥修砌、有墓碑”两类，按座统计。结合建设征地实际情况，标识物分为“砖石衬砌标识物”、“金属材质标识物”</w:t>
      </w:r>
      <w:r>
        <w:rPr>
          <w:rFonts w:ascii="宋体" w:hAnsi="宋体"/>
          <w:color w:val="000000"/>
        </w:rPr>
        <w:t xml:space="preserve"> 、“电光板标识物”，按个数统计。</w:t>
      </w:r>
      <w:r>
        <w:rPr>
          <w:rFonts w:hint="eastAsia" w:ascii="宋体" w:hAnsi="宋体"/>
          <w:color w:val="000000"/>
        </w:rPr>
        <w:t>并关联展示所属区域、调查范围、指标范围、是否重叠等重要属性信息。</w:t>
      </w:r>
    </w:p>
    <w:p w14:paraId="08CFE86F">
      <w:pPr>
        <w:pStyle w:val="5"/>
        <w:numPr>
          <w:ilvl w:val="3"/>
          <w:numId w:val="41"/>
        </w:numPr>
      </w:pPr>
      <w:r>
        <w:rPr>
          <w:rFonts w:hint="eastAsia"/>
        </w:rPr>
        <w:t>报表导出</w:t>
      </w:r>
    </w:p>
    <w:p w14:paraId="3AD5A13D">
      <w:pPr>
        <w:pStyle w:val="636"/>
        <w:jc w:val="both"/>
        <w:rPr>
          <w:rFonts w:ascii="宋体" w:hAnsi="宋体"/>
          <w:color w:val="000000"/>
        </w:rPr>
      </w:pPr>
      <w:r>
        <w:rPr>
          <w:rFonts w:hint="eastAsia" w:ascii="宋体" w:hAnsi="宋体"/>
          <w:color w:val="000000"/>
        </w:rPr>
        <w:t>可选择不同类别实物指标数据，不同行政区划，按条件导出原始专题报表。为移民安置规划设计工作提供原始数据支撑。</w:t>
      </w:r>
    </w:p>
    <w:p w14:paraId="14D811D8">
      <w:pPr>
        <w:pStyle w:val="636"/>
        <w:jc w:val="both"/>
        <w:rPr>
          <w:rFonts w:ascii="宋体" w:hAnsi="宋体"/>
          <w:color w:val="000000"/>
        </w:rPr>
      </w:pPr>
      <w:r>
        <w:rPr>
          <w:rFonts w:hint="eastAsia" w:ascii="宋体" w:hAnsi="宋体"/>
          <w:color w:val="000000"/>
        </w:rPr>
        <w:t>支持系统自动生成各类凭证报表、统计报表等</w:t>
      </w:r>
      <w:r>
        <w:rPr>
          <w:rFonts w:ascii="宋体" w:hAnsi="宋体"/>
          <w:color w:val="000000"/>
        </w:rPr>
        <w:t>，</w:t>
      </w:r>
      <w:r>
        <w:rPr>
          <w:rFonts w:hint="eastAsia" w:ascii="宋体" w:hAnsi="宋体"/>
          <w:color w:val="000000"/>
        </w:rPr>
        <w:t>并能在报表输出界面进行打印以及另存为Excel文件格式，以便系统外的继续应用，能够针对各类统计结果生成各种形式的统计图表，增强数据直观性。</w:t>
      </w:r>
    </w:p>
    <w:p w14:paraId="455BB955">
      <w:pPr>
        <w:pStyle w:val="636"/>
        <w:jc w:val="both"/>
        <w:rPr>
          <w:rFonts w:ascii="宋体" w:hAnsi="宋体"/>
          <w:color w:val="000000"/>
        </w:rPr>
      </w:pPr>
      <w:r>
        <w:rPr>
          <w:rFonts w:hint="eastAsia" w:ascii="宋体" w:hAnsi="宋体"/>
          <w:color w:val="000000"/>
        </w:rPr>
        <w:t>报表输出功能需设置审核权限，所有凭证及统计报表导出系统时须经管理员审核后方能导出，审核结果需保留进系统日志。</w:t>
      </w:r>
    </w:p>
    <w:p w14:paraId="5437132C">
      <w:pPr>
        <w:pStyle w:val="636"/>
        <w:jc w:val="both"/>
        <w:rPr>
          <w:rFonts w:ascii="宋体" w:hAnsi="宋体"/>
          <w:color w:val="000000"/>
        </w:rPr>
      </w:pPr>
      <w:r>
        <w:rPr>
          <w:rFonts w:hint="eastAsia" w:ascii="宋体" w:hAnsi="宋体"/>
          <w:color w:val="000000"/>
        </w:rPr>
        <w:t>1）</w:t>
      </w:r>
      <w:r>
        <w:rPr>
          <w:rFonts w:ascii="宋体" w:hAnsi="宋体"/>
          <w:color w:val="000000"/>
        </w:rPr>
        <w:t>凭证报表生成：生成各类实物指标登记表，为该模块应用于实物指标调查工作提供可能。</w:t>
      </w:r>
    </w:p>
    <w:p w14:paraId="25FC12C4">
      <w:pPr>
        <w:pStyle w:val="636"/>
        <w:jc w:val="both"/>
        <w:rPr>
          <w:rFonts w:ascii="宋体" w:hAnsi="宋体"/>
          <w:color w:val="000000"/>
        </w:rPr>
      </w:pPr>
      <w:r>
        <w:rPr>
          <w:rFonts w:hint="eastAsia" w:ascii="宋体" w:hAnsi="宋体"/>
          <w:color w:val="000000"/>
        </w:rPr>
        <w:t>2）</w:t>
      </w:r>
      <w:r>
        <w:rPr>
          <w:rFonts w:ascii="宋体" w:hAnsi="宋体"/>
          <w:color w:val="000000"/>
        </w:rPr>
        <w:t>统计报表生成：生成常用固定模式的实物指标统计报表。</w:t>
      </w:r>
    </w:p>
    <w:p w14:paraId="47DC8968">
      <w:pPr>
        <w:pStyle w:val="636"/>
        <w:jc w:val="both"/>
        <w:rPr>
          <w:rFonts w:ascii="宋体" w:hAnsi="宋体"/>
          <w:color w:val="000000"/>
        </w:rPr>
      </w:pPr>
      <w:r>
        <w:rPr>
          <w:rFonts w:hint="eastAsia" w:ascii="宋体" w:hAnsi="宋体"/>
          <w:color w:val="000000"/>
        </w:rPr>
        <w:t>3）</w:t>
      </w:r>
      <w:r>
        <w:rPr>
          <w:rFonts w:ascii="宋体" w:hAnsi="宋体"/>
          <w:color w:val="000000"/>
        </w:rPr>
        <w:t>报表打印：对生成的各类报表提供打印功能。</w:t>
      </w:r>
    </w:p>
    <w:p w14:paraId="5BCC3209">
      <w:pPr>
        <w:pStyle w:val="636"/>
        <w:jc w:val="both"/>
        <w:rPr>
          <w:rFonts w:ascii="宋体" w:hAnsi="宋体"/>
          <w:color w:val="000000"/>
        </w:rPr>
      </w:pPr>
      <w:r>
        <w:rPr>
          <w:rFonts w:hint="eastAsia" w:ascii="宋体" w:hAnsi="宋体"/>
          <w:color w:val="000000"/>
        </w:rPr>
        <w:t>4）统计图表：针对各类统计结果提供可选择的图表展现形式，如柱状图、饼状图、折线图、气泡图等，支持统计图表形式导出系统存为jpg、png等常用图片格式。</w:t>
      </w:r>
    </w:p>
    <w:p w14:paraId="3B810A04">
      <w:pPr>
        <w:pStyle w:val="636"/>
        <w:jc w:val="both"/>
        <w:rPr>
          <w:rFonts w:ascii="宋体" w:hAnsi="宋体"/>
          <w:color w:val="000000"/>
        </w:rPr>
      </w:pPr>
      <w:r>
        <w:rPr>
          <w:rFonts w:hint="eastAsia" w:ascii="宋体" w:hAnsi="宋体"/>
          <w:color w:val="000000"/>
        </w:rPr>
        <w:t>实物指标管理涉及到的主要报表如下表所示：</w:t>
      </w:r>
    </w:p>
    <w:p w14:paraId="65753D08">
      <w:pPr>
        <w:pStyle w:val="159"/>
        <w:spacing w:before="93" w:after="93"/>
      </w:pPr>
      <w:r>
        <w:t>表</w:t>
      </w:r>
      <w:r>
        <w:rPr>
          <w:rFonts w:hint="eastAsia"/>
        </w:rPr>
        <w:t>3-</w:t>
      </w:r>
      <w:r>
        <w:t>4</w:t>
      </w:r>
      <w:r>
        <w:rPr>
          <w:rFonts w:hint="eastAsia"/>
        </w:rPr>
        <w:t xml:space="preserve"> 实物指标管理主要报表 </w:t>
      </w:r>
      <w:r>
        <w:t xml:space="preserve">                         </w:t>
      </w:r>
    </w:p>
    <w:tbl>
      <w:tblPr>
        <w:tblStyle w:val="71"/>
        <w:tblW w:w="0" w:type="auto"/>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1701"/>
        <w:gridCol w:w="5670"/>
      </w:tblGrid>
      <w:tr w14:paraId="411E39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top"/>
          </w:tcPr>
          <w:p w14:paraId="365D5B17">
            <w:pPr>
              <w:jc w:val="center"/>
              <w:rPr>
                <w:rFonts w:ascii="Times New Roman" w:hAnsi="Times New Roman"/>
                <w:color w:val="000000"/>
                <w:sz w:val="18"/>
                <w:szCs w:val="18"/>
              </w:rPr>
            </w:pPr>
            <w:r>
              <w:rPr>
                <w:rFonts w:hint="eastAsia" w:ascii="Times New Roman" w:hAnsi="Times New Roman"/>
                <w:color w:val="000000"/>
                <w:sz w:val="18"/>
                <w:szCs w:val="18"/>
              </w:rPr>
              <w:t>序号</w:t>
            </w:r>
          </w:p>
        </w:tc>
        <w:tc>
          <w:tcPr>
            <w:tcW w:w="1701" w:type="dxa"/>
            <w:noWrap w:val="0"/>
            <w:vAlign w:val="top"/>
          </w:tcPr>
          <w:p w14:paraId="3F25061C">
            <w:pPr>
              <w:jc w:val="center"/>
              <w:rPr>
                <w:rFonts w:ascii="Times New Roman" w:hAnsi="Times New Roman"/>
                <w:color w:val="000000"/>
                <w:sz w:val="18"/>
                <w:szCs w:val="18"/>
              </w:rPr>
            </w:pPr>
            <w:r>
              <w:rPr>
                <w:rFonts w:hint="eastAsia" w:ascii="Times New Roman" w:hAnsi="Times New Roman"/>
                <w:color w:val="000000"/>
                <w:sz w:val="18"/>
                <w:szCs w:val="18"/>
              </w:rPr>
              <w:t>表格类型</w:t>
            </w:r>
          </w:p>
        </w:tc>
        <w:tc>
          <w:tcPr>
            <w:tcW w:w="5670" w:type="dxa"/>
            <w:noWrap w:val="0"/>
            <w:vAlign w:val="top"/>
          </w:tcPr>
          <w:p w14:paraId="42813AD0">
            <w:pPr>
              <w:jc w:val="center"/>
              <w:rPr>
                <w:rFonts w:ascii="Times New Roman" w:hAnsi="Times New Roman"/>
                <w:color w:val="000000"/>
                <w:sz w:val="18"/>
                <w:szCs w:val="18"/>
              </w:rPr>
            </w:pPr>
            <w:r>
              <w:rPr>
                <w:rFonts w:hint="eastAsia" w:ascii="Times New Roman" w:hAnsi="Times New Roman"/>
                <w:color w:val="000000"/>
                <w:sz w:val="18"/>
                <w:szCs w:val="18"/>
              </w:rPr>
              <w:t>表格</w:t>
            </w:r>
          </w:p>
        </w:tc>
      </w:tr>
      <w:tr w14:paraId="7EACDE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5E7D6449">
            <w:pPr>
              <w:jc w:val="center"/>
              <w:rPr>
                <w:rFonts w:ascii="Times New Roman" w:hAnsi="Times New Roman"/>
                <w:color w:val="000000"/>
                <w:sz w:val="18"/>
                <w:szCs w:val="18"/>
              </w:rPr>
            </w:pPr>
            <w:r>
              <w:rPr>
                <w:rFonts w:ascii="Times New Roman" w:hAnsi="Times New Roman"/>
                <w:color w:val="000000"/>
                <w:sz w:val="18"/>
                <w:szCs w:val="18"/>
              </w:rPr>
              <w:t>1</w:t>
            </w:r>
          </w:p>
        </w:tc>
        <w:tc>
          <w:tcPr>
            <w:tcW w:w="1701" w:type="dxa"/>
            <w:vMerge w:val="restart"/>
            <w:noWrap w:val="0"/>
            <w:vAlign w:val="center"/>
          </w:tcPr>
          <w:p w14:paraId="2B85F98C">
            <w:pPr>
              <w:jc w:val="center"/>
              <w:rPr>
                <w:rFonts w:ascii="Times New Roman" w:hAnsi="Times New Roman"/>
                <w:color w:val="000000"/>
                <w:sz w:val="18"/>
                <w:szCs w:val="18"/>
              </w:rPr>
            </w:pPr>
            <w:r>
              <w:rPr>
                <w:rFonts w:ascii="Times New Roman" w:hAnsi="Times New Roman"/>
                <w:color w:val="000000"/>
                <w:sz w:val="18"/>
                <w:szCs w:val="18"/>
              </w:rPr>
              <w:t>凭证报表</w:t>
            </w:r>
          </w:p>
        </w:tc>
        <w:tc>
          <w:tcPr>
            <w:tcW w:w="5670" w:type="dxa"/>
            <w:noWrap w:val="0"/>
            <w:vAlign w:val="top"/>
          </w:tcPr>
          <w:p w14:paraId="7A416DC7">
            <w:pPr>
              <w:jc w:val="center"/>
              <w:rPr>
                <w:rFonts w:ascii="Times New Roman" w:hAnsi="Times New Roman"/>
                <w:color w:val="000000"/>
                <w:sz w:val="18"/>
                <w:szCs w:val="18"/>
              </w:rPr>
            </w:pPr>
            <w:r>
              <w:rPr>
                <w:rFonts w:hint="eastAsia" w:ascii="Times New Roman" w:hAnsi="Times New Roman"/>
                <w:color w:val="000000"/>
                <w:sz w:val="18"/>
                <w:szCs w:val="18"/>
              </w:rPr>
              <w:t>人口调查登记表</w:t>
            </w:r>
          </w:p>
        </w:tc>
      </w:tr>
      <w:tr w14:paraId="6E08AEA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4B37BD7">
            <w:pPr>
              <w:jc w:val="center"/>
              <w:rPr>
                <w:rFonts w:ascii="Times New Roman" w:hAnsi="Times New Roman"/>
                <w:color w:val="000000"/>
                <w:sz w:val="18"/>
                <w:szCs w:val="18"/>
              </w:rPr>
            </w:pPr>
            <w:r>
              <w:rPr>
                <w:rFonts w:ascii="Times New Roman" w:hAnsi="Times New Roman"/>
                <w:color w:val="000000"/>
                <w:sz w:val="18"/>
                <w:szCs w:val="18"/>
              </w:rPr>
              <w:t>2</w:t>
            </w:r>
          </w:p>
        </w:tc>
        <w:tc>
          <w:tcPr>
            <w:tcW w:w="1701" w:type="dxa"/>
            <w:vMerge w:val="continue"/>
            <w:noWrap w:val="0"/>
            <w:vAlign w:val="top"/>
          </w:tcPr>
          <w:p w14:paraId="318BA23E">
            <w:pPr>
              <w:jc w:val="center"/>
              <w:rPr>
                <w:rFonts w:ascii="Times New Roman" w:hAnsi="Times New Roman"/>
                <w:color w:val="000000"/>
                <w:sz w:val="18"/>
                <w:szCs w:val="18"/>
              </w:rPr>
            </w:pPr>
          </w:p>
        </w:tc>
        <w:tc>
          <w:tcPr>
            <w:tcW w:w="5670" w:type="dxa"/>
            <w:noWrap w:val="0"/>
            <w:vAlign w:val="top"/>
          </w:tcPr>
          <w:p w14:paraId="479F603D">
            <w:pPr>
              <w:jc w:val="center"/>
              <w:rPr>
                <w:rFonts w:ascii="Times New Roman" w:hAnsi="Times New Roman"/>
                <w:color w:val="000000"/>
                <w:sz w:val="18"/>
                <w:szCs w:val="18"/>
              </w:rPr>
            </w:pPr>
            <w:r>
              <w:rPr>
                <w:rFonts w:hint="eastAsia" w:ascii="Times New Roman" w:hAnsi="Times New Roman"/>
                <w:color w:val="000000"/>
                <w:sz w:val="18"/>
                <w:szCs w:val="18"/>
              </w:rPr>
              <w:t>房屋及附属建筑物调查登记表</w:t>
            </w:r>
          </w:p>
        </w:tc>
      </w:tr>
      <w:tr w14:paraId="3482B4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106717E">
            <w:pPr>
              <w:jc w:val="center"/>
              <w:rPr>
                <w:rFonts w:ascii="Times New Roman" w:hAnsi="Times New Roman"/>
                <w:color w:val="000000"/>
                <w:sz w:val="18"/>
                <w:szCs w:val="18"/>
              </w:rPr>
            </w:pPr>
            <w:r>
              <w:rPr>
                <w:rFonts w:ascii="Times New Roman" w:hAnsi="Times New Roman"/>
                <w:color w:val="000000"/>
                <w:sz w:val="18"/>
                <w:szCs w:val="18"/>
              </w:rPr>
              <w:t>3</w:t>
            </w:r>
          </w:p>
        </w:tc>
        <w:tc>
          <w:tcPr>
            <w:tcW w:w="1701" w:type="dxa"/>
            <w:vMerge w:val="continue"/>
            <w:noWrap w:val="0"/>
            <w:vAlign w:val="top"/>
          </w:tcPr>
          <w:p w14:paraId="7C999C8D">
            <w:pPr>
              <w:jc w:val="center"/>
              <w:rPr>
                <w:rFonts w:ascii="Times New Roman" w:hAnsi="Times New Roman"/>
                <w:color w:val="000000"/>
                <w:sz w:val="18"/>
                <w:szCs w:val="18"/>
              </w:rPr>
            </w:pPr>
          </w:p>
        </w:tc>
        <w:tc>
          <w:tcPr>
            <w:tcW w:w="5670" w:type="dxa"/>
            <w:noWrap w:val="0"/>
            <w:vAlign w:val="top"/>
          </w:tcPr>
          <w:p w14:paraId="3A8205DC">
            <w:pPr>
              <w:jc w:val="center"/>
              <w:rPr>
                <w:rFonts w:ascii="Times New Roman" w:hAnsi="Times New Roman"/>
                <w:color w:val="000000"/>
                <w:sz w:val="18"/>
                <w:szCs w:val="18"/>
              </w:rPr>
            </w:pPr>
            <w:r>
              <w:rPr>
                <w:rFonts w:hint="eastAsia" w:ascii="Times New Roman" w:hAnsi="Times New Roman"/>
                <w:color w:val="000000"/>
                <w:sz w:val="18"/>
                <w:szCs w:val="18"/>
              </w:rPr>
              <w:t>房屋装修调查登记表</w:t>
            </w:r>
          </w:p>
        </w:tc>
      </w:tr>
      <w:tr w14:paraId="01E38D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743D462">
            <w:pPr>
              <w:jc w:val="center"/>
              <w:rPr>
                <w:rFonts w:ascii="Times New Roman" w:hAnsi="Times New Roman"/>
                <w:color w:val="000000"/>
                <w:sz w:val="18"/>
                <w:szCs w:val="18"/>
              </w:rPr>
            </w:pPr>
            <w:r>
              <w:rPr>
                <w:rFonts w:ascii="Times New Roman" w:hAnsi="Times New Roman"/>
                <w:color w:val="000000"/>
                <w:sz w:val="18"/>
                <w:szCs w:val="18"/>
              </w:rPr>
              <w:t>4</w:t>
            </w:r>
          </w:p>
        </w:tc>
        <w:tc>
          <w:tcPr>
            <w:tcW w:w="1701" w:type="dxa"/>
            <w:vMerge w:val="continue"/>
            <w:noWrap w:val="0"/>
            <w:vAlign w:val="top"/>
          </w:tcPr>
          <w:p w14:paraId="43C2592E">
            <w:pPr>
              <w:jc w:val="center"/>
              <w:rPr>
                <w:rFonts w:ascii="Times New Roman" w:hAnsi="Times New Roman"/>
                <w:color w:val="000000"/>
                <w:sz w:val="18"/>
                <w:szCs w:val="18"/>
              </w:rPr>
            </w:pPr>
          </w:p>
        </w:tc>
        <w:tc>
          <w:tcPr>
            <w:tcW w:w="5670" w:type="dxa"/>
            <w:noWrap w:val="0"/>
            <w:vAlign w:val="top"/>
          </w:tcPr>
          <w:p w14:paraId="0DEF3463">
            <w:pPr>
              <w:jc w:val="center"/>
              <w:rPr>
                <w:rFonts w:ascii="Times New Roman" w:hAnsi="Times New Roman"/>
                <w:color w:val="000000"/>
                <w:sz w:val="18"/>
                <w:szCs w:val="18"/>
              </w:rPr>
            </w:pPr>
            <w:r>
              <w:rPr>
                <w:rFonts w:hint="eastAsia" w:ascii="Times New Roman" w:hAnsi="Times New Roman"/>
                <w:color w:val="000000"/>
                <w:sz w:val="18"/>
                <w:szCs w:val="18"/>
              </w:rPr>
              <w:t>土地调查登记表</w:t>
            </w:r>
          </w:p>
        </w:tc>
      </w:tr>
      <w:tr w14:paraId="03C460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2DC84F87">
            <w:pPr>
              <w:jc w:val="center"/>
              <w:rPr>
                <w:rFonts w:ascii="Times New Roman" w:hAnsi="Times New Roman"/>
                <w:color w:val="000000"/>
                <w:sz w:val="18"/>
                <w:szCs w:val="18"/>
              </w:rPr>
            </w:pPr>
            <w:r>
              <w:rPr>
                <w:rFonts w:ascii="Times New Roman" w:hAnsi="Times New Roman"/>
                <w:color w:val="000000"/>
                <w:sz w:val="18"/>
                <w:szCs w:val="18"/>
              </w:rPr>
              <w:t>5</w:t>
            </w:r>
          </w:p>
        </w:tc>
        <w:tc>
          <w:tcPr>
            <w:tcW w:w="1701" w:type="dxa"/>
            <w:vMerge w:val="continue"/>
            <w:noWrap w:val="0"/>
            <w:vAlign w:val="top"/>
          </w:tcPr>
          <w:p w14:paraId="335C0835">
            <w:pPr>
              <w:jc w:val="center"/>
              <w:rPr>
                <w:rFonts w:ascii="Times New Roman" w:hAnsi="Times New Roman"/>
                <w:color w:val="000000"/>
                <w:sz w:val="18"/>
                <w:szCs w:val="18"/>
              </w:rPr>
            </w:pPr>
          </w:p>
        </w:tc>
        <w:tc>
          <w:tcPr>
            <w:tcW w:w="5670" w:type="dxa"/>
            <w:noWrap w:val="0"/>
            <w:vAlign w:val="top"/>
          </w:tcPr>
          <w:p w14:paraId="57EE5F32">
            <w:pPr>
              <w:jc w:val="center"/>
              <w:rPr>
                <w:rFonts w:ascii="Times New Roman" w:hAnsi="Times New Roman"/>
                <w:color w:val="000000"/>
                <w:sz w:val="18"/>
                <w:szCs w:val="18"/>
              </w:rPr>
            </w:pPr>
            <w:r>
              <w:rPr>
                <w:rFonts w:hint="eastAsia" w:ascii="Times New Roman" w:hAnsi="Times New Roman"/>
                <w:color w:val="000000"/>
                <w:sz w:val="18"/>
                <w:szCs w:val="18"/>
              </w:rPr>
              <w:t>零星树木调查登记表</w:t>
            </w:r>
          </w:p>
        </w:tc>
      </w:tr>
      <w:tr w14:paraId="3CEF0A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A4CC5E2">
            <w:pPr>
              <w:jc w:val="center"/>
              <w:rPr>
                <w:rFonts w:ascii="Times New Roman" w:hAnsi="Times New Roman"/>
                <w:color w:val="000000"/>
                <w:sz w:val="18"/>
                <w:szCs w:val="18"/>
              </w:rPr>
            </w:pPr>
            <w:r>
              <w:rPr>
                <w:rFonts w:ascii="Times New Roman" w:hAnsi="Times New Roman"/>
                <w:color w:val="000000"/>
                <w:sz w:val="18"/>
                <w:szCs w:val="18"/>
              </w:rPr>
              <w:t>6</w:t>
            </w:r>
          </w:p>
        </w:tc>
        <w:tc>
          <w:tcPr>
            <w:tcW w:w="1701" w:type="dxa"/>
            <w:vMerge w:val="continue"/>
            <w:noWrap w:val="0"/>
            <w:vAlign w:val="top"/>
          </w:tcPr>
          <w:p w14:paraId="5038EA8B">
            <w:pPr>
              <w:jc w:val="center"/>
              <w:rPr>
                <w:rFonts w:ascii="Times New Roman" w:hAnsi="Times New Roman"/>
                <w:color w:val="000000"/>
                <w:sz w:val="18"/>
                <w:szCs w:val="18"/>
              </w:rPr>
            </w:pPr>
          </w:p>
        </w:tc>
        <w:tc>
          <w:tcPr>
            <w:tcW w:w="5670" w:type="dxa"/>
            <w:noWrap w:val="0"/>
            <w:vAlign w:val="top"/>
          </w:tcPr>
          <w:p w14:paraId="6619E57F">
            <w:pPr>
              <w:jc w:val="center"/>
              <w:rPr>
                <w:rFonts w:ascii="Times New Roman" w:hAnsi="Times New Roman"/>
                <w:color w:val="000000"/>
                <w:sz w:val="18"/>
                <w:szCs w:val="18"/>
              </w:rPr>
            </w:pPr>
            <w:r>
              <w:rPr>
                <w:rFonts w:ascii="Times New Roman" w:hAnsi="Times New Roman"/>
                <w:color w:val="000000"/>
                <w:sz w:val="18"/>
                <w:szCs w:val="18"/>
              </w:rPr>
              <w:t>农村小型专项设施和农村工副业设施调查登记表</w:t>
            </w:r>
          </w:p>
        </w:tc>
      </w:tr>
      <w:tr w14:paraId="2D4DCC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82E4D41">
            <w:pPr>
              <w:jc w:val="center"/>
              <w:rPr>
                <w:rFonts w:ascii="Times New Roman" w:hAnsi="Times New Roman"/>
                <w:color w:val="000000"/>
                <w:sz w:val="18"/>
                <w:szCs w:val="18"/>
              </w:rPr>
            </w:pPr>
            <w:r>
              <w:rPr>
                <w:rFonts w:ascii="Times New Roman" w:hAnsi="Times New Roman"/>
                <w:color w:val="000000"/>
                <w:sz w:val="18"/>
                <w:szCs w:val="18"/>
              </w:rPr>
              <w:t>7</w:t>
            </w:r>
          </w:p>
        </w:tc>
        <w:tc>
          <w:tcPr>
            <w:tcW w:w="1701" w:type="dxa"/>
            <w:vMerge w:val="continue"/>
            <w:noWrap w:val="0"/>
            <w:vAlign w:val="top"/>
          </w:tcPr>
          <w:p w14:paraId="5B7D7509">
            <w:pPr>
              <w:jc w:val="center"/>
              <w:rPr>
                <w:rFonts w:ascii="Times New Roman" w:hAnsi="Times New Roman"/>
                <w:color w:val="000000"/>
                <w:sz w:val="18"/>
                <w:szCs w:val="18"/>
              </w:rPr>
            </w:pPr>
          </w:p>
        </w:tc>
        <w:tc>
          <w:tcPr>
            <w:tcW w:w="5670" w:type="dxa"/>
            <w:noWrap w:val="0"/>
            <w:vAlign w:val="top"/>
          </w:tcPr>
          <w:p w14:paraId="150995F6">
            <w:pPr>
              <w:jc w:val="center"/>
              <w:rPr>
                <w:rFonts w:ascii="Times New Roman" w:hAnsi="Times New Roman"/>
                <w:color w:val="000000"/>
                <w:sz w:val="18"/>
                <w:szCs w:val="18"/>
              </w:rPr>
            </w:pPr>
            <w:r>
              <w:rPr>
                <w:rFonts w:hint="eastAsia" w:ascii="Times New Roman" w:hAnsi="Times New Roman"/>
                <w:color w:val="000000"/>
                <w:sz w:val="18"/>
                <w:szCs w:val="18"/>
              </w:rPr>
              <w:t>个体工商户调查登记表</w:t>
            </w:r>
          </w:p>
        </w:tc>
      </w:tr>
      <w:tr w14:paraId="2A0EFC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7E16D4D">
            <w:pPr>
              <w:jc w:val="center"/>
              <w:rPr>
                <w:rFonts w:ascii="Times New Roman" w:hAnsi="Times New Roman"/>
                <w:color w:val="000000"/>
                <w:sz w:val="18"/>
                <w:szCs w:val="18"/>
              </w:rPr>
            </w:pPr>
            <w:r>
              <w:rPr>
                <w:rFonts w:ascii="Times New Roman" w:hAnsi="Times New Roman"/>
                <w:color w:val="000000"/>
                <w:sz w:val="18"/>
                <w:szCs w:val="18"/>
              </w:rPr>
              <w:t>8</w:t>
            </w:r>
          </w:p>
        </w:tc>
        <w:tc>
          <w:tcPr>
            <w:tcW w:w="1701" w:type="dxa"/>
            <w:vMerge w:val="continue"/>
            <w:noWrap w:val="0"/>
            <w:vAlign w:val="top"/>
          </w:tcPr>
          <w:p w14:paraId="476E755A">
            <w:pPr>
              <w:jc w:val="center"/>
              <w:rPr>
                <w:rFonts w:ascii="Times New Roman" w:hAnsi="Times New Roman"/>
                <w:color w:val="000000"/>
                <w:sz w:val="18"/>
                <w:szCs w:val="18"/>
              </w:rPr>
            </w:pPr>
          </w:p>
        </w:tc>
        <w:tc>
          <w:tcPr>
            <w:tcW w:w="5670" w:type="dxa"/>
            <w:noWrap w:val="0"/>
            <w:vAlign w:val="top"/>
          </w:tcPr>
          <w:p w14:paraId="2EDC9189">
            <w:pPr>
              <w:jc w:val="center"/>
              <w:rPr>
                <w:rFonts w:ascii="Times New Roman" w:hAnsi="Times New Roman"/>
                <w:color w:val="000000"/>
                <w:sz w:val="18"/>
                <w:szCs w:val="18"/>
              </w:rPr>
            </w:pPr>
            <w:r>
              <w:rPr>
                <w:rFonts w:hint="eastAsia" w:ascii="Times New Roman" w:hAnsi="Times New Roman"/>
                <w:color w:val="000000"/>
                <w:sz w:val="18"/>
                <w:szCs w:val="18"/>
              </w:rPr>
              <w:t>文教卫调查登记表</w:t>
            </w:r>
          </w:p>
        </w:tc>
      </w:tr>
      <w:tr w14:paraId="2480FB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A3F75C0">
            <w:pPr>
              <w:jc w:val="center"/>
              <w:rPr>
                <w:rFonts w:ascii="Times New Roman" w:hAnsi="Times New Roman"/>
                <w:color w:val="000000"/>
                <w:sz w:val="18"/>
                <w:szCs w:val="18"/>
              </w:rPr>
            </w:pPr>
            <w:r>
              <w:rPr>
                <w:rFonts w:ascii="Times New Roman" w:hAnsi="Times New Roman"/>
                <w:color w:val="000000"/>
                <w:sz w:val="18"/>
                <w:szCs w:val="18"/>
              </w:rPr>
              <w:t>9</w:t>
            </w:r>
          </w:p>
        </w:tc>
        <w:tc>
          <w:tcPr>
            <w:tcW w:w="1701" w:type="dxa"/>
            <w:vMerge w:val="continue"/>
            <w:noWrap w:val="0"/>
            <w:vAlign w:val="top"/>
          </w:tcPr>
          <w:p w14:paraId="0482C60C">
            <w:pPr>
              <w:jc w:val="center"/>
              <w:rPr>
                <w:rFonts w:ascii="Times New Roman" w:hAnsi="Times New Roman"/>
                <w:color w:val="000000"/>
                <w:sz w:val="18"/>
                <w:szCs w:val="18"/>
              </w:rPr>
            </w:pPr>
          </w:p>
        </w:tc>
        <w:tc>
          <w:tcPr>
            <w:tcW w:w="5670" w:type="dxa"/>
            <w:noWrap w:val="0"/>
            <w:vAlign w:val="top"/>
          </w:tcPr>
          <w:p w14:paraId="06901002">
            <w:pPr>
              <w:jc w:val="center"/>
              <w:rPr>
                <w:rFonts w:ascii="Times New Roman" w:hAnsi="Times New Roman"/>
                <w:color w:val="000000"/>
                <w:sz w:val="18"/>
                <w:szCs w:val="18"/>
              </w:rPr>
            </w:pPr>
            <w:r>
              <w:rPr>
                <w:rFonts w:hint="eastAsia" w:ascii="Times New Roman" w:hAnsi="Times New Roman"/>
                <w:color w:val="000000"/>
                <w:sz w:val="18"/>
                <w:szCs w:val="18"/>
              </w:rPr>
              <w:t>宗教设施调查登记表</w:t>
            </w:r>
          </w:p>
        </w:tc>
      </w:tr>
      <w:tr w14:paraId="4BC949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18F48E7">
            <w:pPr>
              <w:jc w:val="center"/>
              <w:rPr>
                <w:rFonts w:ascii="Times New Roman" w:hAnsi="Times New Roman"/>
                <w:color w:val="000000"/>
                <w:sz w:val="18"/>
                <w:szCs w:val="18"/>
              </w:rPr>
            </w:pPr>
            <w:r>
              <w:rPr>
                <w:rFonts w:ascii="Times New Roman" w:hAnsi="Times New Roman"/>
                <w:color w:val="000000"/>
                <w:sz w:val="18"/>
                <w:szCs w:val="18"/>
              </w:rPr>
              <w:t>10</w:t>
            </w:r>
          </w:p>
        </w:tc>
        <w:tc>
          <w:tcPr>
            <w:tcW w:w="1701" w:type="dxa"/>
            <w:vMerge w:val="continue"/>
            <w:noWrap w:val="0"/>
            <w:vAlign w:val="top"/>
          </w:tcPr>
          <w:p w14:paraId="1F3ED37E">
            <w:pPr>
              <w:jc w:val="center"/>
              <w:rPr>
                <w:rFonts w:ascii="Times New Roman" w:hAnsi="Times New Roman"/>
                <w:color w:val="000000"/>
                <w:sz w:val="18"/>
                <w:szCs w:val="18"/>
              </w:rPr>
            </w:pPr>
          </w:p>
        </w:tc>
        <w:tc>
          <w:tcPr>
            <w:tcW w:w="5670" w:type="dxa"/>
            <w:noWrap w:val="0"/>
            <w:vAlign w:val="top"/>
          </w:tcPr>
          <w:p w14:paraId="60E833E1">
            <w:pPr>
              <w:jc w:val="center"/>
              <w:rPr>
                <w:rFonts w:ascii="Times New Roman" w:hAnsi="Times New Roman"/>
                <w:color w:val="000000"/>
                <w:sz w:val="18"/>
                <w:szCs w:val="18"/>
              </w:rPr>
            </w:pPr>
            <w:r>
              <w:rPr>
                <w:rFonts w:hint="eastAsia" w:ascii="Times New Roman" w:hAnsi="Times New Roman"/>
                <w:color w:val="000000"/>
                <w:sz w:val="18"/>
                <w:szCs w:val="18"/>
              </w:rPr>
              <w:t>集镇调查登记表</w:t>
            </w:r>
          </w:p>
        </w:tc>
      </w:tr>
      <w:tr w14:paraId="64AAA8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00F8035">
            <w:pPr>
              <w:jc w:val="center"/>
              <w:rPr>
                <w:rFonts w:ascii="Times New Roman" w:hAnsi="Times New Roman"/>
                <w:color w:val="000000"/>
                <w:sz w:val="18"/>
                <w:szCs w:val="18"/>
              </w:rPr>
            </w:pPr>
            <w:r>
              <w:rPr>
                <w:rFonts w:ascii="Times New Roman" w:hAnsi="Times New Roman"/>
                <w:color w:val="000000"/>
                <w:sz w:val="18"/>
                <w:szCs w:val="18"/>
              </w:rPr>
              <w:t>11</w:t>
            </w:r>
          </w:p>
        </w:tc>
        <w:tc>
          <w:tcPr>
            <w:tcW w:w="1701" w:type="dxa"/>
            <w:vMerge w:val="continue"/>
            <w:noWrap w:val="0"/>
            <w:vAlign w:val="top"/>
          </w:tcPr>
          <w:p w14:paraId="7D5D1200">
            <w:pPr>
              <w:jc w:val="center"/>
              <w:rPr>
                <w:rFonts w:ascii="Times New Roman" w:hAnsi="Times New Roman"/>
                <w:color w:val="000000"/>
                <w:sz w:val="18"/>
                <w:szCs w:val="18"/>
              </w:rPr>
            </w:pPr>
          </w:p>
        </w:tc>
        <w:tc>
          <w:tcPr>
            <w:tcW w:w="5670" w:type="dxa"/>
            <w:noWrap w:val="0"/>
            <w:vAlign w:val="top"/>
          </w:tcPr>
          <w:p w14:paraId="682BDF30">
            <w:pPr>
              <w:jc w:val="center"/>
              <w:rPr>
                <w:rFonts w:ascii="Times New Roman" w:hAnsi="Times New Roman"/>
                <w:color w:val="000000"/>
                <w:sz w:val="18"/>
                <w:szCs w:val="18"/>
              </w:rPr>
            </w:pPr>
            <w:r>
              <w:rPr>
                <w:rFonts w:hint="eastAsia" w:ascii="Times New Roman" w:hAnsi="Times New Roman"/>
                <w:color w:val="000000"/>
                <w:sz w:val="18"/>
                <w:szCs w:val="18"/>
              </w:rPr>
              <w:t>公路工程调查登记表</w:t>
            </w:r>
          </w:p>
        </w:tc>
      </w:tr>
      <w:tr w14:paraId="707D1D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F69A868">
            <w:pPr>
              <w:jc w:val="center"/>
              <w:rPr>
                <w:rFonts w:ascii="Times New Roman" w:hAnsi="Times New Roman"/>
                <w:color w:val="000000"/>
                <w:sz w:val="18"/>
                <w:szCs w:val="18"/>
              </w:rPr>
            </w:pPr>
            <w:r>
              <w:rPr>
                <w:rFonts w:ascii="Times New Roman" w:hAnsi="Times New Roman"/>
                <w:color w:val="000000"/>
                <w:sz w:val="18"/>
                <w:szCs w:val="18"/>
              </w:rPr>
              <w:t>12</w:t>
            </w:r>
          </w:p>
        </w:tc>
        <w:tc>
          <w:tcPr>
            <w:tcW w:w="1701" w:type="dxa"/>
            <w:vMerge w:val="continue"/>
            <w:noWrap w:val="0"/>
            <w:vAlign w:val="top"/>
          </w:tcPr>
          <w:p w14:paraId="22E52086">
            <w:pPr>
              <w:jc w:val="center"/>
              <w:rPr>
                <w:rFonts w:ascii="Times New Roman" w:hAnsi="Times New Roman"/>
                <w:color w:val="000000"/>
                <w:sz w:val="18"/>
                <w:szCs w:val="18"/>
              </w:rPr>
            </w:pPr>
          </w:p>
        </w:tc>
        <w:tc>
          <w:tcPr>
            <w:tcW w:w="5670" w:type="dxa"/>
            <w:noWrap w:val="0"/>
            <w:vAlign w:val="top"/>
          </w:tcPr>
          <w:p w14:paraId="153D73DF">
            <w:pPr>
              <w:jc w:val="center"/>
              <w:rPr>
                <w:rFonts w:ascii="Times New Roman" w:hAnsi="Times New Roman"/>
                <w:color w:val="000000"/>
                <w:sz w:val="18"/>
                <w:szCs w:val="18"/>
              </w:rPr>
            </w:pPr>
            <w:r>
              <w:rPr>
                <w:rFonts w:hint="eastAsia" w:ascii="Times New Roman" w:hAnsi="Times New Roman"/>
                <w:color w:val="000000"/>
                <w:sz w:val="18"/>
                <w:szCs w:val="18"/>
              </w:rPr>
              <w:t>库周交通调查登记表</w:t>
            </w:r>
          </w:p>
        </w:tc>
      </w:tr>
      <w:tr w14:paraId="15431B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6E1E250">
            <w:pPr>
              <w:jc w:val="center"/>
              <w:rPr>
                <w:rFonts w:ascii="Times New Roman" w:hAnsi="Times New Roman"/>
                <w:color w:val="000000"/>
                <w:sz w:val="18"/>
                <w:szCs w:val="18"/>
              </w:rPr>
            </w:pPr>
            <w:r>
              <w:rPr>
                <w:rFonts w:ascii="Times New Roman" w:hAnsi="Times New Roman"/>
                <w:color w:val="000000"/>
                <w:sz w:val="18"/>
                <w:szCs w:val="18"/>
              </w:rPr>
              <w:t>13</w:t>
            </w:r>
          </w:p>
        </w:tc>
        <w:tc>
          <w:tcPr>
            <w:tcW w:w="1701" w:type="dxa"/>
            <w:vMerge w:val="continue"/>
            <w:noWrap w:val="0"/>
            <w:vAlign w:val="top"/>
          </w:tcPr>
          <w:p w14:paraId="58AD3EB4">
            <w:pPr>
              <w:jc w:val="center"/>
              <w:rPr>
                <w:rFonts w:ascii="Times New Roman" w:hAnsi="Times New Roman"/>
                <w:color w:val="000000"/>
                <w:sz w:val="18"/>
                <w:szCs w:val="18"/>
              </w:rPr>
            </w:pPr>
          </w:p>
        </w:tc>
        <w:tc>
          <w:tcPr>
            <w:tcW w:w="5670" w:type="dxa"/>
            <w:noWrap w:val="0"/>
            <w:vAlign w:val="top"/>
          </w:tcPr>
          <w:p w14:paraId="2C47D690">
            <w:pPr>
              <w:jc w:val="center"/>
              <w:rPr>
                <w:rFonts w:ascii="Times New Roman" w:hAnsi="Times New Roman"/>
                <w:color w:val="000000"/>
                <w:sz w:val="18"/>
                <w:szCs w:val="18"/>
              </w:rPr>
            </w:pPr>
            <w:r>
              <w:rPr>
                <w:rFonts w:hint="eastAsia" w:ascii="Times New Roman" w:hAnsi="Times New Roman"/>
                <w:color w:val="000000"/>
                <w:sz w:val="18"/>
                <w:szCs w:val="18"/>
              </w:rPr>
              <w:t>水电水利工程调查登记表</w:t>
            </w:r>
          </w:p>
        </w:tc>
      </w:tr>
      <w:tr w14:paraId="134A70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83C71E6">
            <w:pPr>
              <w:jc w:val="center"/>
              <w:rPr>
                <w:rFonts w:ascii="Times New Roman" w:hAnsi="Times New Roman"/>
                <w:color w:val="000000"/>
                <w:sz w:val="18"/>
                <w:szCs w:val="18"/>
              </w:rPr>
            </w:pPr>
            <w:r>
              <w:rPr>
                <w:rFonts w:ascii="Times New Roman" w:hAnsi="Times New Roman"/>
                <w:color w:val="000000"/>
                <w:sz w:val="18"/>
                <w:szCs w:val="18"/>
              </w:rPr>
              <w:t>14</w:t>
            </w:r>
          </w:p>
        </w:tc>
        <w:tc>
          <w:tcPr>
            <w:tcW w:w="1701" w:type="dxa"/>
            <w:vMerge w:val="continue"/>
            <w:noWrap w:val="0"/>
            <w:vAlign w:val="top"/>
          </w:tcPr>
          <w:p w14:paraId="5297ACBB">
            <w:pPr>
              <w:jc w:val="center"/>
              <w:rPr>
                <w:rFonts w:ascii="Times New Roman" w:hAnsi="Times New Roman"/>
                <w:color w:val="000000"/>
                <w:sz w:val="18"/>
                <w:szCs w:val="18"/>
              </w:rPr>
            </w:pPr>
          </w:p>
        </w:tc>
        <w:tc>
          <w:tcPr>
            <w:tcW w:w="5670" w:type="dxa"/>
            <w:noWrap w:val="0"/>
            <w:vAlign w:val="top"/>
          </w:tcPr>
          <w:p w14:paraId="29F4E8B8">
            <w:pPr>
              <w:jc w:val="center"/>
              <w:rPr>
                <w:rFonts w:ascii="Times New Roman" w:hAnsi="Times New Roman"/>
                <w:color w:val="000000"/>
                <w:sz w:val="18"/>
                <w:szCs w:val="18"/>
              </w:rPr>
            </w:pPr>
            <w:r>
              <w:rPr>
                <w:rFonts w:hint="eastAsia" w:ascii="Times New Roman" w:hAnsi="Times New Roman"/>
                <w:color w:val="000000"/>
                <w:sz w:val="18"/>
                <w:szCs w:val="18"/>
              </w:rPr>
              <w:t>电力设施调查登记表</w:t>
            </w:r>
          </w:p>
        </w:tc>
      </w:tr>
      <w:tr w14:paraId="31283E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2ACDF1BE">
            <w:pPr>
              <w:jc w:val="center"/>
              <w:rPr>
                <w:rFonts w:ascii="Times New Roman" w:hAnsi="Times New Roman"/>
                <w:color w:val="000000"/>
                <w:sz w:val="18"/>
                <w:szCs w:val="18"/>
              </w:rPr>
            </w:pPr>
            <w:r>
              <w:rPr>
                <w:rFonts w:ascii="Times New Roman" w:hAnsi="Times New Roman"/>
                <w:color w:val="000000"/>
                <w:sz w:val="18"/>
                <w:szCs w:val="18"/>
              </w:rPr>
              <w:t>15</w:t>
            </w:r>
          </w:p>
        </w:tc>
        <w:tc>
          <w:tcPr>
            <w:tcW w:w="1701" w:type="dxa"/>
            <w:vMerge w:val="continue"/>
            <w:noWrap w:val="0"/>
            <w:vAlign w:val="top"/>
          </w:tcPr>
          <w:p w14:paraId="407571DE">
            <w:pPr>
              <w:jc w:val="center"/>
              <w:rPr>
                <w:rFonts w:ascii="Times New Roman" w:hAnsi="Times New Roman"/>
                <w:color w:val="000000"/>
                <w:sz w:val="18"/>
                <w:szCs w:val="18"/>
              </w:rPr>
            </w:pPr>
          </w:p>
        </w:tc>
        <w:tc>
          <w:tcPr>
            <w:tcW w:w="5670" w:type="dxa"/>
            <w:noWrap w:val="0"/>
            <w:vAlign w:val="top"/>
          </w:tcPr>
          <w:p w14:paraId="3F00F779">
            <w:pPr>
              <w:jc w:val="center"/>
              <w:rPr>
                <w:rFonts w:ascii="Times New Roman" w:hAnsi="Times New Roman"/>
                <w:color w:val="000000"/>
                <w:sz w:val="18"/>
                <w:szCs w:val="18"/>
              </w:rPr>
            </w:pPr>
            <w:r>
              <w:rPr>
                <w:rFonts w:hint="eastAsia" w:ascii="Times New Roman" w:hAnsi="Times New Roman"/>
                <w:color w:val="000000"/>
                <w:sz w:val="18"/>
                <w:szCs w:val="18"/>
              </w:rPr>
              <w:t>电信设施调查登记表</w:t>
            </w:r>
          </w:p>
        </w:tc>
      </w:tr>
      <w:tr w14:paraId="7DCA02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25585327">
            <w:pPr>
              <w:jc w:val="center"/>
              <w:rPr>
                <w:rFonts w:ascii="Times New Roman" w:hAnsi="Times New Roman"/>
                <w:color w:val="000000"/>
                <w:sz w:val="18"/>
                <w:szCs w:val="18"/>
              </w:rPr>
            </w:pPr>
            <w:r>
              <w:rPr>
                <w:rFonts w:ascii="Times New Roman" w:hAnsi="Times New Roman"/>
                <w:color w:val="000000"/>
                <w:sz w:val="18"/>
                <w:szCs w:val="18"/>
              </w:rPr>
              <w:t>16</w:t>
            </w:r>
          </w:p>
        </w:tc>
        <w:tc>
          <w:tcPr>
            <w:tcW w:w="1701" w:type="dxa"/>
            <w:vMerge w:val="continue"/>
            <w:noWrap w:val="0"/>
            <w:vAlign w:val="top"/>
          </w:tcPr>
          <w:p w14:paraId="37534114">
            <w:pPr>
              <w:jc w:val="center"/>
              <w:rPr>
                <w:rFonts w:ascii="Times New Roman" w:hAnsi="Times New Roman"/>
                <w:color w:val="000000"/>
                <w:sz w:val="18"/>
                <w:szCs w:val="18"/>
              </w:rPr>
            </w:pPr>
          </w:p>
        </w:tc>
        <w:tc>
          <w:tcPr>
            <w:tcW w:w="5670" w:type="dxa"/>
            <w:noWrap w:val="0"/>
            <w:vAlign w:val="top"/>
          </w:tcPr>
          <w:p w14:paraId="0F92B4B9">
            <w:pPr>
              <w:jc w:val="center"/>
              <w:rPr>
                <w:rFonts w:ascii="Times New Roman" w:hAnsi="Times New Roman"/>
                <w:color w:val="000000"/>
                <w:sz w:val="18"/>
                <w:szCs w:val="18"/>
              </w:rPr>
            </w:pPr>
            <w:r>
              <w:rPr>
                <w:rFonts w:hint="eastAsia" w:ascii="Times New Roman" w:hAnsi="Times New Roman"/>
                <w:color w:val="000000"/>
                <w:sz w:val="18"/>
                <w:szCs w:val="18"/>
              </w:rPr>
              <w:t>文物古迹及英雄纪念设施调查登记表</w:t>
            </w:r>
          </w:p>
        </w:tc>
      </w:tr>
      <w:tr w14:paraId="6E37D9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F7A9653">
            <w:pPr>
              <w:jc w:val="center"/>
              <w:rPr>
                <w:rFonts w:ascii="Times New Roman" w:hAnsi="Times New Roman"/>
                <w:color w:val="000000"/>
                <w:sz w:val="18"/>
                <w:szCs w:val="18"/>
              </w:rPr>
            </w:pPr>
            <w:r>
              <w:rPr>
                <w:rFonts w:ascii="Times New Roman" w:hAnsi="Times New Roman"/>
                <w:color w:val="000000"/>
                <w:sz w:val="18"/>
                <w:szCs w:val="18"/>
              </w:rPr>
              <w:t>17</w:t>
            </w:r>
          </w:p>
        </w:tc>
        <w:tc>
          <w:tcPr>
            <w:tcW w:w="1701" w:type="dxa"/>
            <w:vMerge w:val="continue"/>
            <w:noWrap w:val="0"/>
            <w:vAlign w:val="top"/>
          </w:tcPr>
          <w:p w14:paraId="00A5CCC9">
            <w:pPr>
              <w:jc w:val="center"/>
              <w:rPr>
                <w:rFonts w:ascii="Times New Roman" w:hAnsi="Times New Roman"/>
                <w:color w:val="000000"/>
                <w:sz w:val="18"/>
                <w:szCs w:val="18"/>
              </w:rPr>
            </w:pPr>
          </w:p>
        </w:tc>
        <w:tc>
          <w:tcPr>
            <w:tcW w:w="5670" w:type="dxa"/>
            <w:noWrap w:val="0"/>
            <w:vAlign w:val="top"/>
          </w:tcPr>
          <w:p w14:paraId="79ECFBD2">
            <w:pPr>
              <w:jc w:val="center"/>
              <w:rPr>
                <w:rFonts w:ascii="Times New Roman" w:hAnsi="Times New Roman"/>
                <w:color w:val="000000"/>
                <w:sz w:val="18"/>
                <w:szCs w:val="18"/>
              </w:rPr>
            </w:pPr>
            <w:r>
              <w:rPr>
                <w:rFonts w:hint="eastAsia" w:ascii="Times New Roman" w:hAnsi="Times New Roman"/>
                <w:color w:val="000000"/>
                <w:sz w:val="18"/>
                <w:szCs w:val="18"/>
              </w:rPr>
              <w:t>企事业单位调查登记表</w:t>
            </w:r>
          </w:p>
        </w:tc>
      </w:tr>
      <w:tr w14:paraId="5B1AD5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8A9AF13">
            <w:pPr>
              <w:jc w:val="center"/>
              <w:rPr>
                <w:rFonts w:ascii="Times New Roman" w:hAnsi="Times New Roman"/>
                <w:color w:val="000000"/>
                <w:sz w:val="18"/>
                <w:szCs w:val="18"/>
              </w:rPr>
            </w:pPr>
            <w:r>
              <w:rPr>
                <w:rFonts w:ascii="Times New Roman" w:hAnsi="Times New Roman"/>
                <w:color w:val="000000"/>
                <w:sz w:val="18"/>
                <w:szCs w:val="18"/>
              </w:rPr>
              <w:t>18</w:t>
            </w:r>
          </w:p>
        </w:tc>
        <w:tc>
          <w:tcPr>
            <w:tcW w:w="1701" w:type="dxa"/>
            <w:vMerge w:val="continue"/>
            <w:noWrap w:val="0"/>
            <w:vAlign w:val="top"/>
          </w:tcPr>
          <w:p w14:paraId="4D34D70B">
            <w:pPr>
              <w:jc w:val="center"/>
              <w:rPr>
                <w:rFonts w:ascii="Times New Roman" w:hAnsi="Times New Roman"/>
                <w:color w:val="000000"/>
                <w:sz w:val="18"/>
                <w:szCs w:val="18"/>
              </w:rPr>
            </w:pPr>
          </w:p>
        </w:tc>
        <w:tc>
          <w:tcPr>
            <w:tcW w:w="5670" w:type="dxa"/>
            <w:noWrap w:val="0"/>
            <w:vAlign w:val="top"/>
          </w:tcPr>
          <w:p w14:paraId="43439144">
            <w:pPr>
              <w:jc w:val="center"/>
              <w:rPr>
                <w:rFonts w:ascii="Times New Roman" w:hAnsi="Times New Roman"/>
                <w:color w:val="000000"/>
                <w:sz w:val="18"/>
                <w:szCs w:val="18"/>
              </w:rPr>
            </w:pPr>
            <w:r>
              <w:rPr>
                <w:rFonts w:hint="eastAsia" w:ascii="Times New Roman" w:hAnsi="Times New Roman"/>
                <w:color w:val="000000"/>
                <w:sz w:val="18"/>
                <w:szCs w:val="18"/>
              </w:rPr>
              <w:t>实物指标调查成果公示</w:t>
            </w:r>
          </w:p>
        </w:tc>
      </w:tr>
      <w:tr w14:paraId="65EAB3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6DCEF58">
            <w:pPr>
              <w:jc w:val="center"/>
              <w:rPr>
                <w:rFonts w:ascii="Times New Roman" w:hAnsi="Times New Roman"/>
                <w:color w:val="000000"/>
                <w:sz w:val="18"/>
                <w:szCs w:val="18"/>
              </w:rPr>
            </w:pPr>
            <w:r>
              <w:rPr>
                <w:rFonts w:ascii="Times New Roman" w:hAnsi="Times New Roman"/>
                <w:color w:val="000000"/>
                <w:sz w:val="18"/>
                <w:szCs w:val="18"/>
              </w:rPr>
              <w:t>19</w:t>
            </w:r>
          </w:p>
        </w:tc>
        <w:tc>
          <w:tcPr>
            <w:tcW w:w="1701" w:type="dxa"/>
            <w:vMerge w:val="continue"/>
            <w:noWrap w:val="0"/>
            <w:vAlign w:val="top"/>
          </w:tcPr>
          <w:p w14:paraId="3747C22A">
            <w:pPr>
              <w:jc w:val="center"/>
              <w:rPr>
                <w:rFonts w:ascii="Times New Roman" w:hAnsi="Times New Roman"/>
                <w:color w:val="000000"/>
                <w:sz w:val="18"/>
                <w:szCs w:val="18"/>
              </w:rPr>
            </w:pPr>
          </w:p>
        </w:tc>
        <w:tc>
          <w:tcPr>
            <w:tcW w:w="5670" w:type="dxa"/>
            <w:noWrap w:val="0"/>
            <w:vAlign w:val="top"/>
          </w:tcPr>
          <w:p w14:paraId="1FB80938">
            <w:pPr>
              <w:jc w:val="center"/>
              <w:rPr>
                <w:rFonts w:ascii="Times New Roman" w:hAnsi="Times New Roman"/>
                <w:color w:val="000000"/>
                <w:sz w:val="18"/>
                <w:szCs w:val="18"/>
              </w:rPr>
            </w:pPr>
            <w:r>
              <w:rPr>
                <w:rFonts w:hint="eastAsia" w:ascii="Times New Roman" w:hAnsi="Times New Roman"/>
                <w:color w:val="000000"/>
                <w:sz w:val="18"/>
                <w:szCs w:val="18"/>
              </w:rPr>
              <w:t>实物指标复核申请表</w:t>
            </w:r>
          </w:p>
        </w:tc>
      </w:tr>
      <w:tr w14:paraId="5E6EA3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36195190">
            <w:pPr>
              <w:jc w:val="center"/>
              <w:rPr>
                <w:rFonts w:ascii="Times New Roman" w:hAnsi="Times New Roman"/>
                <w:color w:val="000000"/>
                <w:sz w:val="18"/>
                <w:szCs w:val="18"/>
              </w:rPr>
            </w:pPr>
            <w:r>
              <w:rPr>
                <w:rFonts w:ascii="Times New Roman" w:hAnsi="Times New Roman"/>
                <w:color w:val="000000"/>
                <w:sz w:val="18"/>
                <w:szCs w:val="18"/>
              </w:rPr>
              <w:t>20</w:t>
            </w:r>
          </w:p>
        </w:tc>
        <w:tc>
          <w:tcPr>
            <w:tcW w:w="1701" w:type="dxa"/>
            <w:vMerge w:val="restart"/>
            <w:noWrap w:val="0"/>
            <w:vAlign w:val="center"/>
          </w:tcPr>
          <w:p w14:paraId="3CC17F04">
            <w:pPr>
              <w:jc w:val="center"/>
              <w:rPr>
                <w:rFonts w:ascii="Times New Roman" w:hAnsi="Times New Roman"/>
                <w:color w:val="000000"/>
                <w:sz w:val="18"/>
                <w:szCs w:val="18"/>
              </w:rPr>
            </w:pPr>
            <w:r>
              <w:rPr>
                <w:rFonts w:hint="eastAsia" w:ascii="Times New Roman" w:hAnsi="Times New Roman"/>
                <w:color w:val="000000"/>
                <w:sz w:val="18"/>
                <w:szCs w:val="18"/>
              </w:rPr>
              <w:t>统计报表</w:t>
            </w:r>
          </w:p>
        </w:tc>
        <w:tc>
          <w:tcPr>
            <w:tcW w:w="5670" w:type="dxa"/>
            <w:noWrap w:val="0"/>
            <w:vAlign w:val="top"/>
          </w:tcPr>
          <w:p w14:paraId="3C90F73A">
            <w:pPr>
              <w:jc w:val="center"/>
              <w:rPr>
                <w:rFonts w:ascii="Times New Roman" w:hAnsi="Times New Roman"/>
                <w:color w:val="000000"/>
                <w:sz w:val="18"/>
                <w:szCs w:val="18"/>
              </w:rPr>
            </w:pPr>
            <w:r>
              <w:rPr>
                <w:rFonts w:hint="eastAsia" w:ascii="Times New Roman" w:hAnsi="Times New Roman"/>
                <w:color w:val="000000"/>
                <w:sz w:val="18"/>
                <w:szCs w:val="18"/>
              </w:rPr>
              <w:t>人口调查统计表</w:t>
            </w:r>
          </w:p>
        </w:tc>
      </w:tr>
      <w:tr w14:paraId="70B06B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8D236BE">
            <w:pPr>
              <w:jc w:val="center"/>
              <w:rPr>
                <w:rFonts w:ascii="Times New Roman" w:hAnsi="Times New Roman"/>
                <w:color w:val="000000"/>
                <w:sz w:val="18"/>
                <w:szCs w:val="18"/>
              </w:rPr>
            </w:pPr>
            <w:r>
              <w:rPr>
                <w:rFonts w:ascii="Times New Roman" w:hAnsi="Times New Roman"/>
                <w:color w:val="000000"/>
                <w:sz w:val="18"/>
                <w:szCs w:val="18"/>
              </w:rPr>
              <w:t>21</w:t>
            </w:r>
          </w:p>
        </w:tc>
        <w:tc>
          <w:tcPr>
            <w:tcW w:w="1701" w:type="dxa"/>
            <w:vMerge w:val="continue"/>
            <w:noWrap w:val="0"/>
            <w:vAlign w:val="top"/>
          </w:tcPr>
          <w:p w14:paraId="59D60173">
            <w:pPr>
              <w:jc w:val="center"/>
              <w:rPr>
                <w:rFonts w:ascii="Times New Roman" w:hAnsi="Times New Roman"/>
                <w:color w:val="000000"/>
                <w:sz w:val="18"/>
                <w:szCs w:val="18"/>
              </w:rPr>
            </w:pPr>
          </w:p>
        </w:tc>
        <w:tc>
          <w:tcPr>
            <w:tcW w:w="5670" w:type="dxa"/>
            <w:noWrap w:val="0"/>
            <w:vAlign w:val="top"/>
          </w:tcPr>
          <w:p w14:paraId="4762D5FF">
            <w:pPr>
              <w:jc w:val="center"/>
              <w:rPr>
                <w:rFonts w:ascii="Times New Roman" w:hAnsi="Times New Roman"/>
                <w:color w:val="000000"/>
                <w:sz w:val="18"/>
                <w:szCs w:val="18"/>
              </w:rPr>
            </w:pPr>
            <w:r>
              <w:rPr>
                <w:rFonts w:hint="eastAsia" w:ascii="Times New Roman" w:hAnsi="Times New Roman"/>
                <w:color w:val="000000"/>
                <w:sz w:val="18"/>
                <w:szCs w:val="18"/>
              </w:rPr>
              <w:t>房屋及附属建筑物调查统计表</w:t>
            </w:r>
          </w:p>
        </w:tc>
      </w:tr>
      <w:tr w14:paraId="4617C2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3787A7B">
            <w:pPr>
              <w:jc w:val="center"/>
              <w:rPr>
                <w:rFonts w:ascii="Times New Roman" w:hAnsi="Times New Roman"/>
                <w:color w:val="000000"/>
                <w:sz w:val="18"/>
                <w:szCs w:val="18"/>
              </w:rPr>
            </w:pPr>
            <w:r>
              <w:rPr>
                <w:rFonts w:ascii="Times New Roman" w:hAnsi="Times New Roman"/>
                <w:color w:val="000000"/>
                <w:sz w:val="18"/>
                <w:szCs w:val="18"/>
              </w:rPr>
              <w:t>22</w:t>
            </w:r>
          </w:p>
        </w:tc>
        <w:tc>
          <w:tcPr>
            <w:tcW w:w="1701" w:type="dxa"/>
            <w:vMerge w:val="continue"/>
            <w:noWrap w:val="0"/>
            <w:vAlign w:val="top"/>
          </w:tcPr>
          <w:p w14:paraId="2E54394B">
            <w:pPr>
              <w:jc w:val="center"/>
              <w:rPr>
                <w:rFonts w:ascii="Times New Roman" w:hAnsi="Times New Roman"/>
                <w:color w:val="000000"/>
                <w:sz w:val="18"/>
                <w:szCs w:val="18"/>
              </w:rPr>
            </w:pPr>
          </w:p>
        </w:tc>
        <w:tc>
          <w:tcPr>
            <w:tcW w:w="5670" w:type="dxa"/>
            <w:noWrap w:val="0"/>
            <w:vAlign w:val="top"/>
          </w:tcPr>
          <w:p w14:paraId="0BCF18B5">
            <w:pPr>
              <w:jc w:val="center"/>
              <w:rPr>
                <w:rFonts w:ascii="Times New Roman" w:hAnsi="Times New Roman"/>
                <w:color w:val="000000"/>
                <w:sz w:val="18"/>
                <w:szCs w:val="18"/>
              </w:rPr>
            </w:pPr>
            <w:r>
              <w:rPr>
                <w:rFonts w:hint="eastAsia" w:ascii="Times New Roman" w:hAnsi="Times New Roman"/>
                <w:color w:val="000000"/>
                <w:sz w:val="18"/>
                <w:szCs w:val="18"/>
              </w:rPr>
              <w:t>房屋装修调查统计表</w:t>
            </w:r>
          </w:p>
        </w:tc>
      </w:tr>
      <w:tr w14:paraId="273ED71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374E23DD">
            <w:pPr>
              <w:jc w:val="center"/>
              <w:rPr>
                <w:rFonts w:ascii="Times New Roman" w:hAnsi="Times New Roman"/>
                <w:color w:val="000000"/>
                <w:sz w:val="18"/>
                <w:szCs w:val="18"/>
              </w:rPr>
            </w:pPr>
            <w:r>
              <w:rPr>
                <w:rFonts w:ascii="Times New Roman" w:hAnsi="Times New Roman"/>
                <w:color w:val="000000"/>
                <w:sz w:val="18"/>
                <w:szCs w:val="18"/>
              </w:rPr>
              <w:t>23</w:t>
            </w:r>
          </w:p>
        </w:tc>
        <w:tc>
          <w:tcPr>
            <w:tcW w:w="1701" w:type="dxa"/>
            <w:vMerge w:val="continue"/>
            <w:noWrap w:val="0"/>
            <w:vAlign w:val="top"/>
          </w:tcPr>
          <w:p w14:paraId="5C36F3BC">
            <w:pPr>
              <w:jc w:val="center"/>
              <w:rPr>
                <w:rFonts w:ascii="Times New Roman" w:hAnsi="Times New Roman"/>
                <w:color w:val="000000"/>
                <w:sz w:val="18"/>
                <w:szCs w:val="18"/>
              </w:rPr>
            </w:pPr>
          </w:p>
        </w:tc>
        <w:tc>
          <w:tcPr>
            <w:tcW w:w="5670" w:type="dxa"/>
            <w:noWrap w:val="0"/>
            <w:vAlign w:val="top"/>
          </w:tcPr>
          <w:p w14:paraId="407B3E16">
            <w:pPr>
              <w:jc w:val="center"/>
              <w:rPr>
                <w:rFonts w:ascii="Times New Roman" w:hAnsi="Times New Roman"/>
                <w:color w:val="000000"/>
                <w:sz w:val="18"/>
                <w:szCs w:val="18"/>
              </w:rPr>
            </w:pPr>
            <w:r>
              <w:rPr>
                <w:rFonts w:hint="eastAsia" w:ascii="Times New Roman" w:hAnsi="Times New Roman"/>
                <w:color w:val="000000"/>
                <w:sz w:val="18"/>
                <w:szCs w:val="18"/>
              </w:rPr>
              <w:t>土地调查统计表</w:t>
            </w:r>
          </w:p>
        </w:tc>
      </w:tr>
      <w:tr w14:paraId="7E83F9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DF94D3D">
            <w:pPr>
              <w:jc w:val="center"/>
              <w:rPr>
                <w:rFonts w:ascii="Times New Roman" w:hAnsi="Times New Roman"/>
                <w:color w:val="000000"/>
                <w:sz w:val="18"/>
                <w:szCs w:val="18"/>
              </w:rPr>
            </w:pPr>
            <w:r>
              <w:rPr>
                <w:rFonts w:ascii="Times New Roman" w:hAnsi="Times New Roman"/>
                <w:color w:val="000000"/>
                <w:sz w:val="18"/>
                <w:szCs w:val="18"/>
              </w:rPr>
              <w:t>24</w:t>
            </w:r>
          </w:p>
        </w:tc>
        <w:tc>
          <w:tcPr>
            <w:tcW w:w="1701" w:type="dxa"/>
            <w:vMerge w:val="continue"/>
            <w:noWrap w:val="0"/>
            <w:vAlign w:val="top"/>
          </w:tcPr>
          <w:p w14:paraId="071FE5A8">
            <w:pPr>
              <w:jc w:val="center"/>
              <w:rPr>
                <w:rFonts w:ascii="Times New Roman" w:hAnsi="Times New Roman"/>
                <w:color w:val="000000"/>
                <w:sz w:val="18"/>
                <w:szCs w:val="18"/>
              </w:rPr>
            </w:pPr>
          </w:p>
        </w:tc>
        <w:tc>
          <w:tcPr>
            <w:tcW w:w="5670" w:type="dxa"/>
            <w:noWrap w:val="0"/>
            <w:vAlign w:val="top"/>
          </w:tcPr>
          <w:p w14:paraId="6E6E956F">
            <w:pPr>
              <w:jc w:val="center"/>
              <w:rPr>
                <w:rFonts w:ascii="Times New Roman" w:hAnsi="Times New Roman"/>
                <w:color w:val="000000"/>
                <w:sz w:val="18"/>
                <w:szCs w:val="18"/>
              </w:rPr>
            </w:pPr>
            <w:r>
              <w:rPr>
                <w:rFonts w:hint="eastAsia" w:ascii="Times New Roman" w:hAnsi="Times New Roman"/>
                <w:color w:val="000000"/>
                <w:sz w:val="18"/>
                <w:szCs w:val="18"/>
              </w:rPr>
              <w:t>零星树木调查统计表</w:t>
            </w:r>
          </w:p>
        </w:tc>
      </w:tr>
      <w:tr w14:paraId="1C06D4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5333B7E9">
            <w:pPr>
              <w:jc w:val="center"/>
              <w:rPr>
                <w:rFonts w:ascii="Times New Roman" w:hAnsi="Times New Roman"/>
                <w:color w:val="000000"/>
                <w:sz w:val="18"/>
                <w:szCs w:val="18"/>
              </w:rPr>
            </w:pPr>
            <w:r>
              <w:rPr>
                <w:rFonts w:ascii="Times New Roman" w:hAnsi="Times New Roman"/>
                <w:color w:val="000000"/>
                <w:sz w:val="18"/>
                <w:szCs w:val="18"/>
              </w:rPr>
              <w:t>25</w:t>
            </w:r>
          </w:p>
        </w:tc>
        <w:tc>
          <w:tcPr>
            <w:tcW w:w="1701" w:type="dxa"/>
            <w:vMerge w:val="continue"/>
            <w:noWrap w:val="0"/>
            <w:vAlign w:val="top"/>
          </w:tcPr>
          <w:p w14:paraId="76DD0CF3">
            <w:pPr>
              <w:jc w:val="center"/>
              <w:rPr>
                <w:rFonts w:ascii="Times New Roman" w:hAnsi="Times New Roman"/>
                <w:color w:val="000000"/>
                <w:sz w:val="18"/>
                <w:szCs w:val="18"/>
              </w:rPr>
            </w:pPr>
          </w:p>
        </w:tc>
        <w:tc>
          <w:tcPr>
            <w:tcW w:w="5670" w:type="dxa"/>
            <w:noWrap w:val="0"/>
            <w:vAlign w:val="top"/>
          </w:tcPr>
          <w:p w14:paraId="3EA9868A">
            <w:pPr>
              <w:jc w:val="center"/>
              <w:rPr>
                <w:rFonts w:ascii="Times New Roman" w:hAnsi="Times New Roman"/>
                <w:color w:val="000000"/>
                <w:sz w:val="18"/>
                <w:szCs w:val="18"/>
              </w:rPr>
            </w:pPr>
            <w:r>
              <w:rPr>
                <w:rFonts w:ascii="Times New Roman" w:hAnsi="Times New Roman"/>
                <w:color w:val="000000"/>
                <w:sz w:val="18"/>
                <w:szCs w:val="18"/>
              </w:rPr>
              <w:t>农村小型专项设施和农村工副业设施调查</w:t>
            </w:r>
            <w:r>
              <w:rPr>
                <w:rFonts w:hint="eastAsia" w:ascii="Times New Roman" w:hAnsi="Times New Roman"/>
                <w:color w:val="000000"/>
                <w:sz w:val="18"/>
                <w:szCs w:val="18"/>
              </w:rPr>
              <w:t>统计</w:t>
            </w:r>
            <w:r>
              <w:rPr>
                <w:rFonts w:ascii="Times New Roman" w:hAnsi="Times New Roman"/>
                <w:color w:val="000000"/>
                <w:sz w:val="18"/>
                <w:szCs w:val="18"/>
              </w:rPr>
              <w:t>表</w:t>
            </w:r>
          </w:p>
        </w:tc>
      </w:tr>
      <w:tr w14:paraId="70DF4D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1339B86C">
            <w:pPr>
              <w:jc w:val="center"/>
              <w:rPr>
                <w:rFonts w:ascii="Times New Roman" w:hAnsi="Times New Roman"/>
                <w:color w:val="000000"/>
                <w:sz w:val="18"/>
                <w:szCs w:val="18"/>
              </w:rPr>
            </w:pPr>
            <w:r>
              <w:rPr>
                <w:rFonts w:ascii="Times New Roman" w:hAnsi="Times New Roman"/>
                <w:color w:val="000000"/>
                <w:sz w:val="18"/>
                <w:szCs w:val="18"/>
              </w:rPr>
              <w:t>26</w:t>
            </w:r>
          </w:p>
        </w:tc>
        <w:tc>
          <w:tcPr>
            <w:tcW w:w="1701" w:type="dxa"/>
            <w:vMerge w:val="continue"/>
            <w:noWrap w:val="0"/>
            <w:vAlign w:val="top"/>
          </w:tcPr>
          <w:p w14:paraId="0DE06355">
            <w:pPr>
              <w:jc w:val="center"/>
              <w:rPr>
                <w:rFonts w:ascii="Times New Roman" w:hAnsi="Times New Roman"/>
                <w:color w:val="000000"/>
                <w:sz w:val="18"/>
                <w:szCs w:val="18"/>
              </w:rPr>
            </w:pPr>
          </w:p>
        </w:tc>
        <w:tc>
          <w:tcPr>
            <w:tcW w:w="5670" w:type="dxa"/>
            <w:noWrap w:val="0"/>
            <w:vAlign w:val="top"/>
          </w:tcPr>
          <w:p w14:paraId="34096FF5">
            <w:pPr>
              <w:jc w:val="center"/>
              <w:rPr>
                <w:rFonts w:ascii="Times New Roman" w:hAnsi="Times New Roman"/>
                <w:color w:val="000000"/>
                <w:sz w:val="18"/>
                <w:szCs w:val="18"/>
              </w:rPr>
            </w:pPr>
            <w:r>
              <w:rPr>
                <w:rFonts w:hint="eastAsia" w:ascii="Times New Roman" w:hAnsi="Times New Roman"/>
                <w:color w:val="000000"/>
                <w:sz w:val="18"/>
                <w:szCs w:val="18"/>
              </w:rPr>
              <w:t>个体工商户调查统计表</w:t>
            </w:r>
          </w:p>
        </w:tc>
      </w:tr>
      <w:tr w14:paraId="242752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4D26B91">
            <w:pPr>
              <w:jc w:val="center"/>
              <w:rPr>
                <w:rFonts w:ascii="Times New Roman" w:hAnsi="Times New Roman"/>
                <w:color w:val="000000"/>
                <w:sz w:val="18"/>
                <w:szCs w:val="18"/>
              </w:rPr>
            </w:pPr>
            <w:r>
              <w:rPr>
                <w:rFonts w:ascii="Times New Roman" w:hAnsi="Times New Roman"/>
                <w:color w:val="000000"/>
                <w:sz w:val="18"/>
                <w:szCs w:val="18"/>
              </w:rPr>
              <w:t>27</w:t>
            </w:r>
          </w:p>
        </w:tc>
        <w:tc>
          <w:tcPr>
            <w:tcW w:w="1701" w:type="dxa"/>
            <w:vMerge w:val="continue"/>
            <w:noWrap w:val="0"/>
            <w:vAlign w:val="top"/>
          </w:tcPr>
          <w:p w14:paraId="496BA4AA">
            <w:pPr>
              <w:jc w:val="center"/>
              <w:rPr>
                <w:rFonts w:ascii="Times New Roman" w:hAnsi="Times New Roman"/>
                <w:color w:val="000000"/>
                <w:sz w:val="18"/>
                <w:szCs w:val="18"/>
              </w:rPr>
            </w:pPr>
          </w:p>
        </w:tc>
        <w:tc>
          <w:tcPr>
            <w:tcW w:w="5670" w:type="dxa"/>
            <w:noWrap w:val="0"/>
            <w:vAlign w:val="top"/>
          </w:tcPr>
          <w:p w14:paraId="645053EF">
            <w:pPr>
              <w:jc w:val="center"/>
              <w:rPr>
                <w:rFonts w:ascii="Times New Roman" w:hAnsi="Times New Roman"/>
                <w:color w:val="000000"/>
                <w:sz w:val="18"/>
                <w:szCs w:val="18"/>
              </w:rPr>
            </w:pPr>
            <w:r>
              <w:rPr>
                <w:rFonts w:hint="eastAsia" w:ascii="Times New Roman" w:hAnsi="Times New Roman"/>
                <w:color w:val="000000"/>
                <w:sz w:val="18"/>
                <w:szCs w:val="18"/>
              </w:rPr>
              <w:t>文教卫调查统计表</w:t>
            </w:r>
          </w:p>
        </w:tc>
      </w:tr>
      <w:tr w14:paraId="777212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7E68FBC">
            <w:pPr>
              <w:jc w:val="center"/>
              <w:rPr>
                <w:rFonts w:ascii="Times New Roman" w:hAnsi="Times New Roman"/>
                <w:color w:val="000000"/>
                <w:sz w:val="18"/>
                <w:szCs w:val="18"/>
              </w:rPr>
            </w:pPr>
            <w:r>
              <w:rPr>
                <w:rFonts w:ascii="Times New Roman" w:hAnsi="Times New Roman"/>
                <w:color w:val="000000"/>
                <w:sz w:val="18"/>
                <w:szCs w:val="18"/>
              </w:rPr>
              <w:t>28</w:t>
            </w:r>
          </w:p>
        </w:tc>
        <w:tc>
          <w:tcPr>
            <w:tcW w:w="1701" w:type="dxa"/>
            <w:vMerge w:val="continue"/>
            <w:noWrap w:val="0"/>
            <w:vAlign w:val="top"/>
          </w:tcPr>
          <w:p w14:paraId="3E373703">
            <w:pPr>
              <w:jc w:val="center"/>
              <w:rPr>
                <w:rFonts w:ascii="Times New Roman" w:hAnsi="Times New Roman"/>
                <w:color w:val="000000"/>
                <w:sz w:val="18"/>
                <w:szCs w:val="18"/>
              </w:rPr>
            </w:pPr>
          </w:p>
        </w:tc>
        <w:tc>
          <w:tcPr>
            <w:tcW w:w="5670" w:type="dxa"/>
            <w:noWrap w:val="0"/>
            <w:vAlign w:val="top"/>
          </w:tcPr>
          <w:p w14:paraId="5F0CAB88">
            <w:pPr>
              <w:jc w:val="center"/>
              <w:rPr>
                <w:rFonts w:ascii="Times New Roman" w:hAnsi="Times New Roman"/>
                <w:color w:val="000000"/>
                <w:sz w:val="18"/>
                <w:szCs w:val="18"/>
              </w:rPr>
            </w:pPr>
            <w:r>
              <w:rPr>
                <w:rFonts w:hint="eastAsia" w:ascii="Times New Roman" w:hAnsi="Times New Roman"/>
                <w:color w:val="000000"/>
                <w:sz w:val="18"/>
                <w:szCs w:val="18"/>
              </w:rPr>
              <w:t>宗教设施调查统计表</w:t>
            </w:r>
          </w:p>
        </w:tc>
      </w:tr>
      <w:tr w14:paraId="701E51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6EAFC3D6">
            <w:pPr>
              <w:jc w:val="center"/>
              <w:rPr>
                <w:rFonts w:ascii="Times New Roman" w:hAnsi="Times New Roman"/>
                <w:color w:val="000000"/>
                <w:sz w:val="18"/>
                <w:szCs w:val="18"/>
              </w:rPr>
            </w:pPr>
            <w:r>
              <w:rPr>
                <w:rFonts w:ascii="Times New Roman" w:hAnsi="Times New Roman"/>
                <w:color w:val="000000"/>
                <w:sz w:val="18"/>
                <w:szCs w:val="18"/>
              </w:rPr>
              <w:t>29</w:t>
            </w:r>
          </w:p>
        </w:tc>
        <w:tc>
          <w:tcPr>
            <w:tcW w:w="1701" w:type="dxa"/>
            <w:vMerge w:val="continue"/>
            <w:noWrap w:val="0"/>
            <w:vAlign w:val="top"/>
          </w:tcPr>
          <w:p w14:paraId="7DBE9C7E">
            <w:pPr>
              <w:jc w:val="center"/>
              <w:rPr>
                <w:rFonts w:ascii="Times New Roman" w:hAnsi="Times New Roman"/>
                <w:color w:val="000000"/>
                <w:sz w:val="18"/>
                <w:szCs w:val="18"/>
              </w:rPr>
            </w:pPr>
          </w:p>
        </w:tc>
        <w:tc>
          <w:tcPr>
            <w:tcW w:w="5670" w:type="dxa"/>
            <w:noWrap w:val="0"/>
            <w:vAlign w:val="top"/>
          </w:tcPr>
          <w:p w14:paraId="712BB1C3">
            <w:pPr>
              <w:jc w:val="center"/>
              <w:rPr>
                <w:rFonts w:ascii="Times New Roman" w:hAnsi="Times New Roman"/>
                <w:color w:val="000000"/>
                <w:sz w:val="18"/>
                <w:szCs w:val="18"/>
              </w:rPr>
            </w:pPr>
            <w:r>
              <w:rPr>
                <w:rFonts w:hint="eastAsia" w:ascii="Times New Roman" w:hAnsi="Times New Roman"/>
                <w:color w:val="000000"/>
                <w:sz w:val="18"/>
                <w:szCs w:val="18"/>
              </w:rPr>
              <w:t>集镇调查统计表</w:t>
            </w:r>
          </w:p>
        </w:tc>
      </w:tr>
      <w:tr w14:paraId="56B468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93B3A6B">
            <w:pPr>
              <w:jc w:val="center"/>
              <w:rPr>
                <w:rFonts w:ascii="Times New Roman" w:hAnsi="Times New Roman"/>
                <w:color w:val="000000"/>
                <w:sz w:val="18"/>
                <w:szCs w:val="18"/>
              </w:rPr>
            </w:pPr>
            <w:r>
              <w:rPr>
                <w:rFonts w:ascii="Times New Roman" w:hAnsi="Times New Roman"/>
                <w:color w:val="000000"/>
                <w:sz w:val="18"/>
                <w:szCs w:val="18"/>
              </w:rPr>
              <w:t>30</w:t>
            </w:r>
          </w:p>
        </w:tc>
        <w:tc>
          <w:tcPr>
            <w:tcW w:w="1701" w:type="dxa"/>
            <w:vMerge w:val="continue"/>
            <w:noWrap w:val="0"/>
            <w:vAlign w:val="top"/>
          </w:tcPr>
          <w:p w14:paraId="1A18A7F5">
            <w:pPr>
              <w:jc w:val="center"/>
              <w:rPr>
                <w:rFonts w:ascii="Times New Roman" w:hAnsi="Times New Roman"/>
                <w:color w:val="000000"/>
                <w:sz w:val="18"/>
                <w:szCs w:val="18"/>
              </w:rPr>
            </w:pPr>
          </w:p>
        </w:tc>
        <w:tc>
          <w:tcPr>
            <w:tcW w:w="5670" w:type="dxa"/>
            <w:noWrap w:val="0"/>
            <w:vAlign w:val="top"/>
          </w:tcPr>
          <w:p w14:paraId="619D2AE7">
            <w:pPr>
              <w:jc w:val="center"/>
              <w:rPr>
                <w:rFonts w:ascii="Times New Roman" w:hAnsi="Times New Roman"/>
                <w:color w:val="000000"/>
                <w:sz w:val="18"/>
                <w:szCs w:val="18"/>
              </w:rPr>
            </w:pPr>
            <w:r>
              <w:rPr>
                <w:rFonts w:hint="eastAsia" w:ascii="Times New Roman" w:hAnsi="Times New Roman"/>
                <w:color w:val="000000"/>
                <w:sz w:val="18"/>
                <w:szCs w:val="18"/>
              </w:rPr>
              <w:t>公路工程调查统计表</w:t>
            </w:r>
          </w:p>
        </w:tc>
      </w:tr>
      <w:tr w14:paraId="4E56A5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63D3F402">
            <w:pPr>
              <w:jc w:val="center"/>
              <w:rPr>
                <w:rFonts w:ascii="Times New Roman" w:hAnsi="Times New Roman"/>
                <w:color w:val="000000"/>
                <w:sz w:val="18"/>
                <w:szCs w:val="18"/>
              </w:rPr>
            </w:pPr>
            <w:r>
              <w:rPr>
                <w:rFonts w:ascii="Times New Roman" w:hAnsi="Times New Roman"/>
                <w:color w:val="000000"/>
                <w:sz w:val="18"/>
                <w:szCs w:val="18"/>
              </w:rPr>
              <w:t>31</w:t>
            </w:r>
          </w:p>
        </w:tc>
        <w:tc>
          <w:tcPr>
            <w:tcW w:w="1701" w:type="dxa"/>
            <w:vMerge w:val="continue"/>
            <w:noWrap w:val="0"/>
            <w:vAlign w:val="top"/>
          </w:tcPr>
          <w:p w14:paraId="5449B1A8">
            <w:pPr>
              <w:jc w:val="center"/>
              <w:rPr>
                <w:rFonts w:ascii="Times New Roman" w:hAnsi="Times New Roman"/>
                <w:color w:val="000000"/>
                <w:sz w:val="18"/>
                <w:szCs w:val="18"/>
              </w:rPr>
            </w:pPr>
          </w:p>
        </w:tc>
        <w:tc>
          <w:tcPr>
            <w:tcW w:w="5670" w:type="dxa"/>
            <w:noWrap w:val="0"/>
            <w:vAlign w:val="top"/>
          </w:tcPr>
          <w:p w14:paraId="354716CD">
            <w:pPr>
              <w:jc w:val="center"/>
              <w:rPr>
                <w:rFonts w:ascii="Times New Roman" w:hAnsi="Times New Roman"/>
                <w:color w:val="000000"/>
                <w:sz w:val="18"/>
                <w:szCs w:val="18"/>
              </w:rPr>
            </w:pPr>
            <w:r>
              <w:rPr>
                <w:rFonts w:hint="eastAsia" w:ascii="Times New Roman" w:hAnsi="Times New Roman"/>
                <w:color w:val="000000"/>
                <w:sz w:val="18"/>
                <w:szCs w:val="18"/>
              </w:rPr>
              <w:t>库周交通调查统计表</w:t>
            </w:r>
          </w:p>
        </w:tc>
      </w:tr>
      <w:tr w14:paraId="62F5C9F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67AF4F6D">
            <w:pPr>
              <w:jc w:val="center"/>
              <w:rPr>
                <w:rFonts w:ascii="Times New Roman" w:hAnsi="Times New Roman"/>
                <w:color w:val="000000"/>
                <w:sz w:val="18"/>
                <w:szCs w:val="18"/>
              </w:rPr>
            </w:pPr>
            <w:r>
              <w:rPr>
                <w:rFonts w:ascii="Times New Roman" w:hAnsi="Times New Roman"/>
                <w:color w:val="000000"/>
                <w:sz w:val="18"/>
                <w:szCs w:val="18"/>
              </w:rPr>
              <w:t>32</w:t>
            </w:r>
          </w:p>
        </w:tc>
        <w:tc>
          <w:tcPr>
            <w:tcW w:w="1701" w:type="dxa"/>
            <w:vMerge w:val="continue"/>
            <w:noWrap w:val="0"/>
            <w:vAlign w:val="top"/>
          </w:tcPr>
          <w:p w14:paraId="50FA5143">
            <w:pPr>
              <w:jc w:val="center"/>
              <w:rPr>
                <w:rFonts w:ascii="Times New Roman" w:hAnsi="Times New Roman"/>
                <w:color w:val="000000"/>
                <w:sz w:val="18"/>
                <w:szCs w:val="18"/>
              </w:rPr>
            </w:pPr>
          </w:p>
        </w:tc>
        <w:tc>
          <w:tcPr>
            <w:tcW w:w="5670" w:type="dxa"/>
            <w:noWrap w:val="0"/>
            <w:vAlign w:val="top"/>
          </w:tcPr>
          <w:p w14:paraId="21394A7E">
            <w:pPr>
              <w:jc w:val="center"/>
              <w:rPr>
                <w:rFonts w:ascii="Times New Roman" w:hAnsi="Times New Roman"/>
                <w:color w:val="000000"/>
                <w:sz w:val="18"/>
                <w:szCs w:val="18"/>
              </w:rPr>
            </w:pPr>
            <w:r>
              <w:rPr>
                <w:rFonts w:hint="eastAsia" w:ascii="Times New Roman" w:hAnsi="Times New Roman"/>
                <w:color w:val="000000"/>
                <w:sz w:val="18"/>
                <w:szCs w:val="18"/>
              </w:rPr>
              <w:t>水电水利工程调查统计表</w:t>
            </w:r>
          </w:p>
        </w:tc>
      </w:tr>
      <w:tr w14:paraId="54D217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094949F0">
            <w:pPr>
              <w:jc w:val="center"/>
              <w:rPr>
                <w:rFonts w:ascii="Times New Roman" w:hAnsi="Times New Roman"/>
                <w:color w:val="000000"/>
                <w:sz w:val="18"/>
                <w:szCs w:val="18"/>
              </w:rPr>
            </w:pPr>
            <w:r>
              <w:rPr>
                <w:rFonts w:ascii="Times New Roman" w:hAnsi="Times New Roman"/>
                <w:color w:val="000000"/>
                <w:sz w:val="18"/>
                <w:szCs w:val="18"/>
              </w:rPr>
              <w:t>33</w:t>
            </w:r>
          </w:p>
        </w:tc>
        <w:tc>
          <w:tcPr>
            <w:tcW w:w="1701" w:type="dxa"/>
            <w:vMerge w:val="continue"/>
            <w:noWrap w:val="0"/>
            <w:vAlign w:val="top"/>
          </w:tcPr>
          <w:p w14:paraId="7B7BF266">
            <w:pPr>
              <w:jc w:val="center"/>
              <w:rPr>
                <w:rFonts w:ascii="Times New Roman" w:hAnsi="Times New Roman"/>
                <w:color w:val="000000"/>
                <w:sz w:val="18"/>
                <w:szCs w:val="18"/>
              </w:rPr>
            </w:pPr>
          </w:p>
        </w:tc>
        <w:tc>
          <w:tcPr>
            <w:tcW w:w="5670" w:type="dxa"/>
            <w:noWrap w:val="0"/>
            <w:vAlign w:val="top"/>
          </w:tcPr>
          <w:p w14:paraId="676E0372">
            <w:pPr>
              <w:jc w:val="center"/>
              <w:rPr>
                <w:rFonts w:ascii="Times New Roman" w:hAnsi="Times New Roman"/>
                <w:color w:val="000000"/>
                <w:sz w:val="18"/>
                <w:szCs w:val="18"/>
              </w:rPr>
            </w:pPr>
            <w:r>
              <w:rPr>
                <w:rFonts w:hint="eastAsia" w:ascii="Times New Roman" w:hAnsi="Times New Roman"/>
                <w:color w:val="000000"/>
                <w:sz w:val="18"/>
                <w:szCs w:val="18"/>
              </w:rPr>
              <w:t>电力设施调查统计表</w:t>
            </w:r>
          </w:p>
        </w:tc>
      </w:tr>
      <w:tr w14:paraId="12C036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6ED8021F">
            <w:pPr>
              <w:jc w:val="center"/>
              <w:rPr>
                <w:rFonts w:ascii="Times New Roman" w:hAnsi="Times New Roman"/>
                <w:color w:val="000000"/>
                <w:sz w:val="18"/>
                <w:szCs w:val="18"/>
              </w:rPr>
            </w:pPr>
            <w:r>
              <w:rPr>
                <w:rFonts w:ascii="Times New Roman" w:hAnsi="Times New Roman"/>
                <w:color w:val="000000"/>
                <w:sz w:val="18"/>
                <w:szCs w:val="18"/>
              </w:rPr>
              <w:t>34</w:t>
            </w:r>
          </w:p>
        </w:tc>
        <w:tc>
          <w:tcPr>
            <w:tcW w:w="1701" w:type="dxa"/>
            <w:vMerge w:val="continue"/>
            <w:noWrap w:val="0"/>
            <w:vAlign w:val="top"/>
          </w:tcPr>
          <w:p w14:paraId="4D0B73FC">
            <w:pPr>
              <w:jc w:val="center"/>
              <w:rPr>
                <w:rFonts w:ascii="Times New Roman" w:hAnsi="Times New Roman"/>
                <w:color w:val="000000"/>
                <w:sz w:val="18"/>
                <w:szCs w:val="18"/>
              </w:rPr>
            </w:pPr>
          </w:p>
        </w:tc>
        <w:tc>
          <w:tcPr>
            <w:tcW w:w="5670" w:type="dxa"/>
            <w:noWrap w:val="0"/>
            <w:vAlign w:val="top"/>
          </w:tcPr>
          <w:p w14:paraId="3809CD3D">
            <w:pPr>
              <w:jc w:val="center"/>
              <w:rPr>
                <w:rFonts w:ascii="Times New Roman" w:hAnsi="Times New Roman"/>
                <w:color w:val="000000"/>
                <w:sz w:val="18"/>
                <w:szCs w:val="18"/>
              </w:rPr>
            </w:pPr>
            <w:r>
              <w:rPr>
                <w:rFonts w:hint="eastAsia" w:ascii="Times New Roman" w:hAnsi="Times New Roman"/>
                <w:color w:val="000000"/>
                <w:sz w:val="18"/>
                <w:szCs w:val="18"/>
              </w:rPr>
              <w:t>电信设施调查统计表</w:t>
            </w:r>
          </w:p>
        </w:tc>
      </w:tr>
      <w:tr w14:paraId="662DE4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4DBD8FF4">
            <w:pPr>
              <w:jc w:val="center"/>
              <w:rPr>
                <w:rFonts w:ascii="Times New Roman" w:hAnsi="Times New Roman"/>
                <w:color w:val="000000"/>
                <w:sz w:val="18"/>
                <w:szCs w:val="18"/>
              </w:rPr>
            </w:pPr>
            <w:r>
              <w:rPr>
                <w:rFonts w:ascii="Times New Roman" w:hAnsi="Times New Roman"/>
                <w:color w:val="000000"/>
                <w:sz w:val="18"/>
                <w:szCs w:val="18"/>
              </w:rPr>
              <w:t>35</w:t>
            </w:r>
          </w:p>
        </w:tc>
        <w:tc>
          <w:tcPr>
            <w:tcW w:w="1701" w:type="dxa"/>
            <w:vMerge w:val="continue"/>
            <w:noWrap w:val="0"/>
            <w:vAlign w:val="top"/>
          </w:tcPr>
          <w:p w14:paraId="73AD6181">
            <w:pPr>
              <w:jc w:val="center"/>
              <w:rPr>
                <w:rFonts w:ascii="Times New Roman" w:hAnsi="Times New Roman"/>
                <w:color w:val="000000"/>
                <w:sz w:val="18"/>
                <w:szCs w:val="18"/>
              </w:rPr>
            </w:pPr>
          </w:p>
        </w:tc>
        <w:tc>
          <w:tcPr>
            <w:tcW w:w="5670" w:type="dxa"/>
            <w:noWrap w:val="0"/>
            <w:vAlign w:val="top"/>
          </w:tcPr>
          <w:p w14:paraId="46323DE4">
            <w:pPr>
              <w:jc w:val="center"/>
              <w:rPr>
                <w:rFonts w:ascii="Times New Roman" w:hAnsi="Times New Roman"/>
                <w:color w:val="000000"/>
                <w:sz w:val="18"/>
                <w:szCs w:val="18"/>
              </w:rPr>
            </w:pPr>
            <w:r>
              <w:rPr>
                <w:rFonts w:hint="eastAsia" w:ascii="Times New Roman" w:hAnsi="Times New Roman"/>
                <w:color w:val="000000"/>
                <w:sz w:val="18"/>
                <w:szCs w:val="18"/>
              </w:rPr>
              <w:t>文物古迹及英雄纪念设施调查统计表</w:t>
            </w:r>
          </w:p>
        </w:tc>
      </w:tr>
      <w:tr w14:paraId="367FA0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592601FC">
            <w:pPr>
              <w:jc w:val="center"/>
              <w:rPr>
                <w:rFonts w:ascii="Times New Roman" w:hAnsi="Times New Roman"/>
                <w:color w:val="000000"/>
                <w:sz w:val="18"/>
                <w:szCs w:val="18"/>
              </w:rPr>
            </w:pPr>
            <w:r>
              <w:rPr>
                <w:rFonts w:ascii="Times New Roman" w:hAnsi="Times New Roman"/>
                <w:color w:val="000000"/>
                <w:sz w:val="18"/>
                <w:szCs w:val="18"/>
              </w:rPr>
              <w:t>36</w:t>
            </w:r>
          </w:p>
        </w:tc>
        <w:tc>
          <w:tcPr>
            <w:tcW w:w="1701" w:type="dxa"/>
            <w:vMerge w:val="continue"/>
            <w:noWrap w:val="0"/>
            <w:vAlign w:val="top"/>
          </w:tcPr>
          <w:p w14:paraId="5F3393D1">
            <w:pPr>
              <w:jc w:val="center"/>
              <w:rPr>
                <w:rFonts w:ascii="Times New Roman" w:hAnsi="Times New Roman"/>
                <w:color w:val="000000"/>
                <w:sz w:val="18"/>
                <w:szCs w:val="18"/>
              </w:rPr>
            </w:pPr>
          </w:p>
        </w:tc>
        <w:tc>
          <w:tcPr>
            <w:tcW w:w="5670" w:type="dxa"/>
            <w:noWrap w:val="0"/>
            <w:vAlign w:val="top"/>
          </w:tcPr>
          <w:p w14:paraId="19E93EC1">
            <w:pPr>
              <w:jc w:val="center"/>
              <w:rPr>
                <w:rFonts w:ascii="Times New Roman" w:hAnsi="Times New Roman"/>
                <w:color w:val="000000"/>
                <w:sz w:val="18"/>
                <w:szCs w:val="18"/>
              </w:rPr>
            </w:pPr>
            <w:r>
              <w:rPr>
                <w:rFonts w:hint="eastAsia" w:ascii="Times New Roman" w:hAnsi="Times New Roman"/>
                <w:color w:val="000000"/>
                <w:sz w:val="18"/>
                <w:szCs w:val="18"/>
              </w:rPr>
              <w:t>企事业单位调查统计表</w:t>
            </w:r>
          </w:p>
        </w:tc>
      </w:tr>
      <w:tr w14:paraId="1F09542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51" w:type="dxa"/>
            <w:noWrap w:val="0"/>
            <w:vAlign w:val="center"/>
          </w:tcPr>
          <w:p w14:paraId="7DB9AE36">
            <w:pPr>
              <w:jc w:val="center"/>
              <w:rPr>
                <w:rFonts w:ascii="Times New Roman" w:hAnsi="Times New Roman"/>
                <w:color w:val="000000"/>
                <w:sz w:val="18"/>
                <w:szCs w:val="18"/>
              </w:rPr>
            </w:pPr>
            <w:r>
              <w:rPr>
                <w:rFonts w:ascii="Times New Roman" w:hAnsi="Times New Roman"/>
                <w:color w:val="000000"/>
                <w:sz w:val="18"/>
                <w:szCs w:val="18"/>
              </w:rPr>
              <w:t>37</w:t>
            </w:r>
          </w:p>
        </w:tc>
        <w:tc>
          <w:tcPr>
            <w:tcW w:w="1701" w:type="dxa"/>
            <w:vMerge w:val="continue"/>
            <w:noWrap w:val="0"/>
            <w:vAlign w:val="top"/>
          </w:tcPr>
          <w:p w14:paraId="1D0B1D52">
            <w:pPr>
              <w:jc w:val="center"/>
              <w:rPr>
                <w:rFonts w:ascii="Times New Roman" w:hAnsi="Times New Roman"/>
                <w:color w:val="000000"/>
                <w:sz w:val="18"/>
                <w:szCs w:val="18"/>
              </w:rPr>
            </w:pPr>
          </w:p>
        </w:tc>
        <w:tc>
          <w:tcPr>
            <w:tcW w:w="5670" w:type="dxa"/>
            <w:noWrap w:val="0"/>
            <w:vAlign w:val="top"/>
          </w:tcPr>
          <w:p w14:paraId="6E1B4E6C">
            <w:pPr>
              <w:jc w:val="center"/>
              <w:rPr>
                <w:rFonts w:ascii="Times New Roman" w:hAnsi="Times New Roman"/>
                <w:color w:val="000000"/>
                <w:sz w:val="18"/>
                <w:szCs w:val="18"/>
              </w:rPr>
            </w:pPr>
            <w:r>
              <w:rPr>
                <w:rFonts w:hint="eastAsia" w:ascii="Times New Roman" w:hAnsi="Times New Roman"/>
                <w:color w:val="000000"/>
                <w:sz w:val="18"/>
                <w:szCs w:val="18"/>
              </w:rPr>
              <w:t>建设征地实物指标汇总表</w:t>
            </w:r>
          </w:p>
        </w:tc>
      </w:tr>
    </w:tbl>
    <w:p w14:paraId="43648694">
      <w:pPr>
        <w:pStyle w:val="26"/>
      </w:pPr>
    </w:p>
    <w:p w14:paraId="55AEC318">
      <w:pPr>
        <w:pStyle w:val="4"/>
        <w:numPr>
          <w:ilvl w:val="2"/>
          <w:numId w:val="41"/>
        </w:numPr>
        <w:rPr>
          <w:sz w:val="28"/>
        </w:rPr>
      </w:pPr>
      <w:bookmarkStart w:id="60" w:name="_Toc187930112"/>
      <w:r>
        <w:rPr>
          <w:rFonts w:hint="eastAsia"/>
          <w:sz w:val="28"/>
        </w:rPr>
        <w:t>信息化公示</w:t>
      </w:r>
      <w:bookmarkEnd w:id="60"/>
    </w:p>
    <w:p w14:paraId="57BEB085">
      <w:pPr>
        <w:pStyle w:val="636"/>
        <w:jc w:val="both"/>
        <w:rPr>
          <w:rFonts w:ascii="宋体" w:hAnsi="宋体"/>
          <w:color w:val="000000"/>
        </w:rPr>
      </w:pPr>
      <w:r>
        <w:rPr>
          <w:rFonts w:hint="eastAsia" w:ascii="宋体" w:hAnsi="宋体"/>
          <w:color w:val="000000"/>
        </w:rPr>
        <w:t>服务现场实物调查成果公示工作，系统可自动生成满足规范和政府要求的实物指标公示表。按调查领导小组指导意见，在调查组审核数据无误前提下，以行政村或自然村为单位快速导出公示表，表单样式和格式系统以统一配置好，可以直接打印用于开展各村公示工作。</w:t>
      </w:r>
    </w:p>
    <w:p w14:paraId="0EB43669">
      <w:pPr>
        <w:pStyle w:val="636"/>
        <w:numPr>
          <w:ilvl w:val="0"/>
          <w:numId w:val="43"/>
        </w:numPr>
        <w:ind w:firstLineChars="0"/>
        <w:jc w:val="both"/>
        <w:rPr>
          <w:rFonts w:ascii="宋体" w:hAnsi="宋体"/>
          <w:color w:val="000000"/>
        </w:rPr>
      </w:pPr>
      <w:r>
        <w:rPr>
          <w:rFonts w:hint="eastAsia" w:ascii="宋体" w:hAnsi="宋体"/>
          <w:color w:val="000000"/>
        </w:rPr>
        <w:t>人口公示表</w:t>
      </w:r>
    </w:p>
    <w:p w14:paraId="0F80353F">
      <w:pPr>
        <w:pStyle w:val="636"/>
        <w:numPr>
          <w:ilvl w:val="0"/>
          <w:numId w:val="43"/>
        </w:numPr>
        <w:ind w:firstLineChars="0"/>
        <w:jc w:val="both"/>
        <w:rPr>
          <w:rFonts w:ascii="宋体" w:hAnsi="宋体"/>
          <w:color w:val="000000"/>
        </w:rPr>
      </w:pPr>
      <w:r>
        <w:rPr>
          <w:rFonts w:hint="eastAsia" w:ascii="宋体" w:hAnsi="宋体"/>
          <w:color w:val="000000"/>
        </w:rPr>
        <w:t>房屋附属设施公示表</w:t>
      </w:r>
    </w:p>
    <w:p w14:paraId="64C1E9BE">
      <w:pPr>
        <w:pStyle w:val="636"/>
        <w:numPr>
          <w:ilvl w:val="0"/>
          <w:numId w:val="43"/>
        </w:numPr>
        <w:ind w:firstLineChars="0"/>
        <w:jc w:val="both"/>
        <w:rPr>
          <w:rFonts w:ascii="宋体" w:hAnsi="宋体"/>
          <w:color w:val="000000"/>
        </w:rPr>
      </w:pPr>
      <w:r>
        <w:rPr>
          <w:rFonts w:hint="eastAsia" w:ascii="宋体" w:hAnsi="宋体"/>
          <w:color w:val="000000"/>
        </w:rPr>
        <w:t>房屋面积公示表</w:t>
      </w:r>
    </w:p>
    <w:p w14:paraId="1619AC23">
      <w:pPr>
        <w:pStyle w:val="636"/>
        <w:numPr>
          <w:ilvl w:val="0"/>
          <w:numId w:val="43"/>
        </w:numPr>
        <w:ind w:firstLineChars="0"/>
        <w:jc w:val="both"/>
        <w:rPr>
          <w:rFonts w:ascii="宋体" w:hAnsi="宋体"/>
          <w:color w:val="000000"/>
        </w:rPr>
      </w:pPr>
      <w:r>
        <w:rPr>
          <w:rFonts w:hint="eastAsia" w:ascii="宋体" w:hAnsi="宋体"/>
          <w:color w:val="000000"/>
        </w:rPr>
        <w:t>房屋装修公示表</w:t>
      </w:r>
    </w:p>
    <w:p w14:paraId="25F44066">
      <w:pPr>
        <w:pStyle w:val="636"/>
        <w:numPr>
          <w:ilvl w:val="0"/>
          <w:numId w:val="43"/>
        </w:numPr>
        <w:ind w:firstLineChars="0"/>
        <w:jc w:val="both"/>
        <w:rPr>
          <w:rFonts w:ascii="宋体" w:hAnsi="宋体"/>
          <w:color w:val="000000"/>
        </w:rPr>
      </w:pPr>
      <w:r>
        <w:rPr>
          <w:rFonts w:hint="eastAsia" w:ascii="宋体" w:hAnsi="宋体"/>
          <w:color w:val="000000"/>
        </w:rPr>
        <w:t>零星树木公示表</w:t>
      </w:r>
    </w:p>
    <w:p w14:paraId="702705A2">
      <w:pPr>
        <w:pStyle w:val="636"/>
        <w:numPr>
          <w:ilvl w:val="0"/>
          <w:numId w:val="43"/>
        </w:numPr>
        <w:ind w:firstLineChars="0"/>
        <w:jc w:val="both"/>
        <w:rPr>
          <w:rFonts w:ascii="宋体" w:hAnsi="宋体"/>
          <w:color w:val="000000"/>
        </w:rPr>
      </w:pPr>
      <w:r>
        <w:rPr>
          <w:rFonts w:hint="eastAsia" w:ascii="宋体" w:hAnsi="宋体"/>
          <w:color w:val="000000"/>
        </w:rPr>
        <w:t>小型专项和工副业设施公示表</w:t>
      </w:r>
    </w:p>
    <w:p w14:paraId="30B74062">
      <w:pPr>
        <w:pStyle w:val="4"/>
        <w:numPr>
          <w:ilvl w:val="2"/>
          <w:numId w:val="41"/>
        </w:numPr>
        <w:rPr>
          <w:rFonts w:hint="eastAsia"/>
          <w:sz w:val="28"/>
        </w:rPr>
      </w:pPr>
      <w:bookmarkStart w:id="61" w:name="_Toc187930113"/>
      <w:r>
        <w:rPr>
          <w:sz w:val="28"/>
        </w:rPr>
        <w:t>可视化展示</w:t>
      </w:r>
      <w:bookmarkEnd w:id="61"/>
    </w:p>
    <w:p w14:paraId="1C499F7D">
      <w:pPr>
        <w:pStyle w:val="5"/>
        <w:numPr>
          <w:ilvl w:val="3"/>
          <w:numId w:val="41"/>
        </w:numPr>
      </w:pPr>
      <w:r>
        <w:rPr>
          <w:rFonts w:hint="eastAsia"/>
        </w:rPr>
        <w:t>项目可视化</w:t>
      </w:r>
    </w:p>
    <w:p w14:paraId="45712D97">
      <w:pPr>
        <w:pStyle w:val="636"/>
        <w:jc w:val="both"/>
        <w:rPr>
          <w:rFonts w:hint="eastAsia" w:ascii="宋体" w:hAnsi="宋体"/>
          <w:color w:val="000000"/>
        </w:rPr>
      </w:pPr>
      <w:r>
        <w:rPr>
          <w:rFonts w:ascii="宋体" w:hAnsi="宋体"/>
          <w:color w:val="000000"/>
        </w:rPr>
        <w:t>YX水电工程开发以ML、JW（YS、ANQ、YJ）、XR“两库五站”作为重点实施工程，“两库五站”建设征地涉及林芝市4个县（区），具有区域跨度大、工作面分散、管理对象复杂等特点。</w:t>
      </w:r>
      <w:r>
        <w:rPr>
          <w:rFonts w:hint="eastAsia" w:ascii="宋体" w:hAnsi="宋体"/>
          <w:color w:val="000000"/>
        </w:rPr>
        <w:t>使用GIS底图，</w:t>
      </w:r>
      <w:r>
        <w:rPr>
          <w:rFonts w:ascii="宋体" w:hAnsi="宋体"/>
          <w:color w:val="000000"/>
        </w:rPr>
        <w:t>“两库五站”</w:t>
      </w:r>
      <w:r>
        <w:rPr>
          <w:rFonts w:hint="eastAsia" w:ascii="宋体" w:hAnsi="宋体"/>
          <w:color w:val="000000"/>
        </w:rPr>
        <w:t>多项目管理，定位或创建新的项目，满足并在GIS地图上，通过点击地图上项目进入具体项目进行查看。</w:t>
      </w:r>
    </w:p>
    <w:p w14:paraId="71D5AA8D">
      <w:pPr>
        <w:pStyle w:val="5"/>
        <w:numPr>
          <w:ilvl w:val="3"/>
          <w:numId w:val="41"/>
        </w:numPr>
      </w:pPr>
      <w:r>
        <w:rPr>
          <w:rFonts w:hint="eastAsia"/>
        </w:rPr>
        <w:t>航拍影像及倾斜摄影模型管理和加载</w:t>
      </w:r>
    </w:p>
    <w:p w14:paraId="05EAD6A9">
      <w:pPr>
        <w:pStyle w:val="636"/>
        <w:jc w:val="both"/>
        <w:rPr>
          <w:rFonts w:ascii="宋体" w:hAnsi="宋体"/>
          <w:color w:val="000000"/>
        </w:rPr>
      </w:pPr>
      <w:r>
        <w:rPr>
          <w:rFonts w:hint="eastAsia" w:ascii="宋体" w:hAnsi="宋体"/>
          <w:color w:val="000000"/>
        </w:rPr>
        <w:t>整编加载</w:t>
      </w:r>
      <w:r>
        <w:rPr>
          <w:rFonts w:ascii="宋体" w:hAnsi="宋体"/>
          <w:color w:val="000000"/>
        </w:rPr>
        <w:t>针对YX移民调查重点集镇区域及ML库区的开展实景三维建模</w:t>
      </w:r>
      <w:r>
        <w:rPr>
          <w:rFonts w:hint="eastAsia" w:ascii="宋体" w:hAnsi="宋体"/>
          <w:color w:val="000000"/>
        </w:rPr>
        <w:t>数据</w:t>
      </w:r>
      <w:r>
        <w:rPr>
          <w:rFonts w:ascii="宋体" w:hAnsi="宋体"/>
          <w:color w:val="000000"/>
        </w:rPr>
        <w:t>，</w:t>
      </w:r>
      <w:r>
        <w:rPr>
          <w:rFonts w:hint="eastAsia" w:ascii="宋体" w:hAnsi="宋体"/>
          <w:color w:val="000000"/>
        </w:rPr>
        <w:t>主要包括</w:t>
      </w:r>
      <w:r>
        <w:rPr>
          <w:rFonts w:ascii="宋体" w:hAnsi="宋体"/>
          <w:color w:val="000000"/>
        </w:rPr>
        <w:t>高精度（分辨率优于0.1m）DOM/DSM三维数字产品。</w:t>
      </w:r>
      <w:r>
        <w:rPr>
          <w:rFonts w:hint="eastAsia" w:ascii="宋体" w:hAnsi="宋体"/>
          <w:color w:val="000000"/>
        </w:rPr>
        <w:t>三维影像数据及模型范围主要为库区淹没范围及6</w:t>
      </w:r>
      <w:r>
        <w:rPr>
          <w:rFonts w:ascii="宋体" w:hAnsi="宋体"/>
          <w:color w:val="000000"/>
        </w:rPr>
        <w:t>0</w:t>
      </w:r>
      <w:r>
        <w:rPr>
          <w:rFonts w:hint="eastAsia" w:ascii="宋体" w:hAnsi="宋体"/>
          <w:color w:val="000000"/>
        </w:rPr>
        <w:t>余个安置点区域。</w:t>
      </w:r>
      <w:r>
        <w:rPr>
          <w:rFonts w:ascii="宋体" w:hAnsi="宋体"/>
          <w:color w:val="000000"/>
        </w:rPr>
        <w:t>为征地移民数据获取、成果展示提供精准化、定量化测量数据，实现移民工作的三维化、数字化和信息化升级。</w:t>
      </w:r>
    </w:p>
    <w:p w14:paraId="5E650B87">
      <w:pPr>
        <w:pStyle w:val="636"/>
        <w:jc w:val="both"/>
        <w:rPr>
          <w:rFonts w:ascii="宋体" w:hAnsi="宋体"/>
          <w:color w:val="000000"/>
        </w:rPr>
      </w:pPr>
      <w:r>
        <w:rPr>
          <w:rFonts w:ascii="宋体" w:hAnsi="宋体"/>
          <w:color w:val="000000"/>
        </w:rPr>
        <w:t>建立流域空间数字底座模块，主要基于无人机航拍、倾斜摄影、地形影像，构建YX流域数字底座，具备YX水电开发移民管理提供</w:t>
      </w:r>
      <w:r>
        <w:rPr>
          <w:rFonts w:hint="eastAsia" w:ascii="宋体" w:hAnsi="宋体"/>
          <w:color w:val="000000"/>
        </w:rPr>
        <w:t>二三维</w:t>
      </w:r>
      <w:r>
        <w:rPr>
          <w:rFonts w:ascii="宋体" w:hAnsi="宋体"/>
          <w:color w:val="000000"/>
        </w:rPr>
        <w:t>可视化地图服务的功能。</w:t>
      </w:r>
    </w:p>
    <w:p w14:paraId="07D5B14E">
      <w:pPr>
        <w:pStyle w:val="636"/>
        <w:numPr>
          <w:ilvl w:val="0"/>
          <w:numId w:val="44"/>
        </w:numPr>
        <w:ind w:firstLineChars="0"/>
        <w:jc w:val="both"/>
        <w:rPr>
          <w:rFonts w:hint="eastAsia" w:ascii="宋体" w:hAnsi="宋体"/>
          <w:color w:val="000000"/>
        </w:rPr>
      </w:pPr>
      <w:r>
        <w:rPr>
          <w:rFonts w:hint="eastAsia" w:ascii="宋体" w:hAnsi="宋体"/>
          <w:color w:val="000000"/>
        </w:rPr>
        <w:t>高精度正射影像（无人机航拍）</w:t>
      </w:r>
    </w:p>
    <w:p w14:paraId="2B018144">
      <w:pPr>
        <w:pStyle w:val="636"/>
        <w:numPr>
          <w:ilvl w:val="0"/>
          <w:numId w:val="44"/>
        </w:numPr>
        <w:ind w:firstLineChars="0"/>
        <w:jc w:val="both"/>
        <w:rPr>
          <w:rFonts w:hint="eastAsia" w:ascii="宋体" w:hAnsi="宋体"/>
          <w:color w:val="000000"/>
        </w:rPr>
      </w:pPr>
      <w:r>
        <w:rPr>
          <w:rFonts w:hint="eastAsia" w:ascii="宋体" w:hAnsi="宋体"/>
          <w:color w:val="000000"/>
        </w:rPr>
        <w:t>高精度倾斜摄影模型（无人机航拍）</w:t>
      </w:r>
    </w:p>
    <w:p w14:paraId="1E5A8398">
      <w:pPr>
        <w:pStyle w:val="5"/>
        <w:numPr>
          <w:ilvl w:val="3"/>
          <w:numId w:val="41"/>
        </w:numPr>
      </w:pPr>
      <w:r>
        <w:rPr>
          <w:rFonts w:hint="eastAsia"/>
        </w:rPr>
        <w:t>权属人/权属单位调查成果可视化</w:t>
      </w:r>
    </w:p>
    <w:p w14:paraId="687F9277">
      <w:pPr>
        <w:pStyle w:val="636"/>
        <w:jc w:val="both"/>
        <w:rPr>
          <w:rFonts w:ascii="宋体" w:hAnsi="宋体"/>
          <w:color w:val="000000"/>
        </w:rPr>
      </w:pPr>
      <w:r>
        <w:rPr>
          <w:rFonts w:hint="eastAsia" w:ascii="宋体" w:hAnsi="宋体"/>
          <w:color w:val="000000"/>
        </w:rPr>
        <w:t>将权属人/权属单位数据与空间位置管理，系统自动将所有权属户调查录入或底图选点经纬度度坐标自动生成点位分布图层，并叠加各级行政区划、水库淹没线、调查范围边界等信息，使得可直观可视化查看所有老百姓和企事业单位位置分布。支持行政区划、权属人姓名、证件号码等多条件筛选和查找，便于快速定位到目标群体。</w:t>
      </w:r>
    </w:p>
    <w:p w14:paraId="52BC8AD4">
      <w:pPr>
        <w:pStyle w:val="636"/>
        <w:jc w:val="both"/>
        <w:rPr>
          <w:rFonts w:hint="eastAsia" w:ascii="宋体" w:hAnsi="宋体"/>
          <w:color w:val="000000"/>
        </w:rPr>
      </w:pPr>
      <w:r>
        <w:rPr>
          <w:rFonts w:hint="eastAsia" w:ascii="宋体" w:hAnsi="宋体"/>
          <w:color w:val="000000"/>
        </w:rPr>
        <w:t>此外，切换至查询统计结果对于具体某权属户。点击图标或列表可查看该户基本概要情况和所有影像资料，点击详情可进入对应权属户“一户一档”，查看该权属户明细记录，既改户所有详情实物指标资产。</w:t>
      </w:r>
    </w:p>
    <w:p w14:paraId="33CA23C2">
      <w:pPr>
        <w:pStyle w:val="5"/>
        <w:numPr>
          <w:ilvl w:val="3"/>
          <w:numId w:val="41"/>
        </w:numPr>
      </w:pPr>
      <w:r>
        <w:rPr>
          <w:rFonts w:hint="eastAsia"/>
        </w:rPr>
        <w:t>土地调查成果可视化</w:t>
      </w:r>
    </w:p>
    <w:p w14:paraId="2B023E47">
      <w:pPr>
        <w:pStyle w:val="636"/>
        <w:jc w:val="both"/>
        <w:rPr>
          <w:rFonts w:ascii="宋体" w:hAnsi="宋体"/>
          <w:color w:val="000000"/>
        </w:rPr>
      </w:pPr>
      <w:r>
        <w:rPr>
          <w:rFonts w:hint="eastAsia" w:ascii="宋体" w:hAnsi="宋体"/>
          <w:color w:val="000000"/>
        </w:rPr>
        <w:t>将权属人</w:t>
      </w:r>
      <w:r>
        <w:rPr>
          <w:rFonts w:ascii="宋体" w:hAnsi="宋体"/>
          <w:color w:val="000000"/>
        </w:rPr>
        <w:t>/权属单位数据与空间位置</w:t>
      </w:r>
      <w:r>
        <w:rPr>
          <w:rFonts w:hint="eastAsia" w:ascii="宋体" w:hAnsi="宋体"/>
          <w:color w:val="000000"/>
        </w:rPr>
        <w:t>关联</w:t>
      </w:r>
      <w:r>
        <w:rPr>
          <w:rFonts w:ascii="宋体" w:hAnsi="宋体"/>
          <w:color w:val="000000"/>
        </w:rPr>
        <w:t>，系统</w:t>
      </w:r>
      <w:r>
        <w:rPr>
          <w:rFonts w:hint="eastAsia" w:ascii="宋体" w:hAnsi="宋体"/>
          <w:color w:val="000000"/>
        </w:rPr>
        <w:t>批量导入土地调查成果，并自动生成土地分布图层</w:t>
      </w:r>
      <w:r>
        <w:rPr>
          <w:rFonts w:ascii="宋体" w:hAnsi="宋体"/>
          <w:color w:val="000000"/>
        </w:rPr>
        <w:t>，并叠加各级行政区划、水库淹没线、调查范围边界等信息，使得可直观可视化查看</w:t>
      </w:r>
      <w:r>
        <w:rPr>
          <w:rFonts w:hint="eastAsia" w:ascii="宋体" w:hAnsi="宋体"/>
          <w:color w:val="000000"/>
        </w:rPr>
        <w:t>所有土地分布</w:t>
      </w:r>
      <w:r>
        <w:rPr>
          <w:rFonts w:ascii="宋体" w:hAnsi="宋体"/>
          <w:color w:val="000000"/>
        </w:rPr>
        <w:t>。</w:t>
      </w:r>
      <w:r>
        <w:rPr>
          <w:rFonts w:hint="eastAsia" w:ascii="宋体" w:hAnsi="宋体"/>
          <w:color w:val="000000"/>
        </w:rPr>
        <w:t>土地数据根据Y</w:t>
      </w:r>
      <w:r>
        <w:rPr>
          <w:rFonts w:ascii="宋体" w:hAnsi="宋体"/>
          <w:color w:val="000000"/>
        </w:rPr>
        <w:t>X</w:t>
      </w:r>
      <w:r>
        <w:rPr>
          <w:rFonts w:hint="eastAsia" w:ascii="宋体" w:hAnsi="宋体"/>
          <w:color w:val="000000"/>
        </w:rPr>
        <w:t>移民调查细则，细分为到户土地和村集体/国有土地两大类。</w:t>
      </w:r>
    </w:p>
    <w:p w14:paraId="5E1F61FE">
      <w:pPr>
        <w:pStyle w:val="636"/>
        <w:jc w:val="both"/>
        <w:rPr>
          <w:rFonts w:hint="eastAsia" w:ascii="宋体" w:hAnsi="宋体"/>
          <w:color w:val="000000"/>
        </w:rPr>
      </w:pPr>
      <w:r>
        <w:rPr>
          <w:rFonts w:hint="eastAsia" w:ascii="宋体" w:hAnsi="宋体"/>
          <w:color w:val="000000"/>
        </w:rPr>
        <w:t>将土地图层和权属人</w:t>
      </w:r>
      <w:r>
        <w:rPr>
          <w:rFonts w:ascii="宋体" w:hAnsi="宋体"/>
          <w:color w:val="000000"/>
        </w:rPr>
        <w:t>/</w:t>
      </w:r>
      <w:r>
        <w:rPr>
          <w:rFonts w:hint="eastAsia" w:ascii="宋体" w:hAnsi="宋体"/>
          <w:color w:val="000000"/>
        </w:rPr>
        <w:t>权属单位点图层关联。点击某一权属人即可高亮查看该权属人土地数据。点击某一地块可查看该地块权属信息和基本属性信息表。</w:t>
      </w:r>
    </w:p>
    <w:p w14:paraId="33553338">
      <w:pPr>
        <w:pStyle w:val="4"/>
        <w:numPr>
          <w:ilvl w:val="2"/>
          <w:numId w:val="41"/>
        </w:numPr>
        <w:rPr>
          <w:sz w:val="28"/>
        </w:rPr>
      </w:pPr>
      <w:bookmarkStart w:id="62" w:name="_Toc187930114"/>
      <w:r>
        <w:rPr>
          <w:sz w:val="28"/>
        </w:rPr>
        <w:t>项目大数据</w:t>
      </w:r>
      <w:bookmarkEnd w:id="62"/>
    </w:p>
    <w:p w14:paraId="18734074">
      <w:pPr>
        <w:pStyle w:val="636"/>
        <w:jc w:val="both"/>
        <w:rPr>
          <w:rFonts w:ascii="宋体" w:hAnsi="宋体"/>
          <w:color w:val="000000"/>
        </w:rPr>
      </w:pPr>
      <w:r>
        <w:rPr>
          <w:rFonts w:hint="eastAsia" w:ascii="宋体" w:hAnsi="宋体"/>
          <w:color w:val="000000"/>
        </w:rPr>
        <w:t>用于政府、业主等各方领导实施查看前方现场实物调查核心进度。可实施查看当日、当周、当月调查进度。包括人口调查进度、户口调查进度、房屋面积调查进度、土地面积调查进度、总体进度展示。使各方领导实施掌握前方进展，辅助调查工作的统筹决策和计划安排。</w:t>
      </w:r>
    </w:p>
    <w:p w14:paraId="62004F67">
      <w:pPr>
        <w:pStyle w:val="687"/>
        <w:spacing w:line="360" w:lineRule="auto"/>
        <w:ind w:firstLine="482"/>
        <w:rPr>
          <w:rFonts w:eastAsia="宋体"/>
          <w:b/>
          <w:bCs/>
          <w:lang w:eastAsia="zh-CN"/>
        </w:rPr>
      </w:pPr>
      <w:r>
        <w:rPr>
          <w:rFonts w:hint="eastAsia" w:eastAsia="宋体"/>
          <w:b/>
          <w:bCs/>
          <w:lang w:eastAsia="zh-CN"/>
        </w:rPr>
        <w:t>1）人口调查进度</w:t>
      </w:r>
    </w:p>
    <w:p w14:paraId="4687BDA7">
      <w:pPr>
        <w:pStyle w:val="636"/>
        <w:jc w:val="both"/>
        <w:rPr>
          <w:rFonts w:ascii="宋体" w:hAnsi="宋体"/>
          <w:color w:val="000000"/>
        </w:rPr>
      </w:pPr>
      <w:r>
        <w:rPr>
          <w:rFonts w:hint="eastAsia" w:ascii="宋体" w:hAnsi="宋体"/>
          <w:color w:val="000000"/>
        </w:rPr>
        <w:t>实时更新现场人口调查进度，可查看本日、本周、本月、累计调查人口数据，可按照地区和日期两个维度已图标形式直观展示各地区、各时段、各调查范围（围堰以下淹没区、围堰以上淹没区、水库影响区、工程永久占地、施工临时占地）人口调查情况。</w:t>
      </w:r>
    </w:p>
    <w:p w14:paraId="40465104">
      <w:pPr>
        <w:pStyle w:val="687"/>
        <w:spacing w:line="360" w:lineRule="auto"/>
        <w:ind w:firstLine="482"/>
        <w:rPr>
          <w:rFonts w:eastAsia="宋体"/>
          <w:b/>
          <w:bCs/>
          <w:lang w:eastAsia="zh-CN"/>
        </w:rPr>
      </w:pPr>
      <w:r>
        <w:rPr>
          <w:rFonts w:hint="eastAsia" w:eastAsia="宋体"/>
          <w:b/>
          <w:bCs/>
          <w:lang w:eastAsia="zh-CN"/>
        </w:rPr>
        <w:t>2）户数调查进度</w:t>
      </w:r>
    </w:p>
    <w:p w14:paraId="73D9937F">
      <w:pPr>
        <w:pStyle w:val="636"/>
        <w:jc w:val="both"/>
        <w:rPr>
          <w:rFonts w:ascii="宋体" w:hAnsi="宋体"/>
          <w:color w:val="000000"/>
        </w:rPr>
      </w:pPr>
      <w:r>
        <w:rPr>
          <w:rFonts w:hint="eastAsia" w:ascii="宋体" w:hAnsi="宋体"/>
          <w:color w:val="000000"/>
        </w:rPr>
        <w:t>实时更新现场户数调查进度，可查看本日、本周、本月、累计调查户数，可按照地区和日期两个维度以图表形式直观展示各地区、各时段、各调查范围（围堰以下淹没区、围堰以上淹没区、水库影响区、工程永久占地、施工临时占地）户数调查情况。</w:t>
      </w:r>
    </w:p>
    <w:p w14:paraId="7E1D55C9">
      <w:pPr>
        <w:pStyle w:val="687"/>
        <w:spacing w:line="360" w:lineRule="auto"/>
        <w:ind w:firstLine="482"/>
        <w:rPr>
          <w:rFonts w:eastAsia="宋体"/>
          <w:b/>
          <w:bCs/>
          <w:lang w:eastAsia="zh-CN"/>
        </w:rPr>
      </w:pPr>
      <w:r>
        <w:rPr>
          <w:rFonts w:eastAsia="宋体"/>
          <w:b/>
          <w:bCs/>
          <w:lang w:eastAsia="zh-CN"/>
        </w:rPr>
        <w:t>3</w:t>
      </w:r>
      <w:r>
        <w:rPr>
          <w:rFonts w:hint="eastAsia" w:eastAsia="宋体"/>
          <w:b/>
          <w:bCs/>
          <w:lang w:eastAsia="zh-CN"/>
        </w:rPr>
        <w:t>）房屋面积调查进度</w:t>
      </w:r>
    </w:p>
    <w:p w14:paraId="429F2FE9">
      <w:pPr>
        <w:pStyle w:val="636"/>
        <w:jc w:val="both"/>
        <w:rPr>
          <w:rFonts w:ascii="宋体" w:hAnsi="宋体"/>
          <w:color w:val="000000"/>
        </w:rPr>
      </w:pPr>
      <w:r>
        <w:rPr>
          <w:rFonts w:hint="eastAsia" w:ascii="宋体" w:hAnsi="宋体"/>
          <w:color w:val="000000"/>
        </w:rPr>
        <w:t>实时更新现场房屋调查进度，可查看本日、本周、本月、累计房屋面积总数，可按照地区和日期两个维度以图表形式直观展示各地区、各时段、各房屋结构（土木结构、石木结构、砖木结构、砖混结构、简易结构、钢混（框架）结构、钢结构、其他结构）面积调查情况。</w:t>
      </w:r>
    </w:p>
    <w:p w14:paraId="3BCC3349">
      <w:pPr>
        <w:pStyle w:val="687"/>
        <w:spacing w:line="360" w:lineRule="auto"/>
        <w:ind w:firstLine="482"/>
        <w:rPr>
          <w:rFonts w:eastAsia="宋体"/>
          <w:b/>
          <w:bCs/>
          <w:lang w:eastAsia="zh-CN"/>
        </w:rPr>
      </w:pPr>
      <w:r>
        <w:rPr>
          <w:rFonts w:hint="eastAsia" w:eastAsia="宋体"/>
          <w:b/>
          <w:bCs/>
          <w:lang w:eastAsia="zh-CN"/>
        </w:rPr>
        <w:t>4）土地面积调查进度</w:t>
      </w:r>
    </w:p>
    <w:p w14:paraId="336CEEA0">
      <w:pPr>
        <w:pStyle w:val="636"/>
        <w:jc w:val="both"/>
        <w:rPr>
          <w:rFonts w:ascii="宋体" w:hAnsi="宋体"/>
          <w:color w:val="000000"/>
        </w:rPr>
      </w:pPr>
      <w:r>
        <w:rPr>
          <w:rFonts w:hint="eastAsia" w:ascii="宋体" w:hAnsi="宋体"/>
          <w:color w:val="000000"/>
        </w:rPr>
        <w:t>实时更新现场土地调查进度，可查看本日、本周、本月、累计土地面积总数，可按照地区和日期两个维度以图表形式直观展示各地区、各时段、各地类（耕地、园地、林地、草地）面积调查情况。</w:t>
      </w:r>
    </w:p>
    <w:p w14:paraId="16C46891">
      <w:pPr>
        <w:pStyle w:val="687"/>
        <w:spacing w:line="360" w:lineRule="auto"/>
        <w:ind w:firstLine="482"/>
        <w:rPr>
          <w:rFonts w:eastAsia="宋体"/>
          <w:b/>
          <w:bCs/>
          <w:lang w:eastAsia="zh-CN"/>
        </w:rPr>
      </w:pPr>
      <w:r>
        <w:rPr>
          <w:rFonts w:eastAsia="宋体"/>
          <w:b/>
          <w:bCs/>
          <w:lang w:eastAsia="zh-CN"/>
        </w:rPr>
        <w:t>5</w:t>
      </w:r>
      <w:r>
        <w:rPr>
          <w:rFonts w:hint="eastAsia" w:eastAsia="宋体"/>
          <w:b/>
          <w:bCs/>
          <w:lang w:eastAsia="zh-CN"/>
        </w:rPr>
        <w:t>）总体进度展示</w:t>
      </w:r>
    </w:p>
    <w:p w14:paraId="33F07297">
      <w:pPr>
        <w:pStyle w:val="636"/>
        <w:jc w:val="both"/>
        <w:rPr>
          <w:rFonts w:ascii="宋体" w:hAnsi="宋体"/>
          <w:color w:val="000000"/>
        </w:rPr>
      </w:pPr>
      <w:r>
        <w:rPr>
          <w:rFonts w:hint="eastAsia" w:ascii="宋体" w:hAnsi="宋体"/>
          <w:color w:val="000000"/>
        </w:rPr>
        <w:t>根据项目情况预先设置调查目标，可实施展示当前累计调查总体进度，完成比例、待调查工作量，使各方领导实施掌握前方进展，辅助调查工作的统筹决策和计划安排。</w:t>
      </w:r>
    </w:p>
    <w:p w14:paraId="2FD8FDF8">
      <w:pPr>
        <w:pStyle w:val="3"/>
        <w:numPr>
          <w:ilvl w:val="1"/>
          <w:numId w:val="41"/>
        </w:numPr>
      </w:pPr>
      <w:bookmarkStart w:id="63" w:name="_Toc187930115"/>
      <w:r>
        <w:rPr>
          <w:rFonts w:hint="eastAsia"/>
        </w:rPr>
        <w:t>系统</w:t>
      </w:r>
      <w:r>
        <w:t>管理</w:t>
      </w:r>
      <w:bookmarkEnd w:id="63"/>
    </w:p>
    <w:p w14:paraId="4ADE8ABB">
      <w:pPr>
        <w:pStyle w:val="636"/>
        <w:jc w:val="both"/>
        <w:rPr>
          <w:rFonts w:ascii="宋体" w:hAnsi="宋体"/>
          <w:color w:val="000000"/>
        </w:rPr>
      </w:pPr>
      <w:r>
        <w:rPr>
          <w:rFonts w:hint="eastAsia" w:ascii="宋体" w:hAnsi="宋体"/>
          <w:color w:val="000000"/>
        </w:rPr>
        <w:t>基础管理模块主要用于开展实物指标调查前，创建特定项目并灵活定制化配置行政区划、角色、用户、权限等，满足Y</w:t>
      </w:r>
      <w:r>
        <w:rPr>
          <w:rFonts w:ascii="宋体" w:hAnsi="宋体"/>
          <w:color w:val="000000"/>
        </w:rPr>
        <w:t>X</w:t>
      </w:r>
      <w:r>
        <w:rPr>
          <w:rFonts w:hint="eastAsia" w:ascii="宋体" w:hAnsi="宋体"/>
          <w:color w:val="000000"/>
        </w:rPr>
        <w:t>流域梯级水电站群多项目实物调查需求定制化配置，提高实物调查内外业效率和联合调查组管理效能。主要包括项目管理、行政区划管理、角色管理、用户管理、权限管理、日志管理等。</w:t>
      </w:r>
    </w:p>
    <w:p w14:paraId="485AB095">
      <w:pPr>
        <w:pStyle w:val="4"/>
        <w:numPr>
          <w:ilvl w:val="2"/>
          <w:numId w:val="41"/>
        </w:numPr>
        <w:rPr>
          <w:sz w:val="28"/>
        </w:rPr>
      </w:pPr>
      <w:bookmarkStart w:id="64" w:name="_Toc187930116"/>
      <w:r>
        <w:rPr>
          <w:rFonts w:hint="eastAsia"/>
          <w:sz w:val="28"/>
        </w:rPr>
        <w:t>项目管理</w:t>
      </w:r>
      <w:bookmarkEnd w:id="64"/>
    </w:p>
    <w:p w14:paraId="2C83569D">
      <w:pPr>
        <w:pStyle w:val="636"/>
        <w:jc w:val="both"/>
        <w:rPr>
          <w:rFonts w:ascii="宋体" w:hAnsi="宋体"/>
          <w:color w:val="000000"/>
        </w:rPr>
      </w:pPr>
      <w:r>
        <w:rPr>
          <w:rFonts w:hint="eastAsia" w:ascii="宋体" w:hAnsi="宋体"/>
          <w:color w:val="000000"/>
        </w:rPr>
        <w:t>用于实物指标调查事前创建水电工程实物调查项目，可登记录入项目基本信息。包括项目名称、项目进度、是否可用、计划开始时间、计划结束时间、实际开始时间、实际结束时间，可搜索、查看和二次编辑，支持多项目并行管理。</w:t>
      </w:r>
    </w:p>
    <w:p w14:paraId="2D6ECCEF">
      <w:pPr>
        <w:pStyle w:val="4"/>
        <w:numPr>
          <w:ilvl w:val="2"/>
          <w:numId w:val="41"/>
        </w:numPr>
        <w:rPr>
          <w:sz w:val="28"/>
        </w:rPr>
      </w:pPr>
      <w:bookmarkStart w:id="65" w:name="_Toc187930117"/>
      <w:r>
        <w:rPr>
          <w:rFonts w:hint="eastAsia"/>
          <w:sz w:val="28"/>
        </w:rPr>
        <w:t>行政区划管理</w:t>
      </w:r>
      <w:bookmarkEnd w:id="65"/>
    </w:p>
    <w:p w14:paraId="458D721E">
      <w:pPr>
        <w:pStyle w:val="636"/>
        <w:jc w:val="both"/>
        <w:rPr>
          <w:rFonts w:ascii="宋体" w:hAnsi="宋体"/>
          <w:color w:val="000000"/>
        </w:rPr>
      </w:pPr>
      <w:r>
        <w:rPr>
          <w:rFonts w:hint="eastAsia" w:ascii="宋体" w:hAnsi="宋体"/>
          <w:color w:val="000000"/>
        </w:rPr>
        <w:t>可对已创建项目进行行政区划配置。系统内置全国最新“省、市、县、乡、村”五级完整行政区划体系，针对具体项目实物调查范围涉及行政区划可进行定制化配置，并支持根据藏区各行政村具体情况可二次配置“自然村/组”第六级行政区划，支持各阶段灵活调整改动。</w:t>
      </w:r>
    </w:p>
    <w:p w14:paraId="676BE90B">
      <w:pPr>
        <w:pStyle w:val="4"/>
        <w:numPr>
          <w:ilvl w:val="2"/>
          <w:numId w:val="41"/>
        </w:numPr>
        <w:rPr>
          <w:sz w:val="28"/>
        </w:rPr>
      </w:pPr>
      <w:bookmarkStart w:id="66" w:name="_Toc187930118"/>
      <w:r>
        <w:rPr>
          <w:rFonts w:hint="eastAsia"/>
          <w:sz w:val="28"/>
        </w:rPr>
        <w:t>角色管理</w:t>
      </w:r>
      <w:bookmarkEnd w:id="66"/>
    </w:p>
    <w:p w14:paraId="542FA078">
      <w:pPr>
        <w:pStyle w:val="636"/>
        <w:jc w:val="both"/>
        <w:rPr>
          <w:rFonts w:ascii="宋体" w:hAnsi="宋体"/>
          <w:color w:val="000000"/>
        </w:rPr>
      </w:pPr>
      <w:r>
        <w:rPr>
          <w:rFonts w:hint="eastAsia" w:ascii="宋体" w:hAnsi="宋体"/>
          <w:color w:val="000000"/>
        </w:rPr>
        <w:t>用于项目中不同角色的创建和维护，支持自定义创建各类型角色，模块化配置各角色权限，满足各级政府部门、业主公司、设计院、监理单位、联合调查小组等各方业务需求。可创建系统管理员、项目负责人、调查组组长/组员（人房、土地、专项等）、核心规划成员、政府领导、业主领导等多种角色。</w:t>
      </w:r>
    </w:p>
    <w:p w14:paraId="54D29540">
      <w:pPr>
        <w:pStyle w:val="4"/>
        <w:numPr>
          <w:ilvl w:val="2"/>
          <w:numId w:val="41"/>
        </w:numPr>
        <w:rPr>
          <w:sz w:val="28"/>
        </w:rPr>
      </w:pPr>
      <w:bookmarkStart w:id="67" w:name="_Toc187930119"/>
      <w:r>
        <w:rPr>
          <w:rFonts w:hint="eastAsia"/>
          <w:sz w:val="28"/>
        </w:rPr>
        <w:t>用户管理</w:t>
      </w:r>
      <w:bookmarkEnd w:id="67"/>
    </w:p>
    <w:p w14:paraId="72AB8123">
      <w:pPr>
        <w:pStyle w:val="636"/>
        <w:jc w:val="both"/>
        <w:rPr>
          <w:rFonts w:ascii="宋体" w:hAnsi="宋体"/>
          <w:color w:val="000000"/>
        </w:rPr>
      </w:pPr>
      <w:r>
        <w:rPr>
          <w:rFonts w:hint="eastAsia" w:ascii="宋体" w:hAnsi="宋体"/>
          <w:color w:val="000000"/>
        </w:rPr>
        <w:t>用于各用户的创建和维护管理，可快速创建项目上各类用户，可录入用户名、账号、昵称、联系电话、邮箱等基本信息。可灵活管控用户状态，可自定义授权各用户系统各模块权限，也可调用已创建角色权限配置快速完成权限授权工作。</w:t>
      </w:r>
    </w:p>
    <w:p w14:paraId="4807D496">
      <w:pPr>
        <w:pStyle w:val="4"/>
        <w:numPr>
          <w:ilvl w:val="2"/>
          <w:numId w:val="41"/>
        </w:numPr>
        <w:rPr>
          <w:sz w:val="28"/>
        </w:rPr>
      </w:pPr>
      <w:bookmarkStart w:id="68" w:name="_Toc187930120"/>
      <w:r>
        <w:rPr>
          <w:rFonts w:hint="eastAsia"/>
          <w:sz w:val="28"/>
        </w:rPr>
        <w:t>权限管理</w:t>
      </w:r>
      <w:bookmarkEnd w:id="68"/>
    </w:p>
    <w:p w14:paraId="126DC504">
      <w:pPr>
        <w:pStyle w:val="636"/>
        <w:jc w:val="both"/>
        <w:rPr>
          <w:rFonts w:ascii="宋体" w:hAnsi="宋体"/>
          <w:color w:val="000000"/>
        </w:rPr>
      </w:pPr>
      <w:r>
        <w:rPr>
          <w:rFonts w:hint="eastAsia" w:ascii="宋体" w:hAnsi="宋体"/>
          <w:color w:val="000000"/>
        </w:rPr>
        <w:t>根据系统整体框架和各级系统模块，网格化管控用户权限，可逐级细分管控到各级系统模块和表单，灵活授权是否可见、是否可编辑权限。保障各方各用户访问系统时，系统数据安全、权限可控且满足各方业务需求。</w:t>
      </w:r>
    </w:p>
    <w:p w14:paraId="7A20EC57">
      <w:pPr>
        <w:pStyle w:val="4"/>
        <w:numPr>
          <w:ilvl w:val="2"/>
          <w:numId w:val="41"/>
        </w:numPr>
        <w:rPr>
          <w:sz w:val="28"/>
        </w:rPr>
      </w:pPr>
      <w:bookmarkStart w:id="69" w:name="_Toc187930121"/>
      <w:r>
        <w:rPr>
          <w:rFonts w:hint="eastAsia"/>
          <w:sz w:val="28"/>
        </w:rPr>
        <w:t>日志管理</w:t>
      </w:r>
      <w:bookmarkEnd w:id="69"/>
    </w:p>
    <w:p w14:paraId="0D09D8F7">
      <w:pPr>
        <w:pStyle w:val="636"/>
        <w:jc w:val="both"/>
        <w:rPr>
          <w:rFonts w:ascii="宋体" w:hAnsi="宋体"/>
          <w:color w:val="000000"/>
        </w:rPr>
      </w:pPr>
      <w:r>
        <w:rPr>
          <w:rFonts w:ascii="宋体" w:hAnsi="宋体"/>
          <w:color w:val="000000"/>
        </w:rPr>
        <w:t>用于记录和管理所有用户访问和操作各类行为，可</w:t>
      </w:r>
      <w:r>
        <w:rPr>
          <w:rFonts w:hint="eastAsia" w:ascii="宋体" w:hAnsi="宋体"/>
          <w:color w:val="000000"/>
        </w:rPr>
        <w:t>支撑备份、恢复和删除数据</w:t>
      </w:r>
      <w:r>
        <w:rPr>
          <w:rFonts w:ascii="宋体" w:hAnsi="宋体"/>
          <w:color w:val="000000"/>
        </w:rPr>
        <w:t>。根据实物调查业务特征，可细化记录操作人、</w:t>
      </w:r>
      <w:r>
        <w:rPr>
          <w:rFonts w:hint="eastAsia" w:ascii="宋体" w:hAnsi="宋体"/>
          <w:color w:val="000000"/>
        </w:rPr>
        <w:t>操作内容、操作类型、权属人/单位、权属人证件号、操作表单、行政区划等信息，便于实物指标数据的安全管控和溯源分析。</w:t>
      </w:r>
    </w:p>
    <w:p w14:paraId="63F5279B">
      <w:pPr>
        <w:pStyle w:val="636"/>
        <w:jc w:val="both"/>
        <w:rPr>
          <w:rFonts w:ascii="宋体" w:hAnsi="宋体"/>
          <w:color w:val="000000"/>
        </w:rPr>
        <w:sectPr>
          <w:pgSz w:w="11906" w:h="16838"/>
          <w:pgMar w:top="1440" w:right="1797" w:bottom="1440" w:left="1797" w:header="851" w:footer="992" w:gutter="0"/>
          <w:cols w:space="720" w:num="1"/>
          <w:docGrid w:type="lines" w:linePitch="312" w:charSpace="0"/>
        </w:sectPr>
      </w:pPr>
    </w:p>
    <w:p w14:paraId="7FA4DF1C">
      <w:pPr>
        <w:pStyle w:val="2"/>
        <w:numPr>
          <w:ilvl w:val="0"/>
          <w:numId w:val="41"/>
        </w:numPr>
      </w:pPr>
      <w:bookmarkStart w:id="70" w:name="_Toc187930122"/>
      <w:r>
        <w:rPr>
          <w:rFonts w:hint="eastAsia"/>
        </w:rPr>
        <w:t>非功能性</w:t>
      </w:r>
      <w:bookmarkEnd w:id="70"/>
    </w:p>
    <w:p w14:paraId="1C03E8A4">
      <w:pPr>
        <w:pStyle w:val="124"/>
        <w:tabs>
          <w:tab w:val="left" w:pos="900"/>
        </w:tabs>
        <w:spacing w:after="93"/>
        <w:rPr>
          <w:rFonts w:hint="eastAsia" w:ascii="宋体" w:hAnsi="宋体"/>
          <w:lang w:val="en-GB"/>
        </w:rPr>
      </w:pPr>
      <w:r>
        <w:rPr>
          <w:rFonts w:hint="eastAsia" w:ascii="宋体" w:hAnsi="宋体"/>
        </w:rPr>
        <w:t>非功能性需求虽然不涉及用户的业务需求，但是其满足程度对一个系统实施的成败往往具有决定性的影响。非功能性需求的实现需要通过合理的基础设施架构和软件系统架构共同实现。过高的非功能性需求的实现，通常离不开较大的设备投资。因此，需要在需求阶段与系统的用户和运维管理人员一起提出合理的非功能性需求。</w:t>
      </w:r>
      <w:bookmarkStart w:id="71" w:name="_Toc138964436"/>
      <w:bookmarkEnd w:id="71"/>
      <w:bookmarkStart w:id="72" w:name="_Toc138954790"/>
      <w:bookmarkEnd w:id="72"/>
      <w:bookmarkStart w:id="73" w:name="_Toc138950395"/>
      <w:bookmarkEnd w:id="73"/>
      <w:bookmarkStart w:id="74" w:name="_Toc113188633"/>
      <w:bookmarkEnd w:id="74"/>
      <w:bookmarkStart w:id="75" w:name="_Toc138954742"/>
      <w:bookmarkEnd w:id="75"/>
      <w:bookmarkStart w:id="76" w:name="_Toc138953529"/>
      <w:bookmarkEnd w:id="76"/>
      <w:bookmarkStart w:id="77" w:name="_Toc138964886"/>
      <w:bookmarkEnd w:id="77"/>
      <w:bookmarkStart w:id="78" w:name="_Toc358241184"/>
    </w:p>
    <w:p w14:paraId="59712158">
      <w:pPr>
        <w:pStyle w:val="3"/>
        <w:numPr>
          <w:ilvl w:val="1"/>
          <w:numId w:val="41"/>
        </w:numPr>
      </w:pPr>
      <w:bookmarkStart w:id="79" w:name="_Toc187930123"/>
      <w:r>
        <w:rPr>
          <w:rFonts w:hint="eastAsia"/>
        </w:rPr>
        <w:t>安全性与保密性</w:t>
      </w:r>
      <w:bookmarkEnd w:id="79"/>
    </w:p>
    <w:p w14:paraId="2A564385">
      <w:pPr>
        <w:pStyle w:val="124"/>
        <w:tabs>
          <w:tab w:val="left" w:pos="900"/>
        </w:tabs>
        <w:spacing w:after="93"/>
        <w:rPr>
          <w:rFonts w:ascii="宋体" w:hAnsi="宋体"/>
          <w:lang w:val="en-GB"/>
        </w:rPr>
      </w:pPr>
      <w:r>
        <w:rPr>
          <w:rFonts w:hint="eastAsia" w:ascii="宋体" w:hAnsi="宋体"/>
          <w:lang w:val="en-GB"/>
        </w:rPr>
        <w:t>安全性与保密性需求描述包含整个系统运行的物理环境的安全性、服务器及网络的安全性、操作系统的安全性、应用系统的安全性以及所包含数据的安全性。设计实施整体的安全策略，对安全策略的实施结果进行评估、及时采取修复补救措施、综合动态地进行系统安全管理。保证数据完整性与保密性，保证数据与系统面临安全维修的安全性与保密性。</w:t>
      </w:r>
    </w:p>
    <w:p w14:paraId="7258E187">
      <w:pPr>
        <w:pStyle w:val="124"/>
        <w:tabs>
          <w:tab w:val="left" w:pos="900"/>
        </w:tabs>
        <w:spacing w:after="93"/>
        <w:rPr>
          <w:rFonts w:ascii="宋体" w:hAnsi="宋体"/>
          <w:lang w:val="en-GB"/>
        </w:rPr>
      </w:pPr>
      <w:r>
        <w:rPr>
          <w:rFonts w:hint="eastAsia" w:ascii="宋体" w:hAnsi="宋体"/>
          <w:lang w:val="en-GB"/>
        </w:rPr>
        <w:t>访问控制：系统权限设施、粗粒度权限控制、细粒度权限控制。</w:t>
      </w:r>
    </w:p>
    <w:p w14:paraId="222B8003">
      <w:pPr>
        <w:pStyle w:val="124"/>
        <w:tabs>
          <w:tab w:val="left" w:pos="900"/>
        </w:tabs>
        <w:spacing w:after="93"/>
        <w:rPr>
          <w:rFonts w:ascii="宋体" w:hAnsi="宋体"/>
          <w:lang w:val="en-GB"/>
        </w:rPr>
      </w:pPr>
      <w:r>
        <w:rPr>
          <w:rFonts w:hint="eastAsia" w:ascii="宋体" w:hAnsi="宋体"/>
          <w:lang w:val="en-GB"/>
        </w:rPr>
        <w:t>安全审计体系设置：提供完善的日志管理体系，对于用户登录、浏览、上传、下载数据进行自动记录并生成诸如贡献度相关的运行日志等。</w:t>
      </w:r>
    </w:p>
    <w:p w14:paraId="6D7E9F8B">
      <w:pPr>
        <w:pStyle w:val="124"/>
        <w:tabs>
          <w:tab w:val="left" w:pos="900"/>
        </w:tabs>
        <w:spacing w:after="93"/>
        <w:rPr>
          <w:rFonts w:ascii="宋体" w:hAnsi="宋体"/>
          <w:lang w:val="en-GB"/>
        </w:rPr>
      </w:pPr>
      <w:r>
        <w:rPr>
          <w:rFonts w:hint="eastAsia" w:ascii="宋体" w:hAnsi="宋体"/>
          <w:lang w:val="en-GB"/>
        </w:rPr>
        <w:t>密码支持：设施加密方式与算法支持。</w:t>
      </w:r>
    </w:p>
    <w:p w14:paraId="317A8E31">
      <w:pPr>
        <w:pStyle w:val="124"/>
        <w:tabs>
          <w:tab w:val="left" w:pos="900"/>
        </w:tabs>
        <w:spacing w:after="93"/>
        <w:rPr>
          <w:rFonts w:hint="eastAsia" w:ascii="宋体" w:hAnsi="宋体"/>
          <w:lang w:val="en-GB"/>
        </w:rPr>
      </w:pPr>
      <w:r>
        <w:rPr>
          <w:rFonts w:hint="eastAsia" w:ascii="宋体" w:hAnsi="宋体"/>
          <w:lang w:val="en-GB"/>
        </w:rPr>
        <w:t>数据安全：数据存储安全、数据传输安全等。</w:t>
      </w:r>
    </w:p>
    <w:p w14:paraId="39EE18FF">
      <w:pPr>
        <w:pStyle w:val="3"/>
        <w:numPr>
          <w:ilvl w:val="1"/>
          <w:numId w:val="41"/>
        </w:numPr>
        <w:rPr>
          <w:rFonts w:hint="eastAsia"/>
        </w:rPr>
      </w:pPr>
      <w:bookmarkStart w:id="80" w:name="_Toc187930124"/>
      <w:r>
        <w:rPr>
          <w:rFonts w:hint="eastAsia"/>
        </w:rPr>
        <w:t>可用性</w:t>
      </w:r>
      <w:bookmarkEnd w:id="78"/>
      <w:bookmarkEnd w:id="80"/>
    </w:p>
    <w:p w14:paraId="486A52F9">
      <w:pPr>
        <w:pStyle w:val="124"/>
        <w:tabs>
          <w:tab w:val="left" w:pos="900"/>
        </w:tabs>
        <w:spacing w:after="93"/>
        <w:rPr>
          <w:rFonts w:ascii="宋体" w:hAnsi="宋体"/>
          <w:lang w:val="en-GB"/>
        </w:rPr>
      </w:pPr>
      <w:r>
        <w:rPr>
          <w:rFonts w:hint="eastAsia" w:ascii="宋体" w:hAnsi="宋体"/>
          <w:lang w:val="en-GB"/>
        </w:rPr>
        <w:t>可用性需求描述系统在正常生产运行中一旦出现故障时可接受的系统宕机时间，或系统从故障中恢复服务所需要的时间，以及要求服务响应的时间。</w:t>
      </w:r>
    </w:p>
    <w:p w14:paraId="6CDB3E40">
      <w:pPr>
        <w:pStyle w:val="124"/>
        <w:tabs>
          <w:tab w:val="left" w:pos="900"/>
        </w:tabs>
        <w:spacing w:after="93"/>
        <w:rPr>
          <w:rFonts w:ascii="宋体" w:hAnsi="宋体"/>
        </w:rPr>
      </w:pPr>
      <w:r>
        <w:rPr>
          <w:rFonts w:hint="eastAsia" w:ascii="宋体" w:hAnsi="宋体"/>
        </w:rPr>
        <w:t>重大故障：由于系统原因造成系统瘫痪或由于应用软件原因造成对大量用户的服务无法正常进行，要求30分钟内响应，4小时之内恢复正常运行。如果无法在4小时内远程解决，须在收到现场服务要求后24个小时内提供现场支持服务。</w:t>
      </w:r>
    </w:p>
    <w:p w14:paraId="395EDF8D">
      <w:pPr>
        <w:pStyle w:val="124"/>
        <w:tabs>
          <w:tab w:val="left" w:pos="900"/>
        </w:tabs>
        <w:spacing w:after="93"/>
        <w:rPr>
          <w:rFonts w:ascii="宋体" w:hAnsi="宋体"/>
        </w:rPr>
      </w:pPr>
      <w:r>
        <w:rPr>
          <w:rFonts w:hint="eastAsia" w:ascii="宋体" w:hAnsi="宋体"/>
        </w:rPr>
        <w:t>严重故障：由于系统原因导致系统部分功能丧失或因应用软件问题影响部分用户的服务无法正常进行，或者该故障对系统存在重大隐患，要求1小时内响应，1天之内恢复正常运行。如果无法在1天内远程解决，须在收到现场服务要求后2天内提供现场支持服务。</w:t>
      </w:r>
    </w:p>
    <w:p w14:paraId="09370F40">
      <w:pPr>
        <w:pStyle w:val="124"/>
        <w:tabs>
          <w:tab w:val="left" w:pos="900"/>
        </w:tabs>
        <w:spacing w:after="93"/>
        <w:rPr>
          <w:rFonts w:ascii="宋体" w:hAnsi="宋体"/>
        </w:rPr>
      </w:pPr>
      <w:r>
        <w:rPr>
          <w:rFonts w:hint="eastAsia" w:ascii="宋体" w:hAnsi="宋体"/>
        </w:rPr>
        <w:t>轻微故障：系统或应用故障基本不影响业务，要求1天之内相应，5天之内恢复正常运行。如果无法在5天内远程解决，须在收到现场服务要求后3天内提供现场支持服务。</w:t>
      </w:r>
    </w:p>
    <w:p w14:paraId="6ADA7F95">
      <w:pPr>
        <w:pStyle w:val="3"/>
        <w:numPr>
          <w:ilvl w:val="1"/>
          <w:numId w:val="41"/>
        </w:numPr>
      </w:pPr>
      <w:bookmarkStart w:id="81" w:name="_Toc187930125"/>
      <w:bookmarkStart w:id="82" w:name="_Toc358241185"/>
      <w:r>
        <w:rPr>
          <w:rFonts w:hint="eastAsia"/>
        </w:rPr>
        <w:t>性能</w:t>
      </w:r>
      <w:bookmarkEnd w:id="81"/>
      <w:bookmarkEnd w:id="82"/>
    </w:p>
    <w:p w14:paraId="014983EC">
      <w:pPr>
        <w:pStyle w:val="124"/>
        <w:tabs>
          <w:tab w:val="left" w:pos="900"/>
        </w:tabs>
        <w:spacing w:after="93"/>
        <w:rPr>
          <w:rFonts w:ascii="宋体" w:hAnsi="宋体"/>
          <w:lang w:val="en-GB"/>
        </w:rPr>
      </w:pPr>
      <w:r>
        <w:rPr>
          <w:rFonts w:hint="eastAsia" w:ascii="宋体" w:hAnsi="宋体"/>
          <w:lang w:val="en-GB"/>
        </w:rPr>
        <w:t>性能需求描述系统性能方面的静态数值和动态数值方面定量的需求，包括： 用户量、批量运行时间、系统响应时间等。</w:t>
      </w:r>
    </w:p>
    <w:p w14:paraId="12932C9D">
      <w:pPr>
        <w:pStyle w:val="124"/>
        <w:tabs>
          <w:tab w:val="left" w:pos="900"/>
        </w:tabs>
        <w:spacing w:after="93"/>
        <w:rPr>
          <w:rFonts w:ascii="宋体" w:hAnsi="宋体"/>
          <w:lang w:val="en-GB"/>
        </w:rPr>
      </w:pPr>
      <w:r>
        <w:rPr>
          <w:rFonts w:hint="eastAsia" w:ascii="宋体" w:hAnsi="宋体"/>
          <w:lang w:val="en-GB"/>
        </w:rPr>
        <w:t>系统联机应能支持100个以上的并发大规模交易请求，可以支持</w:t>
      </w:r>
      <w:r>
        <w:rPr>
          <w:rFonts w:ascii="宋体" w:hAnsi="宋体"/>
          <w:lang w:val="en-GB"/>
        </w:rPr>
        <w:t>300</w:t>
      </w:r>
      <w:r>
        <w:rPr>
          <w:rFonts w:hint="eastAsia" w:ascii="宋体" w:hAnsi="宋体"/>
          <w:lang w:val="en-GB"/>
        </w:rPr>
        <w:t>人以上的用户量。</w:t>
      </w:r>
    </w:p>
    <w:p w14:paraId="36396DBC">
      <w:pPr>
        <w:pStyle w:val="124"/>
        <w:tabs>
          <w:tab w:val="left" w:pos="900"/>
        </w:tabs>
        <w:spacing w:after="93"/>
        <w:rPr>
          <w:rFonts w:ascii="宋体" w:hAnsi="宋体"/>
          <w:lang w:val="en-GB"/>
        </w:rPr>
      </w:pPr>
      <w:r>
        <w:rPr>
          <w:rFonts w:hint="eastAsia" w:ascii="宋体" w:hAnsi="宋体"/>
          <w:lang w:val="en-GB"/>
        </w:rPr>
        <w:t>用户登录响应时间不超过3秒钟。</w:t>
      </w:r>
    </w:p>
    <w:p w14:paraId="60C16BCB">
      <w:pPr>
        <w:pStyle w:val="124"/>
        <w:tabs>
          <w:tab w:val="left" w:pos="900"/>
        </w:tabs>
        <w:spacing w:after="93"/>
        <w:rPr>
          <w:rFonts w:ascii="宋体" w:hAnsi="宋体"/>
          <w:lang w:val="en-GB"/>
        </w:rPr>
      </w:pPr>
      <w:r>
        <w:rPr>
          <w:rFonts w:hint="eastAsia" w:ascii="宋体" w:hAnsi="宋体"/>
          <w:lang w:val="en-GB"/>
        </w:rPr>
        <w:t>在线报表查看处理时间最长不超过10秒钟。</w:t>
      </w:r>
    </w:p>
    <w:p w14:paraId="135EB112">
      <w:pPr>
        <w:pStyle w:val="124"/>
        <w:tabs>
          <w:tab w:val="left" w:pos="900"/>
        </w:tabs>
        <w:spacing w:after="93"/>
        <w:rPr>
          <w:rFonts w:ascii="宋体" w:hAnsi="宋体"/>
          <w:lang w:val="en-GB"/>
        </w:rPr>
      </w:pPr>
      <w:r>
        <w:rPr>
          <w:rFonts w:hint="eastAsia" w:ascii="宋体" w:hAnsi="宋体"/>
          <w:lang w:val="en-GB"/>
        </w:rPr>
        <w:t>峰值时间的访问量响应时间不超过10秒钟。</w:t>
      </w:r>
    </w:p>
    <w:p w14:paraId="621FFB9A">
      <w:pPr>
        <w:pStyle w:val="124"/>
        <w:tabs>
          <w:tab w:val="left" w:pos="900"/>
        </w:tabs>
        <w:spacing w:after="93"/>
        <w:rPr>
          <w:rFonts w:ascii="宋体" w:hAnsi="宋体"/>
          <w:lang w:val="en-GB"/>
        </w:rPr>
      </w:pPr>
      <w:r>
        <w:rPr>
          <w:rFonts w:hint="eastAsia" w:ascii="宋体" w:hAnsi="宋体"/>
          <w:lang w:val="en-GB"/>
        </w:rPr>
        <w:t>系统一般查询时间不超过</w:t>
      </w:r>
      <w:r>
        <w:rPr>
          <w:rFonts w:ascii="宋体" w:hAnsi="宋体"/>
          <w:lang w:val="en-GB"/>
        </w:rPr>
        <w:t>10</w:t>
      </w:r>
      <w:r>
        <w:rPr>
          <w:rFonts w:hint="eastAsia" w:ascii="宋体" w:hAnsi="宋体"/>
          <w:lang w:val="en-GB"/>
        </w:rPr>
        <w:t>秒。</w:t>
      </w:r>
    </w:p>
    <w:p w14:paraId="5E3B2EAF">
      <w:pPr>
        <w:pStyle w:val="3"/>
        <w:numPr>
          <w:ilvl w:val="1"/>
          <w:numId w:val="41"/>
        </w:numPr>
      </w:pPr>
      <w:bookmarkStart w:id="83" w:name="_Toc358241188"/>
      <w:bookmarkStart w:id="84" w:name="_Toc187930126"/>
      <w:r>
        <w:rPr>
          <w:rFonts w:hint="eastAsia"/>
        </w:rPr>
        <w:t>可扩展性</w:t>
      </w:r>
      <w:bookmarkEnd w:id="83"/>
      <w:bookmarkEnd w:id="84"/>
    </w:p>
    <w:p w14:paraId="558D2990">
      <w:pPr>
        <w:pStyle w:val="124"/>
        <w:tabs>
          <w:tab w:val="left" w:pos="900"/>
        </w:tabs>
        <w:spacing w:after="93"/>
        <w:rPr>
          <w:rFonts w:ascii="宋体" w:hAnsi="宋体"/>
        </w:rPr>
      </w:pPr>
      <w:r>
        <w:rPr>
          <w:rFonts w:hint="eastAsia" w:ascii="宋体" w:hAnsi="宋体"/>
        </w:rPr>
        <w:t>扩展性描述可以方便地支持更多的用户量及监测指标，同时不会对系统性能产生严重影响的能力。另一方面可扩展性也要求在可预见的负载范围内，系统处理能力的增加不会显著地增加单位负载的费用。</w:t>
      </w:r>
    </w:p>
    <w:p w14:paraId="38AB40C8">
      <w:pPr>
        <w:pStyle w:val="124"/>
        <w:tabs>
          <w:tab w:val="left" w:pos="900"/>
        </w:tabs>
        <w:spacing w:after="93"/>
        <w:rPr>
          <w:rFonts w:ascii="宋体" w:hAnsi="宋体"/>
        </w:rPr>
      </w:pPr>
      <w:r>
        <w:rPr>
          <w:rFonts w:hint="eastAsia" w:ascii="宋体" w:hAnsi="宋体"/>
        </w:rPr>
        <w:t>下述可扩展性需求是在现阶段的非功能需求的基础上，确定后续2－3年非功能性需求的增长或变化。相对增长率的基数是以现阶段的数值为基准的。</w:t>
      </w:r>
    </w:p>
    <w:p w14:paraId="1D7883FD">
      <w:pPr>
        <w:pStyle w:val="124"/>
        <w:tabs>
          <w:tab w:val="left" w:pos="900"/>
        </w:tabs>
        <w:spacing w:after="93"/>
        <w:rPr>
          <w:rFonts w:ascii="宋体" w:hAnsi="宋体"/>
        </w:rPr>
      </w:pPr>
      <w:r>
        <w:rPr>
          <w:rFonts w:hint="eastAsia" w:ascii="宋体" w:hAnsi="宋体"/>
        </w:rPr>
        <w:t>首次投资的系统容量应满足未来2－3年的近期业务增长需求，并且可以通过适度扩展满足未来5年需求。</w:t>
      </w:r>
    </w:p>
    <w:p w14:paraId="29D8AD7B">
      <w:pPr>
        <w:pStyle w:val="124"/>
        <w:tabs>
          <w:tab w:val="left" w:pos="900"/>
        </w:tabs>
        <w:spacing w:after="93"/>
        <w:rPr>
          <w:rFonts w:ascii="宋体" w:hAnsi="宋体"/>
        </w:rPr>
      </w:pPr>
      <w:r>
        <w:rPr>
          <w:rFonts w:hint="eastAsia" w:ascii="宋体" w:hAnsi="宋体"/>
        </w:rPr>
        <w:t>系统性能在可预见的负载范围内，不应随着负载的增加而显著下降。</w:t>
      </w:r>
    </w:p>
    <w:p w14:paraId="682EC789">
      <w:pPr>
        <w:pStyle w:val="124"/>
        <w:tabs>
          <w:tab w:val="left" w:pos="900"/>
        </w:tabs>
        <w:spacing w:after="93"/>
        <w:rPr>
          <w:rFonts w:ascii="宋体" w:hAnsi="宋体"/>
        </w:rPr>
      </w:pPr>
      <w:r>
        <w:rPr>
          <w:rFonts w:hint="eastAsia" w:ascii="宋体" w:hAnsi="宋体"/>
        </w:rPr>
        <w:t>当系统未能满足预期容量目标，或实际使用达到超出预测的容量时，对业务的影响不会直接影响系统运行。</w:t>
      </w:r>
    </w:p>
    <w:p w14:paraId="000952F2">
      <w:pPr>
        <w:pStyle w:val="124"/>
        <w:tabs>
          <w:tab w:val="left" w:pos="900"/>
        </w:tabs>
        <w:spacing w:after="93"/>
        <w:rPr>
          <w:rFonts w:ascii="宋体" w:hAnsi="宋体"/>
        </w:rPr>
      </w:pPr>
      <w:r>
        <w:rPr>
          <w:rFonts w:hint="eastAsia" w:ascii="宋体" w:hAnsi="宋体"/>
        </w:rPr>
        <w:t>当遇到未预料的容量需求变动时，系统可手工分配现有资源或能够安装新资源。</w:t>
      </w:r>
    </w:p>
    <w:p w14:paraId="39EE8DDE">
      <w:pPr>
        <w:pStyle w:val="3"/>
        <w:numPr>
          <w:ilvl w:val="1"/>
          <w:numId w:val="41"/>
        </w:numPr>
      </w:pPr>
      <w:bookmarkStart w:id="85" w:name="_Toc358241189"/>
      <w:bookmarkStart w:id="86" w:name="_Toc187930127"/>
      <w:r>
        <w:rPr>
          <w:rFonts w:hint="eastAsia"/>
        </w:rPr>
        <w:t>完整性</w:t>
      </w:r>
      <w:bookmarkEnd w:id="85"/>
      <w:bookmarkEnd w:id="86"/>
    </w:p>
    <w:p w14:paraId="0E64D567">
      <w:pPr>
        <w:pStyle w:val="124"/>
        <w:tabs>
          <w:tab w:val="left" w:pos="900"/>
        </w:tabs>
        <w:spacing w:after="93"/>
        <w:rPr>
          <w:rFonts w:ascii="宋体" w:hAnsi="宋体"/>
        </w:rPr>
      </w:pPr>
      <w:r>
        <w:rPr>
          <w:rFonts w:hint="eastAsia" w:ascii="宋体" w:hAnsi="宋体"/>
        </w:rPr>
        <w:t>数据的完整性是指数据精确、可靠，符合语义的规定。系统的完整性需求是指为了保证数据的完整性而采取的措施。</w:t>
      </w:r>
    </w:p>
    <w:p w14:paraId="6FD4767B">
      <w:pPr>
        <w:pStyle w:val="124"/>
        <w:tabs>
          <w:tab w:val="left" w:pos="900"/>
        </w:tabs>
        <w:spacing w:after="93"/>
        <w:rPr>
          <w:rFonts w:ascii="宋体" w:hAnsi="宋体"/>
        </w:rPr>
      </w:pPr>
      <w:r>
        <w:rPr>
          <w:rFonts w:hint="eastAsia" w:ascii="宋体" w:hAnsi="宋体"/>
        </w:rPr>
        <w:t>如果发生重要数据或交易丢失，应可通过技术或其他手段实现数据的补录，尽可能保障系统功能的顺利运转。</w:t>
      </w:r>
    </w:p>
    <w:p w14:paraId="7FD2F688">
      <w:pPr>
        <w:pStyle w:val="124"/>
        <w:tabs>
          <w:tab w:val="left" w:pos="900"/>
        </w:tabs>
        <w:spacing w:after="93"/>
        <w:rPr>
          <w:rFonts w:ascii="宋体" w:hAnsi="宋体"/>
        </w:rPr>
      </w:pPr>
      <w:r>
        <w:rPr>
          <w:rFonts w:hint="eastAsia" w:ascii="宋体" w:hAnsi="宋体"/>
        </w:rPr>
        <w:t>系统通过接口和其他系统交换数据，不允许其他系统直接访问和修改系统的数据。</w:t>
      </w:r>
    </w:p>
    <w:p w14:paraId="11DD3A7D">
      <w:pPr>
        <w:pStyle w:val="3"/>
        <w:numPr>
          <w:ilvl w:val="1"/>
          <w:numId w:val="41"/>
        </w:numPr>
      </w:pPr>
      <w:bookmarkStart w:id="87" w:name="_Toc358241192"/>
      <w:bookmarkStart w:id="88" w:name="_Toc187930128"/>
      <w:bookmarkStart w:id="89" w:name="_Toc358241190"/>
      <w:r>
        <w:rPr>
          <w:rFonts w:hint="eastAsia"/>
        </w:rPr>
        <w:t>备份恢复</w:t>
      </w:r>
      <w:bookmarkEnd w:id="87"/>
      <w:bookmarkEnd w:id="88"/>
    </w:p>
    <w:p w14:paraId="1FF36DB0">
      <w:pPr>
        <w:pStyle w:val="124"/>
        <w:tabs>
          <w:tab w:val="left" w:pos="900"/>
        </w:tabs>
        <w:spacing w:after="93"/>
        <w:rPr>
          <w:rFonts w:ascii="宋体" w:hAnsi="宋体"/>
        </w:rPr>
      </w:pPr>
      <w:r>
        <w:rPr>
          <w:rFonts w:hint="eastAsia" w:ascii="宋体" w:hAnsi="宋体"/>
        </w:rPr>
        <w:t>备份恢复描述系统的恢复时间点和恢复数据点目标要求，以及备份时间窗口和恢复时间窗口要求。</w:t>
      </w:r>
    </w:p>
    <w:p w14:paraId="73CA15BD">
      <w:pPr>
        <w:pStyle w:val="124"/>
        <w:tabs>
          <w:tab w:val="left" w:pos="900"/>
        </w:tabs>
        <w:spacing w:after="93"/>
        <w:rPr>
          <w:rFonts w:ascii="宋体" w:hAnsi="宋体"/>
        </w:rPr>
      </w:pPr>
      <w:r>
        <w:rPr>
          <w:rFonts w:hint="eastAsia" w:ascii="宋体" w:hAnsi="宋体"/>
        </w:rPr>
        <w:t>数据库备份的时候，应用系统应该可以同时提供服务。</w:t>
      </w:r>
    </w:p>
    <w:p w14:paraId="19CD78D3">
      <w:pPr>
        <w:pStyle w:val="124"/>
        <w:tabs>
          <w:tab w:val="left" w:pos="900"/>
        </w:tabs>
        <w:spacing w:after="93"/>
        <w:rPr>
          <w:rFonts w:ascii="宋体" w:hAnsi="宋体"/>
        </w:rPr>
      </w:pPr>
      <w:r>
        <w:rPr>
          <w:rFonts w:hint="eastAsia" w:ascii="宋体" w:hAnsi="宋体"/>
        </w:rPr>
        <w:t>系统需要支持恢复到某时间点的能力，采用向前恢复（redo）及向后恢复（undo）的方式利用日志进行时间点恢复。</w:t>
      </w:r>
    </w:p>
    <w:p w14:paraId="44F4314F">
      <w:pPr>
        <w:pStyle w:val="124"/>
        <w:tabs>
          <w:tab w:val="left" w:pos="900"/>
        </w:tabs>
        <w:spacing w:after="93"/>
        <w:rPr>
          <w:rFonts w:ascii="宋体" w:hAnsi="宋体"/>
        </w:rPr>
      </w:pPr>
      <w:r>
        <w:rPr>
          <w:rFonts w:hint="eastAsia" w:ascii="宋体" w:hAnsi="宋体"/>
        </w:rPr>
        <w:t>应用数据使用数据库服务器的备份恢复机制进行恢复。</w:t>
      </w:r>
    </w:p>
    <w:p w14:paraId="1A91A8D3">
      <w:pPr>
        <w:pStyle w:val="124"/>
        <w:tabs>
          <w:tab w:val="left" w:pos="900"/>
        </w:tabs>
        <w:spacing w:after="93"/>
        <w:rPr>
          <w:rFonts w:ascii="宋体" w:hAnsi="宋体"/>
        </w:rPr>
      </w:pPr>
      <w:r>
        <w:rPr>
          <w:rFonts w:hint="eastAsia" w:ascii="宋体" w:hAnsi="宋体"/>
        </w:rPr>
        <w:t>数据库软件使用自身的备份恢复机制进行恢复。</w:t>
      </w:r>
    </w:p>
    <w:p w14:paraId="560B6DE9">
      <w:pPr>
        <w:pStyle w:val="3"/>
        <w:numPr>
          <w:ilvl w:val="1"/>
          <w:numId w:val="41"/>
        </w:numPr>
      </w:pPr>
      <w:bookmarkStart w:id="90" w:name="_Toc187930129"/>
      <w:r>
        <w:rPr>
          <w:rFonts w:hint="eastAsia"/>
        </w:rPr>
        <w:t>可维护性</w:t>
      </w:r>
      <w:bookmarkEnd w:id="89"/>
      <w:bookmarkEnd w:id="90"/>
    </w:p>
    <w:p w14:paraId="3119CE58">
      <w:pPr>
        <w:pStyle w:val="124"/>
        <w:tabs>
          <w:tab w:val="left" w:pos="900"/>
        </w:tabs>
        <w:spacing w:after="93"/>
        <w:rPr>
          <w:rFonts w:ascii="宋体" w:hAnsi="宋体"/>
        </w:rPr>
      </w:pPr>
      <w:r>
        <w:rPr>
          <w:rFonts w:hint="eastAsia" w:ascii="宋体" w:hAnsi="宋体"/>
        </w:rPr>
        <w:t>可维护性描述系统日常维护、修复错误或者进行升级的时间、方式和难易程度。</w:t>
      </w:r>
    </w:p>
    <w:p w14:paraId="54E4A4F6">
      <w:pPr>
        <w:pStyle w:val="124"/>
        <w:tabs>
          <w:tab w:val="left" w:pos="900"/>
        </w:tabs>
        <w:spacing w:after="93"/>
        <w:rPr>
          <w:rFonts w:ascii="宋体" w:hAnsi="宋体"/>
        </w:rPr>
      </w:pPr>
      <w:r>
        <w:rPr>
          <w:rFonts w:hint="eastAsia" w:ascii="宋体" w:hAnsi="宋体"/>
        </w:rPr>
        <w:t>系统计划维护时间窗口应在非业务生产时间范围内。</w:t>
      </w:r>
    </w:p>
    <w:p w14:paraId="7103DFAA">
      <w:pPr>
        <w:pStyle w:val="124"/>
        <w:tabs>
          <w:tab w:val="left" w:pos="900"/>
        </w:tabs>
        <w:spacing w:after="93"/>
        <w:rPr>
          <w:rFonts w:ascii="宋体" w:hAnsi="宋体"/>
        </w:rPr>
      </w:pPr>
      <w:r>
        <w:rPr>
          <w:rFonts w:hint="eastAsia" w:ascii="宋体" w:hAnsi="宋体"/>
        </w:rPr>
        <w:t>系统计划的预防性维护周期是每月1次。</w:t>
      </w:r>
    </w:p>
    <w:p w14:paraId="6098F24A">
      <w:pPr>
        <w:pStyle w:val="124"/>
        <w:tabs>
          <w:tab w:val="left" w:pos="900"/>
        </w:tabs>
        <w:spacing w:after="93"/>
        <w:rPr>
          <w:rFonts w:ascii="宋体" w:hAnsi="宋体"/>
        </w:rPr>
      </w:pPr>
      <w:r>
        <w:rPr>
          <w:rFonts w:hint="eastAsia" w:ascii="宋体" w:hAnsi="宋体"/>
        </w:rPr>
        <w:t>系统上线后，预计的系统缺陷修复方式应安排在系统停机维护时间进行。</w:t>
      </w:r>
    </w:p>
    <w:p w14:paraId="00F12531">
      <w:pPr>
        <w:pStyle w:val="124"/>
        <w:tabs>
          <w:tab w:val="left" w:pos="900"/>
        </w:tabs>
        <w:spacing w:after="93"/>
        <w:rPr>
          <w:rFonts w:ascii="宋体" w:hAnsi="宋体"/>
        </w:rPr>
      </w:pPr>
      <w:r>
        <w:rPr>
          <w:rFonts w:hint="eastAsia" w:ascii="宋体" w:hAnsi="宋体"/>
        </w:rPr>
        <w:t>系统上线后，预计的系统升级方式应安排在系统停机维护时间进行。</w:t>
      </w:r>
    </w:p>
    <w:p w14:paraId="0EC23999">
      <w:pPr>
        <w:pStyle w:val="3"/>
        <w:numPr>
          <w:ilvl w:val="1"/>
          <w:numId w:val="41"/>
        </w:numPr>
      </w:pPr>
      <w:bookmarkStart w:id="91" w:name="_Toc187930130"/>
      <w:bookmarkStart w:id="92" w:name="_Toc358241191"/>
      <w:r>
        <w:rPr>
          <w:rFonts w:hint="eastAsia"/>
        </w:rPr>
        <w:t>可管理性</w:t>
      </w:r>
      <w:bookmarkEnd w:id="91"/>
      <w:bookmarkEnd w:id="92"/>
    </w:p>
    <w:p w14:paraId="3CE0152D">
      <w:pPr>
        <w:pStyle w:val="124"/>
        <w:tabs>
          <w:tab w:val="left" w:pos="900"/>
        </w:tabs>
        <w:spacing w:after="93"/>
        <w:rPr>
          <w:rFonts w:ascii="宋体" w:hAnsi="宋体"/>
        </w:rPr>
      </w:pPr>
      <w:r>
        <w:rPr>
          <w:rFonts w:hint="eastAsia" w:ascii="宋体" w:hAnsi="宋体"/>
        </w:rPr>
        <w:t>可管理性是指对系统运行进行监控和管理的能力，包括对系统功能和非功能运行状况的监控，以及调整系统运行方式的能力。</w:t>
      </w:r>
    </w:p>
    <w:p w14:paraId="0F592521">
      <w:pPr>
        <w:pStyle w:val="124"/>
        <w:tabs>
          <w:tab w:val="left" w:pos="900"/>
        </w:tabs>
        <w:spacing w:after="93"/>
        <w:rPr>
          <w:rFonts w:ascii="宋体" w:hAnsi="宋体"/>
        </w:rPr>
      </w:pPr>
      <w:r>
        <w:rPr>
          <w:rFonts w:hint="eastAsia" w:ascii="宋体" w:hAnsi="宋体"/>
        </w:rPr>
        <w:t>系统应提供对每个组件状态的连续监控能力，包括故障和负载状态，以便及时发现系统出现的故障和过载状态。</w:t>
      </w:r>
    </w:p>
    <w:p w14:paraId="4D8D73A6">
      <w:pPr>
        <w:pStyle w:val="124"/>
        <w:tabs>
          <w:tab w:val="left" w:pos="900"/>
        </w:tabs>
        <w:spacing w:after="93"/>
        <w:rPr>
          <w:rFonts w:ascii="宋体" w:hAnsi="宋体"/>
        </w:rPr>
      </w:pPr>
      <w:r>
        <w:rPr>
          <w:rFonts w:hint="eastAsia" w:ascii="宋体" w:hAnsi="宋体"/>
        </w:rPr>
        <w:t>系统应能根据运行监控的数据和预定的阈值，产生报警信息，提示系统出现的故障和过载状态。</w:t>
      </w:r>
    </w:p>
    <w:p w14:paraId="30942841">
      <w:pPr>
        <w:pStyle w:val="124"/>
        <w:tabs>
          <w:tab w:val="left" w:pos="900"/>
        </w:tabs>
        <w:spacing w:after="93"/>
        <w:rPr>
          <w:rFonts w:ascii="宋体" w:hAnsi="宋体"/>
        </w:rPr>
      </w:pPr>
      <w:r>
        <w:rPr>
          <w:rFonts w:hint="eastAsia" w:ascii="宋体" w:hAnsi="宋体"/>
        </w:rPr>
        <w:t>系统应该可以生成诊断信息，为故障诊断提供帮助。</w:t>
      </w:r>
    </w:p>
    <w:p w14:paraId="6B9A339C">
      <w:pPr>
        <w:pStyle w:val="124"/>
        <w:tabs>
          <w:tab w:val="left" w:pos="900"/>
        </w:tabs>
        <w:spacing w:after="93"/>
        <w:rPr>
          <w:rFonts w:ascii="宋体" w:hAnsi="宋体"/>
        </w:rPr>
      </w:pPr>
      <w:r>
        <w:rPr>
          <w:rFonts w:hint="eastAsia" w:ascii="宋体" w:hAnsi="宋体"/>
        </w:rPr>
        <w:t>对下列应用服务器运行的故障和过载状态信息进行监控，包括：服务器状态、集群状态、可用的服务器数量、服务器日志、服务器队列长度、内存使用情况、吞吐量、并发连接量等。</w:t>
      </w:r>
    </w:p>
    <w:p w14:paraId="7B044130">
      <w:pPr>
        <w:pStyle w:val="124"/>
        <w:tabs>
          <w:tab w:val="left" w:pos="900"/>
        </w:tabs>
        <w:spacing w:after="93"/>
        <w:rPr>
          <w:rFonts w:ascii="宋体" w:hAnsi="宋体"/>
        </w:rPr>
      </w:pPr>
      <w:r>
        <w:rPr>
          <w:rFonts w:hint="eastAsia" w:ascii="宋体" w:hAnsi="宋体"/>
        </w:rPr>
        <w:t>对下列数据库管理系统运行的故障和过载状态信息进行监控，包括：数据库服务停止、数据库进程的错误信息、归档日志目录可用空间、数据库可用空间、活动的连接数量、数据库交易吞吐量等。</w:t>
      </w:r>
    </w:p>
    <w:p w14:paraId="324E4C71">
      <w:pPr>
        <w:pStyle w:val="124"/>
        <w:tabs>
          <w:tab w:val="left" w:pos="900"/>
        </w:tabs>
        <w:spacing w:after="93"/>
        <w:rPr>
          <w:rFonts w:ascii="宋体" w:hAnsi="宋体"/>
        </w:rPr>
      </w:pPr>
      <w:r>
        <w:rPr>
          <w:rFonts w:hint="eastAsia" w:ascii="宋体" w:hAnsi="宋体"/>
        </w:rPr>
        <w:t>对下列操作系统运行的故障和过载状态信息进行监控，包括：CPU利用率、CPU等待队列长度、可用的物理内存等。</w:t>
      </w:r>
    </w:p>
    <w:p w14:paraId="41492F07"/>
    <w:p w14:paraId="32A1EE03">
      <w:pPr>
        <w:widowControl/>
        <w:jc w:val="left"/>
        <w:rPr>
          <w:rFonts w:ascii="Times New Roman" w:hAnsi="Times New Roman"/>
          <w:kern w:val="0"/>
          <w:sz w:val="20"/>
          <w:szCs w:val="20"/>
        </w:rPr>
      </w:pPr>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Sim Sun">
    <w:altName w:val="宋体"/>
    <w:panose1 w:val="00000000000000000000"/>
    <w:charset w:val="86"/>
    <w:family w:val="swiss"/>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幼圆">
    <w:panose1 w:val="02010509060101010101"/>
    <w:charset w:val="86"/>
    <w:family w:val="modern"/>
    <w:pitch w:val="default"/>
    <w:sig w:usb0="00000001" w:usb1="080E0000" w:usb2="00000000" w:usb3="00000000" w:csb0="00040000" w:csb1="00000000"/>
  </w:font>
  <w:font w:name="长城仿宋">
    <w:altName w:val="黑体"/>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E0002EFF" w:usb1="C000785B" w:usb2="00000009" w:usb3="00000000" w:csb0="000001FF" w:csb1="00000000"/>
  </w:font>
  <w:font w:name="Times">
    <w:altName w:val="Times New Roman"/>
    <w:panose1 w:val="02020603050405020304"/>
    <w:charset w:val="00"/>
    <w:family w:val="roman"/>
    <w:pitch w:val="default"/>
    <w:sig w:usb0="E0002EFF" w:usb1="C000785B" w:usb2="00000009" w:usb3="00000000" w:csb0="000001FF" w:csb1="00000000"/>
  </w:font>
  <w:font w:name="Thorndale">
    <w:altName w:val="Times New Roman"/>
    <w:panose1 w:val="00000000000000000000"/>
    <w:charset w:val="00"/>
    <w:family w:val="roman"/>
    <w:pitch w:val="default"/>
    <w:sig w:usb0="00000000" w:usb1="00000000" w:usb2="00000000" w:usb3="00000000" w:csb0="00040001" w:csb1="00000000"/>
  </w:font>
  <w:font w:name="方正宋体">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方正黑体简体">
    <w:altName w:val="微软雅黑"/>
    <w:panose1 w:val="00000000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Futura Hv">
    <w:altName w:val="Segoe Print"/>
    <w:panose1 w:val="00000000000000000000"/>
    <w:charset w:val="00"/>
    <w:family w:val="swiss"/>
    <w:pitch w:val="default"/>
    <w:sig w:usb0="00000000" w:usb1="00000000" w:usb2="00000000" w:usb3="00000000" w:csb0="0000009F" w:csb1="00000000"/>
  </w:font>
  <w:font w:name="Futura Bk">
    <w:altName w:val="Segoe Print"/>
    <w:panose1 w:val="00000000000000000000"/>
    <w:charset w:val="00"/>
    <w:family w:val="swiss"/>
    <w:pitch w:val="default"/>
    <w:sig w:usb0="00000000" w:usb1="00000000" w:usb2="00000000" w:usb3="00000000" w:csb0="0000009F" w:csb1="00000000"/>
  </w:font>
  <w:font w:name="仿宋_GB2312">
    <w:altName w:val="仿宋"/>
    <w:panose1 w:val="00000000000000000000"/>
    <w:charset w:val="86"/>
    <w:family w:val="modern"/>
    <w:pitch w:val="default"/>
    <w:sig w:usb0="00000001" w:usb1="080E0000" w:usb2="00000010" w:usb3="00000000" w:csb0="00040000" w:csb1="00000000"/>
  </w:font>
  <w:font w:name="Interstate-Black">
    <w:altName w:val="Times New Roman"/>
    <w:panose1 w:val="00000000000000000000"/>
    <w:charset w:val="00"/>
    <w:family w:val="auto"/>
    <w:pitch w:val="default"/>
    <w:sig w:usb0="00000000" w:usb1="00000000" w:usb2="00000000" w:usb3="00000000" w:csb0="00040001" w:csb1="00000000"/>
  </w:font>
  <w:font w:name="PMingLiU">
    <w:panose1 w:val="02020500000000000000"/>
    <w:charset w:val="88"/>
    <w:family w:val="auto"/>
    <w:pitch w:val="default"/>
    <w:sig w:usb0="A00002FF" w:usb1="28CFFCFA" w:usb2="00000016" w:usb3="00000000" w:csb0="00100001" w:csb1="00000000"/>
  </w:font>
  <w:font w:name="仿宋体">
    <w:altName w:val="宋体"/>
    <w:panose1 w:val="00000000000000000000"/>
    <w:charset w:val="86"/>
    <w:family w:val="auto"/>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华文细黑">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CenturySchoolbook">
    <w:altName w:val="Times New Roman"/>
    <w:panose1 w:val="00000000000000000000"/>
    <w:charset w:val="00"/>
    <w:family w:val="auto"/>
    <w:pitch w:val="default"/>
    <w:sig w:usb0="00000000" w:usb1="00000000" w:usb2="00000000" w:usb3="00000000" w:csb0="00000001" w:csb1="00000000"/>
  </w:font>
  <w:font w:name="DFKai-SB">
    <w:panose1 w:val="03000509000000000000"/>
    <w:charset w:val="88"/>
    <w:family w:val="script"/>
    <w:pitch w:val="default"/>
    <w:sig w:usb0="00000003" w:usb1="082E0000" w:usb2="00000016" w:usb3="00000000" w:csb0="0010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1" w:usb1="080E0000" w:usb2="00000000" w:usb3="00000000" w:csb0="00040000" w:csb1="00000000"/>
  </w:font>
  <w:font w:name="方正书宋简体">
    <w:altName w:val="宋体"/>
    <w:panose1 w:val="02000000000000000000"/>
    <w:charset w:val="86"/>
    <w:family w:val="script"/>
    <w:pitch w:val="default"/>
    <w:sig w:usb0="A00002BF" w:usb1="184F6CFA" w:usb2="00000012" w:usb3="00000000" w:csb0="00040001" w:csb1="00000000"/>
  </w:font>
  <w:font w:name="华文宋体">
    <w:panose1 w:val="02010600040101010101"/>
    <w:charset w:val="86"/>
    <w:family w:val="auto"/>
    <w:pitch w:val="default"/>
    <w:sig w:usb0="00000287" w:usb1="080F0000" w:usb2="00000000" w:usb3="00000000" w:csb0="0004009F" w:csb1="DFD70000"/>
  </w:font>
  <w:font w:name="Arial Unicode MS">
    <w:altName w:val="Arial"/>
    <w:panose1 w:val="020B0604020202020204"/>
    <w:charset w:val="00"/>
    <w:family w:val="roman"/>
    <w:pitch w:val="default"/>
    <w:sig w:usb0="00000003"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B45D5">
    <w:pPr>
      <w:pStyle w:val="43"/>
    </w:pPr>
    <w: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54610</wp:posOffset>
              </wp:positionV>
              <wp:extent cx="5259705" cy="9525"/>
              <wp:effectExtent l="0" t="4445" r="10795" b="5080"/>
              <wp:wrapNone/>
              <wp:docPr id="16" name="AutoShape 15"/>
              <wp:cNvGraphicFramePr/>
              <a:graphic xmlns:a="http://schemas.openxmlformats.org/drawingml/2006/main">
                <a:graphicData uri="http://schemas.microsoft.com/office/word/2010/wordprocessingShape">
                  <wps:wsp>
                    <wps:cNvCnPr>
                      <a:cxnSpLocks noChangeShapeType="1"/>
                    </wps:cNvCnPr>
                    <wps:spPr bwMode="auto">
                      <a:xfrm flipV="1">
                        <a:off x="0" y="0"/>
                        <a:ext cx="5259705" cy="9525"/>
                      </a:xfrm>
                      <a:prstGeom prst="straightConnector1">
                        <a:avLst/>
                      </a:prstGeom>
                      <a:noFill/>
                      <a:ln w="9525">
                        <a:solidFill>
                          <a:srgbClr val="000000"/>
                        </a:solidFill>
                        <a:round/>
                      </a:ln>
                      <a:effectLst/>
                    </wps:spPr>
                    <wps:bodyPr wrap="square"/>
                  </wps:wsp>
                </a:graphicData>
              </a:graphic>
            </wp:anchor>
          </w:drawing>
        </mc:Choice>
        <mc:Fallback>
          <w:pict>
            <v:shape id="AutoShape 15" o:spid="_x0000_s1026" o:spt="32" type="#_x0000_t32" style="position:absolute;left:0pt;flip:y;margin-left:1.5pt;margin-top:4.3pt;height:0.75pt;width:414.15pt;z-index:251659264;mso-width-relative:page;mso-height-relative:page;" filled="f" stroked="t" coordsize="21600,21600" o:gfxdata="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PTymF1AAAAAYB&#10;AAAPAAAAAAAAAAEAIAAAACIAAABkcnMvZG93bnJldi54bWxQSwECFAAUAAAACACHTuJAm5edCeYB&#10;AADdAwAADgAAAAAAAAABACAAAAAjAQAAZHJzL2Uyb0RvYy54bWxQSwUGAAAAAAYABgBZAQAAewUA&#10;AAAA&#10;">
              <v:fill on="f" focussize="0,0"/>
              <v:stroke color="#000000" joinstyle="round"/>
              <v:imagedata o:title=""/>
              <o:lock v:ext="edit" aspectratio="f"/>
            </v:shape>
          </w:pict>
        </mc:Fallback>
      </mc:AlternateContent>
    </w:r>
  </w:p>
  <w:p w14:paraId="25783060">
    <w:pPr>
      <w:pStyle w:val="43"/>
    </w:pPr>
    <w:r>
      <w:rPr>
        <w:rFonts w:hint="eastAsia"/>
      </w:rPr>
      <w:t>中国电建集团成都勘测设计研究院有限公司</w:t>
    </w:r>
    <w:r>
      <w:tab/>
    </w:r>
    <w:r>
      <w:rPr>
        <w:rFonts w:hint="eastAsia"/>
        <w:kern w:val="0"/>
      </w:rPr>
      <w:t>第</w:t>
    </w:r>
    <w:r>
      <w:rPr>
        <w:rStyle w:val="83"/>
      </w:rPr>
      <w:fldChar w:fldCharType="begin"/>
    </w:r>
    <w:r>
      <w:rPr>
        <w:rStyle w:val="83"/>
      </w:rPr>
      <w:instrText xml:space="preserve"> PAGE </w:instrText>
    </w:r>
    <w:r>
      <w:rPr>
        <w:rStyle w:val="83"/>
      </w:rPr>
      <w:fldChar w:fldCharType="separate"/>
    </w:r>
    <w:r>
      <w:rPr>
        <w:rStyle w:val="83"/>
        <w:lang/>
      </w:rPr>
      <w:t>18</w:t>
    </w:r>
    <w:r>
      <w:rPr>
        <w:rStyle w:val="83"/>
      </w:rPr>
      <w:fldChar w:fldCharType="end"/>
    </w:r>
    <w:r>
      <w:rPr>
        <w:rFonts w:hint="eastAsia"/>
        <w:kern w:val="0"/>
      </w:rPr>
      <w:t>页</w:t>
    </w:r>
    <w:r>
      <w:tab/>
    </w:r>
    <w:r>
      <w:rPr>
        <w:rFonts w:hint="eastAsia"/>
      </w:rPr>
      <w:t>系统功能需求说明书</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D4F09">
    <w:pPr>
      <w:pStyle w:val="44"/>
      <w:spacing w:line="240" w:lineRule="exact"/>
      <w:jc w:val="left"/>
      <w:rPr>
        <w:rFonts w:hint="eastAsia"/>
        <w:sz w:val="20"/>
      </w:rPr>
    </w:pPr>
    <w:r>
      <w:rPr>
        <w:rFonts w:ascii="宋体" w:hAnsi="宋体"/>
        <w:color w:val="000000"/>
        <w:sz w:val="20"/>
      </w:rPr>
      <w:t>PI2307</w:t>
    </w:r>
    <w:r>
      <w:rPr>
        <w:sz w:val="20"/>
      </w:rPr>
      <w:drawing>
        <wp:anchor distT="0" distB="0" distL="114300" distR="114300" simplePos="0" relativeHeight="251660288" behindDoc="0" locked="0" layoutInCell="1" allowOverlap="1">
          <wp:simplePos x="0" y="0"/>
          <wp:positionH relativeFrom="column">
            <wp:posOffset>3040380</wp:posOffset>
          </wp:positionH>
          <wp:positionV relativeFrom="paragraph">
            <wp:posOffset>2540</wp:posOffset>
          </wp:positionV>
          <wp:extent cx="2242185" cy="212090"/>
          <wp:effectExtent l="0" t="0" r="5715" b="381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
                  <a:stretch>
                    <a:fillRect/>
                  </a:stretch>
                </pic:blipFill>
                <pic:spPr>
                  <a:xfrm>
                    <a:off x="0" y="0"/>
                    <a:ext cx="2242185" cy="212090"/>
                  </a:xfrm>
                  <a:prstGeom prst="rect">
                    <a:avLst/>
                  </a:prstGeom>
                  <a:noFill/>
                  <a:ln>
                    <a:noFill/>
                  </a:ln>
                </pic:spPr>
              </pic:pic>
            </a:graphicData>
          </a:graphic>
        </wp:anchor>
      </w:drawing>
    </w:r>
    <w:r>
      <w:rPr>
        <w:rFonts w:ascii="宋体" w:hAnsi="宋体"/>
        <w:color w:val="000000"/>
        <w:sz w:val="20"/>
      </w:rPr>
      <w:t xml:space="preserve"> </w:t>
    </w:r>
    <w:r>
      <w:rPr>
        <w:rFonts w:hint="eastAsia" w:ascii="宋体" w:hAnsi="宋体"/>
        <w:color w:val="000000"/>
        <w:sz w:val="20"/>
      </w:rPr>
      <w:t>Y</w:t>
    </w:r>
    <w:r>
      <w:rPr>
        <w:rFonts w:ascii="宋体" w:hAnsi="宋体"/>
        <w:color w:val="000000"/>
        <w:sz w:val="20"/>
      </w:rPr>
      <w:t>X</w:t>
    </w:r>
    <w:r>
      <w:rPr>
        <w:rFonts w:hint="eastAsia" w:ascii="宋体" w:hAnsi="宋体"/>
        <w:color w:val="000000"/>
        <w:sz w:val="20"/>
      </w:rPr>
      <w:t>水电开发移民管理信息系统研发</w:t>
    </w:r>
  </w:p>
  <w:p w14:paraId="4280A5AB">
    <w:pPr>
      <w:pStyle w:val="44"/>
      <w:spacing w:line="100" w:lineRule="exact"/>
      <w:jc w:val="left"/>
      <w:rPr>
        <w:sz w:val="20"/>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8"/>
      <w:lvlText w:val="%1."/>
      <w:lvlJc w:val="left"/>
      <w:pPr>
        <w:tabs>
          <w:tab w:val="left" w:pos="2192"/>
        </w:tabs>
        <w:ind w:left="2192" w:hanging="360"/>
      </w:pPr>
    </w:lvl>
  </w:abstractNum>
  <w:abstractNum w:abstractNumId="1">
    <w:nsid w:val="01610F5D"/>
    <w:multiLevelType w:val="multilevel"/>
    <w:tmpl w:val="01610F5D"/>
    <w:lvl w:ilvl="0" w:tentative="0">
      <w:start w:val="1"/>
      <w:numFmt w:val="bullet"/>
      <w:pStyle w:val="312"/>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02CD121F"/>
    <w:multiLevelType w:val="multilevel"/>
    <w:tmpl w:val="02CD121F"/>
    <w:lvl w:ilvl="0" w:tentative="0">
      <w:start w:val="1"/>
      <w:numFmt w:val="japaneseCounting"/>
      <w:pStyle w:val="2"/>
      <w:lvlText w:val="第%1章"/>
      <w:lvlJc w:val="left"/>
      <w:pPr>
        <w:ind w:left="1865" w:hanging="1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49158FA"/>
    <w:multiLevelType w:val="multilevel"/>
    <w:tmpl w:val="049158F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08100AA8"/>
    <w:multiLevelType w:val="multilevel"/>
    <w:tmpl w:val="08100AA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0B7074D5"/>
    <w:multiLevelType w:val="multilevel"/>
    <w:tmpl w:val="0B7074D5"/>
    <w:lvl w:ilvl="0" w:tentative="0">
      <w:start w:val="1"/>
      <w:numFmt w:val="decimal"/>
      <w:lvlText w:val="%1."/>
      <w:lvlJc w:val="left"/>
      <w:pPr>
        <w:tabs>
          <w:tab w:val="left" w:pos="425"/>
        </w:tabs>
        <w:ind w:left="425" w:hanging="425"/>
      </w:pPr>
      <w:rPr>
        <w:rFonts w:hint="eastAsia"/>
      </w:rPr>
    </w:lvl>
    <w:lvl w:ilvl="1" w:tentative="0">
      <w:start w:val="1"/>
      <w:numFmt w:val="decimal"/>
      <w:pStyle w:val="346"/>
      <w:lvlText w:val="%1.%2"/>
      <w:lvlJc w:val="left"/>
      <w:pPr>
        <w:tabs>
          <w:tab w:val="left" w:pos="567"/>
        </w:tabs>
        <w:ind w:left="567" w:hanging="567"/>
      </w:pPr>
      <w:rPr>
        <w:rFonts w:hint="eastAsia"/>
        <w:sz w:val="28"/>
        <w:szCs w:val="28"/>
      </w:rPr>
    </w:lvl>
    <w:lvl w:ilvl="2" w:tentative="0">
      <w:start w:val="1"/>
      <w:numFmt w:val="decimal"/>
      <w:lvlText w:val="%1.%2.%3"/>
      <w:lvlJc w:val="left"/>
      <w:pPr>
        <w:tabs>
          <w:tab w:val="left" w:pos="709"/>
        </w:tabs>
        <w:ind w:left="709" w:hanging="709"/>
      </w:pPr>
      <w:rPr>
        <w:rFonts w:hint="eastAsia" w:ascii="宋体" w:hAnsi="宋体" w:eastAsia="宋体"/>
        <w:b/>
        <w:bCs/>
      </w:rPr>
    </w:lvl>
    <w:lvl w:ilvl="3" w:tentative="0">
      <w:start w:val="1"/>
      <w:numFmt w:val="decimal"/>
      <w:lvlText w:val="%1.%2.%3.%4"/>
      <w:lvlJc w:val="left"/>
      <w:pPr>
        <w:tabs>
          <w:tab w:val="left" w:pos="851"/>
        </w:tabs>
        <w:ind w:left="851" w:hanging="851"/>
      </w:pPr>
      <w:rPr>
        <w:rFonts w:hint="eastAsia" w:ascii="宋体" w:hAnsi="宋体" w:eastAsia="宋体"/>
        <w:b/>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
    <w:nsid w:val="0DCC6C71"/>
    <w:multiLevelType w:val="multilevel"/>
    <w:tmpl w:val="0DCC6C71"/>
    <w:lvl w:ilvl="0" w:tentative="0">
      <w:start w:val="1"/>
      <w:numFmt w:val="bullet"/>
      <w:pStyle w:val="541"/>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7">
    <w:nsid w:val="0F684892"/>
    <w:multiLevelType w:val="multilevel"/>
    <w:tmpl w:val="0F684892"/>
    <w:lvl w:ilvl="0" w:tentative="0">
      <w:start w:val="1"/>
      <w:numFmt w:val="bullet"/>
      <w:pStyle w:val="676"/>
      <w:lvlText w:val=""/>
      <w:lvlJc w:val="left"/>
      <w:pPr>
        <w:ind w:left="2008" w:hanging="420"/>
      </w:pPr>
      <w:rPr>
        <w:rFonts w:hint="default" w:ascii="Symbol" w:hAnsi="Symbol"/>
      </w:rPr>
    </w:lvl>
    <w:lvl w:ilvl="1" w:tentative="0">
      <w:start w:val="1"/>
      <w:numFmt w:val="bullet"/>
      <w:lvlText w:val=""/>
      <w:lvlJc w:val="left"/>
      <w:pPr>
        <w:ind w:left="2428" w:hanging="420"/>
      </w:pPr>
      <w:rPr>
        <w:rFonts w:hint="default" w:ascii="Wingdings" w:hAnsi="Wingdings"/>
      </w:rPr>
    </w:lvl>
    <w:lvl w:ilvl="2" w:tentative="0">
      <w:start w:val="1"/>
      <w:numFmt w:val="bullet"/>
      <w:lvlText w:val=""/>
      <w:lvlJc w:val="left"/>
      <w:pPr>
        <w:ind w:left="2848" w:hanging="420"/>
      </w:pPr>
      <w:rPr>
        <w:rFonts w:hint="default" w:ascii="Wingdings" w:hAnsi="Wingdings"/>
      </w:rPr>
    </w:lvl>
    <w:lvl w:ilvl="3" w:tentative="0">
      <w:start w:val="1"/>
      <w:numFmt w:val="bullet"/>
      <w:lvlText w:val=""/>
      <w:lvlJc w:val="left"/>
      <w:pPr>
        <w:ind w:left="3268" w:hanging="420"/>
      </w:pPr>
      <w:rPr>
        <w:rFonts w:hint="default" w:ascii="Wingdings" w:hAnsi="Wingdings"/>
      </w:rPr>
    </w:lvl>
    <w:lvl w:ilvl="4" w:tentative="0">
      <w:start w:val="1"/>
      <w:numFmt w:val="bullet"/>
      <w:lvlText w:val=""/>
      <w:lvlJc w:val="left"/>
      <w:pPr>
        <w:ind w:left="3688" w:hanging="420"/>
      </w:pPr>
      <w:rPr>
        <w:rFonts w:hint="default" w:ascii="Wingdings" w:hAnsi="Wingdings"/>
      </w:rPr>
    </w:lvl>
    <w:lvl w:ilvl="5" w:tentative="0">
      <w:start w:val="1"/>
      <w:numFmt w:val="bullet"/>
      <w:lvlText w:val=""/>
      <w:lvlJc w:val="left"/>
      <w:pPr>
        <w:ind w:left="4108" w:hanging="420"/>
      </w:pPr>
      <w:rPr>
        <w:rFonts w:hint="default" w:ascii="Wingdings" w:hAnsi="Wingdings"/>
      </w:rPr>
    </w:lvl>
    <w:lvl w:ilvl="6" w:tentative="0">
      <w:start w:val="1"/>
      <w:numFmt w:val="bullet"/>
      <w:lvlText w:val=""/>
      <w:lvlJc w:val="left"/>
      <w:pPr>
        <w:ind w:left="4528" w:hanging="420"/>
      </w:pPr>
      <w:rPr>
        <w:rFonts w:hint="default" w:ascii="Wingdings" w:hAnsi="Wingdings"/>
      </w:rPr>
    </w:lvl>
    <w:lvl w:ilvl="7" w:tentative="0">
      <w:start w:val="1"/>
      <w:numFmt w:val="bullet"/>
      <w:lvlText w:val=""/>
      <w:lvlJc w:val="left"/>
      <w:pPr>
        <w:ind w:left="4948" w:hanging="420"/>
      </w:pPr>
      <w:rPr>
        <w:rFonts w:hint="default" w:ascii="Wingdings" w:hAnsi="Wingdings"/>
      </w:rPr>
    </w:lvl>
    <w:lvl w:ilvl="8" w:tentative="0">
      <w:start w:val="1"/>
      <w:numFmt w:val="bullet"/>
      <w:lvlText w:val=""/>
      <w:lvlJc w:val="left"/>
      <w:pPr>
        <w:ind w:left="5368" w:hanging="420"/>
      </w:pPr>
      <w:rPr>
        <w:rFonts w:hint="default" w:ascii="Wingdings" w:hAnsi="Wingdings"/>
      </w:rPr>
    </w:lvl>
  </w:abstractNum>
  <w:abstractNum w:abstractNumId="8">
    <w:nsid w:val="11FA52AB"/>
    <w:multiLevelType w:val="multilevel"/>
    <w:tmpl w:val="11FA52AB"/>
    <w:lvl w:ilvl="0" w:tentative="0">
      <w:start w:val="1"/>
      <w:numFmt w:val="decimal"/>
      <w:pStyle w:val="349"/>
      <w:lvlText w:val="图%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8E701C2"/>
    <w:multiLevelType w:val="multilevel"/>
    <w:tmpl w:val="18E701C2"/>
    <w:lvl w:ilvl="0" w:tentative="0">
      <w:start w:val="1"/>
      <w:numFmt w:val="decimal"/>
      <w:pStyle w:val="400"/>
      <w:lvlText w:val="%1)"/>
      <w:lvlJc w:val="left"/>
      <w:pPr>
        <w:tabs>
          <w:tab w:val="left" w:pos="704"/>
        </w:tabs>
        <w:ind w:left="704" w:hanging="284"/>
      </w:pPr>
      <w:rPr>
        <w:rFonts w:hint="default" w:ascii="Times New Roman" w:hAnsi="Times New Roman" w:eastAsia="宋体"/>
        <w:b w:val="0"/>
        <w:i w:val="0"/>
        <w:sz w:val="21"/>
        <w:szCs w:val="21"/>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
    <w:nsid w:val="190A4924"/>
    <w:multiLevelType w:val="multilevel"/>
    <w:tmpl w:val="190A4924"/>
    <w:lvl w:ilvl="0" w:tentative="0">
      <w:start w:val="1"/>
      <w:numFmt w:val="bullet"/>
      <w:pStyle w:val="435"/>
      <w:lvlText w:val=""/>
      <w:lvlJc w:val="left"/>
      <w:pPr>
        <w:tabs>
          <w:tab w:val="left" w:pos="720"/>
        </w:tabs>
        <w:ind w:left="720" w:hanging="72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1F331097"/>
    <w:multiLevelType w:val="multilevel"/>
    <w:tmpl w:val="1F331097"/>
    <w:lvl w:ilvl="0" w:tentative="0">
      <w:start w:val="1"/>
      <w:numFmt w:val="decimal"/>
      <w:pStyle w:val="602"/>
      <w:lvlText w:val="%1."/>
      <w:lvlJc w:val="left"/>
      <w:pPr>
        <w:tabs>
          <w:tab w:val="left" w:pos="417"/>
        </w:tabs>
        <w:ind w:left="417" w:hanging="417"/>
      </w:pPr>
      <w:rPr>
        <w:rFonts w:hint="eastAsia"/>
      </w:rPr>
    </w:lvl>
    <w:lvl w:ilvl="1" w:tentative="0">
      <w:start w:val="1"/>
      <w:numFmt w:val="lowerLetter"/>
      <w:lvlText w:val="%2."/>
      <w:lvlJc w:val="left"/>
      <w:pPr>
        <w:tabs>
          <w:tab w:val="left" w:pos="893"/>
        </w:tabs>
        <w:ind w:left="893" w:hanging="360"/>
      </w:pPr>
    </w:lvl>
    <w:lvl w:ilvl="2" w:tentative="0">
      <w:start w:val="1"/>
      <w:numFmt w:val="lowerRoman"/>
      <w:lvlText w:val="%3."/>
      <w:lvlJc w:val="right"/>
      <w:pPr>
        <w:tabs>
          <w:tab w:val="left" w:pos="1613"/>
        </w:tabs>
        <w:ind w:left="1613" w:hanging="180"/>
      </w:pPr>
    </w:lvl>
    <w:lvl w:ilvl="3" w:tentative="0">
      <w:start w:val="1"/>
      <w:numFmt w:val="decimal"/>
      <w:lvlText w:val="%4."/>
      <w:lvlJc w:val="left"/>
      <w:pPr>
        <w:tabs>
          <w:tab w:val="left" w:pos="2333"/>
        </w:tabs>
        <w:ind w:left="2333" w:hanging="360"/>
      </w:pPr>
    </w:lvl>
    <w:lvl w:ilvl="4" w:tentative="0">
      <w:start w:val="1"/>
      <w:numFmt w:val="lowerLetter"/>
      <w:lvlText w:val="%5."/>
      <w:lvlJc w:val="left"/>
      <w:pPr>
        <w:tabs>
          <w:tab w:val="left" w:pos="3053"/>
        </w:tabs>
        <w:ind w:left="3053" w:hanging="360"/>
      </w:pPr>
    </w:lvl>
    <w:lvl w:ilvl="5" w:tentative="0">
      <w:start w:val="1"/>
      <w:numFmt w:val="lowerRoman"/>
      <w:lvlText w:val="%6."/>
      <w:lvlJc w:val="right"/>
      <w:pPr>
        <w:tabs>
          <w:tab w:val="left" w:pos="3773"/>
        </w:tabs>
        <w:ind w:left="3773" w:hanging="180"/>
      </w:pPr>
    </w:lvl>
    <w:lvl w:ilvl="6" w:tentative="0">
      <w:start w:val="1"/>
      <w:numFmt w:val="decimal"/>
      <w:lvlText w:val="%7."/>
      <w:lvlJc w:val="left"/>
      <w:pPr>
        <w:tabs>
          <w:tab w:val="left" w:pos="4493"/>
        </w:tabs>
        <w:ind w:left="4493" w:hanging="360"/>
      </w:pPr>
    </w:lvl>
    <w:lvl w:ilvl="7" w:tentative="0">
      <w:start w:val="1"/>
      <w:numFmt w:val="lowerLetter"/>
      <w:lvlText w:val="%8."/>
      <w:lvlJc w:val="left"/>
      <w:pPr>
        <w:tabs>
          <w:tab w:val="left" w:pos="5213"/>
        </w:tabs>
        <w:ind w:left="5213" w:hanging="360"/>
      </w:pPr>
    </w:lvl>
    <w:lvl w:ilvl="8" w:tentative="0">
      <w:start w:val="1"/>
      <w:numFmt w:val="lowerRoman"/>
      <w:lvlText w:val="%9."/>
      <w:lvlJc w:val="right"/>
      <w:pPr>
        <w:tabs>
          <w:tab w:val="left" w:pos="5933"/>
        </w:tabs>
        <w:ind w:left="5933" w:hanging="180"/>
      </w:pPr>
    </w:lvl>
  </w:abstractNum>
  <w:abstractNum w:abstractNumId="12">
    <w:nsid w:val="2019067C"/>
    <w:multiLevelType w:val="multilevel"/>
    <w:tmpl w:val="2019067C"/>
    <w:lvl w:ilvl="0" w:tentative="0">
      <w:start w:val="1"/>
      <w:numFmt w:val="decimal"/>
      <w:suff w:val="space"/>
      <w:lvlText w:val="%1"/>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tentative="0">
      <w:start w:val="1"/>
      <w:numFmt w:val="decimal"/>
      <w:suff w:val="space"/>
      <w:lvlText w:val="%1.%2"/>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2" w:tentative="0">
      <w:start w:val="1"/>
      <w:numFmt w:val="decimal"/>
      <w:pStyle w:val="634"/>
      <w:suff w:val="space"/>
      <w:lvlText w:val="%1.%2.%3"/>
      <w:lvlJc w:val="left"/>
      <w:pPr>
        <w:ind w:left="0" w:firstLine="0"/>
      </w:pPr>
      <w:rPr>
        <w:rFonts w:hint="default" w:ascii="Times New Roman" w:hAnsi="Times New Roman" w:cs="Times New Roman"/>
        <w:b w:val="0"/>
      </w:rPr>
    </w:lvl>
    <w:lvl w:ilvl="3" w:tentative="0">
      <w:start w:val="1"/>
      <w:numFmt w:val="decimal"/>
      <w:suff w:val="space"/>
      <w:lvlText w:val="%1.%2.%3.%4"/>
      <w:lvlJc w:val="left"/>
      <w:pPr>
        <w:ind w:left="0" w:firstLine="0"/>
      </w:pPr>
      <w:rPr>
        <w:rFonts w:hint="default" w:ascii="Times New Roman" w:hAnsi="Times New Roman" w:cs="Times New Roman"/>
        <w:b w:val="0"/>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3">
    <w:nsid w:val="26FB250C"/>
    <w:multiLevelType w:val="multilevel"/>
    <w:tmpl w:val="26FB250C"/>
    <w:lvl w:ilvl="0" w:tentative="0">
      <w:start w:val="1"/>
      <w:numFmt w:val="decimal"/>
      <w:lvlText w:val="%1."/>
      <w:lvlJc w:val="left"/>
      <w:pPr>
        <w:ind w:left="425" w:hanging="425"/>
      </w:pPr>
      <w:rPr>
        <w:rFonts w:ascii="黑体" w:hAnsi="黑体" w:eastAsia="黑体"/>
      </w:rPr>
    </w:lvl>
    <w:lvl w:ilvl="1" w:tentative="0">
      <w:start w:val="1"/>
      <w:numFmt w:val="decimal"/>
      <w:lvlText w:val="%1.%2."/>
      <w:lvlJc w:val="left"/>
      <w:pPr>
        <w:ind w:left="567" w:hanging="567"/>
      </w:pPr>
      <w:rPr>
        <w:rFonts w:ascii="黑体" w:hAnsi="黑体" w:eastAsia="黑体"/>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
    <w:nsid w:val="289D4DA6"/>
    <w:multiLevelType w:val="multilevel"/>
    <w:tmpl w:val="289D4DA6"/>
    <w:lvl w:ilvl="0" w:tentative="0">
      <w:start w:val="1"/>
      <w:numFmt w:val="decimal"/>
      <w:pStyle w:val="500"/>
      <w:lvlText w:val="%1）"/>
      <w:lvlJc w:val="left"/>
      <w:pPr>
        <w:tabs>
          <w:tab w:val="left" w:pos="1571"/>
        </w:tabs>
        <w:ind w:left="1571" w:hanging="720"/>
      </w:pPr>
      <w:rPr>
        <w:rFonts w:hint="default"/>
      </w:rPr>
    </w:lvl>
    <w:lvl w:ilvl="1" w:tentative="0">
      <w:start w:val="1"/>
      <w:numFmt w:val="lowerLetter"/>
      <w:pStyle w:val="501"/>
      <w:lvlText w:val="%2)"/>
      <w:lvlJc w:val="left"/>
      <w:pPr>
        <w:tabs>
          <w:tab w:val="left" w:pos="1691"/>
        </w:tabs>
        <w:ind w:left="1691" w:hanging="420"/>
      </w:pPr>
    </w:lvl>
    <w:lvl w:ilvl="2" w:tentative="0">
      <w:start w:val="1"/>
      <w:numFmt w:val="lowerRoman"/>
      <w:pStyle w:val="502"/>
      <w:lvlText w:val="%3."/>
      <w:lvlJc w:val="right"/>
      <w:pPr>
        <w:tabs>
          <w:tab w:val="left" w:pos="2111"/>
        </w:tabs>
        <w:ind w:left="2111" w:hanging="420"/>
      </w:pPr>
    </w:lvl>
    <w:lvl w:ilvl="3" w:tentative="0">
      <w:start w:val="1"/>
      <w:numFmt w:val="decimal"/>
      <w:lvlText w:val="%4、"/>
      <w:lvlJc w:val="left"/>
      <w:pPr>
        <w:tabs>
          <w:tab w:val="left" w:pos="2831"/>
        </w:tabs>
        <w:ind w:left="2831" w:hanging="720"/>
      </w:pPr>
      <w:rPr>
        <w:rFonts w:hint="default"/>
      </w:rPr>
    </w:lvl>
    <w:lvl w:ilvl="4" w:tentative="0">
      <w:start w:val="1"/>
      <w:numFmt w:val="lowerLetter"/>
      <w:lvlText w:val="%5)"/>
      <w:lvlJc w:val="left"/>
      <w:pPr>
        <w:tabs>
          <w:tab w:val="left" w:pos="2951"/>
        </w:tabs>
        <w:ind w:left="2951" w:hanging="420"/>
      </w:pPr>
    </w:lvl>
    <w:lvl w:ilvl="5" w:tentative="0">
      <w:start w:val="1"/>
      <w:numFmt w:val="lowerRoman"/>
      <w:lvlText w:val="%6."/>
      <w:lvlJc w:val="right"/>
      <w:pPr>
        <w:tabs>
          <w:tab w:val="left" w:pos="3371"/>
        </w:tabs>
        <w:ind w:left="3371" w:hanging="420"/>
      </w:pPr>
    </w:lvl>
    <w:lvl w:ilvl="6" w:tentative="0">
      <w:start w:val="1"/>
      <w:numFmt w:val="decimal"/>
      <w:lvlText w:val="%7."/>
      <w:lvlJc w:val="left"/>
      <w:pPr>
        <w:tabs>
          <w:tab w:val="left" w:pos="3791"/>
        </w:tabs>
        <w:ind w:left="3791" w:hanging="420"/>
      </w:pPr>
    </w:lvl>
    <w:lvl w:ilvl="7" w:tentative="0">
      <w:start w:val="1"/>
      <w:numFmt w:val="lowerLetter"/>
      <w:lvlText w:val="%8)"/>
      <w:lvlJc w:val="left"/>
      <w:pPr>
        <w:tabs>
          <w:tab w:val="left" w:pos="4211"/>
        </w:tabs>
        <w:ind w:left="4211" w:hanging="420"/>
      </w:pPr>
    </w:lvl>
    <w:lvl w:ilvl="8" w:tentative="0">
      <w:start w:val="1"/>
      <w:numFmt w:val="lowerRoman"/>
      <w:lvlText w:val="%9."/>
      <w:lvlJc w:val="right"/>
      <w:pPr>
        <w:tabs>
          <w:tab w:val="left" w:pos="4631"/>
        </w:tabs>
        <w:ind w:left="4631" w:hanging="420"/>
      </w:pPr>
    </w:lvl>
  </w:abstractNum>
  <w:abstractNum w:abstractNumId="15">
    <w:nsid w:val="30321A1A"/>
    <w:multiLevelType w:val="multilevel"/>
    <w:tmpl w:val="30321A1A"/>
    <w:lvl w:ilvl="0" w:tentative="0">
      <w:start w:val="1"/>
      <w:numFmt w:val="bullet"/>
      <w:pStyle w:val="313"/>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16">
    <w:nsid w:val="380A247F"/>
    <w:multiLevelType w:val="multilevel"/>
    <w:tmpl w:val="380A247F"/>
    <w:lvl w:ilvl="0" w:tentative="0">
      <w:start w:val="1"/>
      <w:numFmt w:val="decimal"/>
      <w:pStyle w:val="384"/>
      <w:lvlText w:val="%1."/>
      <w:lvlJc w:val="left"/>
      <w:pPr>
        <w:tabs>
          <w:tab w:val="left" w:pos="284"/>
        </w:tabs>
        <w:ind w:left="284" w:hanging="284"/>
      </w:pPr>
      <w:rPr>
        <w:rFonts w:hint="eastAsia" w:ascii="宋体" w:hAnsi="宋体"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8182E37"/>
    <w:multiLevelType w:val="multilevel"/>
    <w:tmpl w:val="38182E37"/>
    <w:lvl w:ilvl="0" w:tentative="0">
      <w:start w:val="1"/>
      <w:numFmt w:val="bullet"/>
      <w:pStyle w:val="452"/>
      <w:lvlText w:val=""/>
      <w:lvlJc w:val="left"/>
      <w:pPr>
        <w:tabs>
          <w:tab w:val="left" w:pos="1100"/>
        </w:tabs>
        <w:ind w:left="1100" w:hanging="420"/>
      </w:pPr>
      <w:rPr>
        <w:rFonts w:hint="default" w:ascii="Wingdings" w:hAnsi="Wingdings"/>
      </w:rPr>
    </w:lvl>
    <w:lvl w:ilvl="1" w:tentative="0">
      <w:start w:val="0"/>
      <w:numFmt w:val="bullet"/>
      <w:lvlText w:val=""/>
      <w:lvlJc w:val="left"/>
      <w:pPr>
        <w:tabs>
          <w:tab w:val="left" w:pos="1215"/>
        </w:tabs>
        <w:ind w:left="1215" w:hanging="795"/>
      </w:pPr>
      <w:rPr>
        <w:rFonts w:hint="default" w:ascii="Symbol" w:hAnsi="Symbol" w:eastAsia="Symbol" w:cs="Symbol"/>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39966ADE"/>
    <w:multiLevelType w:val="multilevel"/>
    <w:tmpl w:val="39966ADE"/>
    <w:lvl w:ilvl="0" w:tentative="0">
      <w:start w:val="1"/>
      <w:numFmt w:val="bullet"/>
      <w:lvlText w:val=""/>
      <w:lvlJc w:val="left"/>
      <w:pPr>
        <w:ind w:left="2100" w:hanging="420"/>
      </w:pPr>
      <w:rPr>
        <w:rFonts w:hint="default" w:ascii="Wingdings" w:hAnsi="Wingdings"/>
        <w:sz w:val="18"/>
        <w:szCs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pStyle w:val="675"/>
      <w:lvlText w:val=""/>
      <w:lvlJc w:val="left"/>
      <w:pPr>
        <w:ind w:left="2100" w:hanging="420"/>
      </w:pPr>
      <w:rPr>
        <w:rFonts w:hint="default" w:ascii="Wingdings" w:hAnsi="Wingdings"/>
        <w:sz w:val="16"/>
        <w:szCs w:val="16"/>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399B414F"/>
    <w:multiLevelType w:val="multilevel"/>
    <w:tmpl w:val="399B414F"/>
    <w:lvl w:ilvl="0" w:tentative="0">
      <w:start w:val="1"/>
      <w:numFmt w:val="bullet"/>
      <w:pStyle w:val="503"/>
      <w:lvlText w:val=""/>
      <w:lvlJc w:val="left"/>
      <w:pPr>
        <w:tabs>
          <w:tab w:val="left" w:pos="840"/>
        </w:tabs>
        <w:ind w:left="840" w:hanging="420"/>
      </w:pPr>
      <w:rPr>
        <w:rFonts w:hint="default" w:ascii="Wingdings" w:hAnsi="Wingdings"/>
        <w:sz w:val="24"/>
        <w:szCs w:val="24"/>
      </w:rPr>
    </w:lvl>
    <w:lvl w:ilvl="1" w:tentative="0">
      <w:start w:val="1"/>
      <w:numFmt w:val="bullet"/>
      <w:pStyle w:val="504"/>
      <w:lvlText w:val=""/>
      <w:lvlJc w:val="left"/>
      <w:pPr>
        <w:tabs>
          <w:tab w:val="left" w:pos="1260"/>
        </w:tabs>
        <w:ind w:left="1260" w:hanging="420"/>
      </w:pPr>
      <w:rPr>
        <w:rFonts w:hint="default" w:ascii="Wingdings" w:hAnsi="Wingdings"/>
      </w:rPr>
    </w:lvl>
    <w:lvl w:ilvl="2" w:tentative="0">
      <w:start w:val="1"/>
      <w:numFmt w:val="bullet"/>
      <w:pStyle w:val="505"/>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0">
    <w:nsid w:val="3A297125"/>
    <w:multiLevelType w:val="singleLevel"/>
    <w:tmpl w:val="3A297125"/>
    <w:lvl w:ilvl="0" w:tentative="0">
      <w:start w:val="1"/>
      <w:numFmt w:val="bullet"/>
      <w:pStyle w:val="355"/>
      <w:lvlText w:val=""/>
      <w:lvlJc w:val="left"/>
      <w:pPr>
        <w:tabs>
          <w:tab w:val="left" w:pos="283"/>
        </w:tabs>
        <w:ind w:left="283" w:hanging="283"/>
      </w:pPr>
      <w:rPr>
        <w:rFonts w:hint="default" w:ascii="Symbol" w:hAnsi="Symbol"/>
      </w:rPr>
    </w:lvl>
  </w:abstractNum>
  <w:abstractNum w:abstractNumId="21">
    <w:nsid w:val="3D373220"/>
    <w:multiLevelType w:val="multilevel"/>
    <w:tmpl w:val="3D373220"/>
    <w:lvl w:ilvl="0" w:tentative="0">
      <w:start w:val="1"/>
      <w:numFmt w:val="decimal"/>
      <w:pStyle w:val="519"/>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D80149E"/>
    <w:multiLevelType w:val="multilevel"/>
    <w:tmpl w:val="3D80149E"/>
    <w:lvl w:ilvl="0" w:tentative="0">
      <w:start w:val="1"/>
      <w:numFmt w:val="bullet"/>
      <w:pStyle w:val="383"/>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3F7123A3"/>
    <w:multiLevelType w:val="multilevel"/>
    <w:tmpl w:val="3F7123A3"/>
    <w:lvl w:ilvl="0" w:tentative="0">
      <w:start w:val="1"/>
      <w:numFmt w:val="bullet"/>
      <w:pStyle w:val="674"/>
      <w:lvlText w:val=""/>
      <w:lvlJc w:val="left"/>
      <w:pPr>
        <w:ind w:left="420" w:hanging="420"/>
      </w:pPr>
      <w:rPr>
        <w:rFonts w:hint="default" w:ascii="Wingdings" w:hAnsi="Wingdings"/>
        <w:sz w:val="16"/>
        <w:szCs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40FF368C"/>
    <w:multiLevelType w:val="multilevel"/>
    <w:tmpl w:val="40FF368C"/>
    <w:lvl w:ilvl="0" w:tentative="0">
      <w:start w:val="1"/>
      <w:numFmt w:val="decimal"/>
      <w:pStyle w:val="611"/>
      <w:lvlText w:val="%1."/>
      <w:lvlJc w:val="left"/>
      <w:pPr>
        <w:tabs>
          <w:tab w:val="left" w:pos="360"/>
        </w:tabs>
        <w:ind w:left="360" w:hanging="360"/>
      </w:pPr>
      <w:rPr>
        <w:rFonts w:hint="default"/>
      </w:rPr>
    </w:lvl>
    <w:lvl w:ilvl="1" w:tentative="0">
      <w:start w:val="1"/>
      <w:numFmt w:val="bullet"/>
      <w:lvlText w:val=""/>
      <w:lvlJc w:val="left"/>
      <w:pPr>
        <w:tabs>
          <w:tab w:val="left" w:pos="1080"/>
        </w:tabs>
        <w:ind w:left="1080" w:hanging="360"/>
      </w:pPr>
      <w:rPr>
        <w:rFonts w:hint="default" w:ascii="Symbol" w:hAnsi="Symbol"/>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25">
    <w:nsid w:val="47147D3D"/>
    <w:multiLevelType w:val="multilevel"/>
    <w:tmpl w:val="47147D3D"/>
    <w:lvl w:ilvl="0" w:tentative="0">
      <w:start w:val="1"/>
      <w:numFmt w:val="decimal"/>
      <w:pStyle w:val="324"/>
      <w:lvlText w:val="%1)"/>
      <w:lvlJc w:val="left"/>
      <w:pPr>
        <w:tabs>
          <w:tab w:val="left" w:pos="3600"/>
        </w:tabs>
        <w:ind w:left="3600" w:hanging="360"/>
      </w:pPr>
      <w:rPr>
        <w:rFonts w:hint="default"/>
      </w:rPr>
    </w:lvl>
    <w:lvl w:ilvl="1" w:tentative="0">
      <w:start w:val="1"/>
      <w:numFmt w:val="bullet"/>
      <w:lvlText w:val="o"/>
      <w:lvlJc w:val="left"/>
      <w:pPr>
        <w:tabs>
          <w:tab w:val="left" w:pos="4320"/>
        </w:tabs>
        <w:ind w:left="4320" w:hanging="360"/>
      </w:pPr>
      <w:rPr>
        <w:rFonts w:hint="default" w:ascii="Courier New" w:hAnsi="Courier New" w:cs="Courier New"/>
      </w:rPr>
    </w:lvl>
    <w:lvl w:ilvl="2" w:tentative="0">
      <w:start w:val="1"/>
      <w:numFmt w:val="bullet"/>
      <w:lvlText w:val=""/>
      <w:lvlJc w:val="left"/>
      <w:pPr>
        <w:tabs>
          <w:tab w:val="left" w:pos="5040"/>
        </w:tabs>
        <w:ind w:left="5040" w:hanging="360"/>
      </w:pPr>
      <w:rPr>
        <w:rFonts w:hint="default" w:ascii="Wingdings" w:hAnsi="Wingdings"/>
      </w:rPr>
    </w:lvl>
    <w:lvl w:ilvl="3" w:tentative="0">
      <w:start w:val="1"/>
      <w:numFmt w:val="bullet"/>
      <w:lvlText w:val=""/>
      <w:lvlJc w:val="left"/>
      <w:pPr>
        <w:tabs>
          <w:tab w:val="left" w:pos="5760"/>
        </w:tabs>
        <w:ind w:left="5760" w:hanging="360"/>
      </w:pPr>
      <w:rPr>
        <w:rFonts w:hint="default" w:ascii="Symbol" w:hAnsi="Symbol"/>
      </w:rPr>
    </w:lvl>
    <w:lvl w:ilvl="4" w:tentative="0">
      <w:start w:val="1"/>
      <w:numFmt w:val="bullet"/>
      <w:lvlText w:val="o"/>
      <w:lvlJc w:val="left"/>
      <w:pPr>
        <w:tabs>
          <w:tab w:val="left" w:pos="6480"/>
        </w:tabs>
        <w:ind w:left="6480" w:hanging="360"/>
      </w:pPr>
      <w:rPr>
        <w:rFonts w:hint="default" w:ascii="Courier New" w:hAnsi="Courier New" w:cs="Courier New"/>
      </w:rPr>
    </w:lvl>
    <w:lvl w:ilvl="5" w:tentative="0">
      <w:start w:val="1"/>
      <w:numFmt w:val="bullet"/>
      <w:lvlText w:val=""/>
      <w:lvlJc w:val="left"/>
      <w:pPr>
        <w:tabs>
          <w:tab w:val="left" w:pos="7200"/>
        </w:tabs>
        <w:ind w:left="7200" w:hanging="360"/>
      </w:pPr>
      <w:rPr>
        <w:rFonts w:hint="default" w:ascii="Wingdings" w:hAnsi="Wingdings"/>
      </w:rPr>
    </w:lvl>
    <w:lvl w:ilvl="6" w:tentative="0">
      <w:start w:val="1"/>
      <w:numFmt w:val="bullet"/>
      <w:lvlText w:val=""/>
      <w:lvlJc w:val="left"/>
      <w:pPr>
        <w:tabs>
          <w:tab w:val="left" w:pos="7920"/>
        </w:tabs>
        <w:ind w:left="7920" w:hanging="360"/>
      </w:pPr>
      <w:rPr>
        <w:rFonts w:hint="default" w:ascii="Symbol" w:hAnsi="Symbol"/>
      </w:rPr>
    </w:lvl>
    <w:lvl w:ilvl="7" w:tentative="0">
      <w:start w:val="1"/>
      <w:numFmt w:val="bullet"/>
      <w:lvlText w:val="o"/>
      <w:lvlJc w:val="left"/>
      <w:pPr>
        <w:tabs>
          <w:tab w:val="left" w:pos="8640"/>
        </w:tabs>
        <w:ind w:left="8640" w:hanging="360"/>
      </w:pPr>
      <w:rPr>
        <w:rFonts w:hint="default" w:ascii="Courier New" w:hAnsi="Courier New" w:cs="Courier New"/>
      </w:rPr>
    </w:lvl>
    <w:lvl w:ilvl="8" w:tentative="0">
      <w:start w:val="1"/>
      <w:numFmt w:val="bullet"/>
      <w:lvlText w:val=""/>
      <w:lvlJc w:val="left"/>
      <w:pPr>
        <w:tabs>
          <w:tab w:val="left" w:pos="9360"/>
        </w:tabs>
        <w:ind w:left="9360" w:hanging="360"/>
      </w:pPr>
      <w:rPr>
        <w:rFonts w:hint="default" w:ascii="Wingdings" w:hAnsi="Wingdings"/>
      </w:rPr>
    </w:lvl>
  </w:abstractNum>
  <w:abstractNum w:abstractNumId="26">
    <w:nsid w:val="478C0119"/>
    <w:multiLevelType w:val="multilevel"/>
    <w:tmpl w:val="478C0119"/>
    <w:lvl w:ilvl="0" w:tentative="0">
      <w:start w:val="1"/>
      <w:numFmt w:val="bullet"/>
      <w:pStyle w:val="620"/>
      <w:lvlText w:val=""/>
      <w:lvlJc w:val="left"/>
      <w:pPr>
        <w:ind w:left="1162" w:hanging="360"/>
      </w:pPr>
      <w:rPr>
        <w:rFonts w:hint="default" w:ascii="Wingdings" w:hAnsi="Wingdings"/>
        <w:color w:val="auto"/>
        <w:sz w:val="24"/>
        <w:szCs w:val="24"/>
      </w:rPr>
    </w:lvl>
    <w:lvl w:ilvl="1" w:tentative="0">
      <w:start w:val="1"/>
      <w:numFmt w:val="bullet"/>
      <w:lvlText w:val="o"/>
      <w:lvlJc w:val="left"/>
      <w:pPr>
        <w:ind w:left="1882" w:hanging="360"/>
      </w:pPr>
      <w:rPr>
        <w:rFonts w:hint="default" w:ascii="Courier New" w:hAnsi="Courier New" w:cs="Courier New"/>
      </w:rPr>
    </w:lvl>
    <w:lvl w:ilvl="2" w:tentative="0">
      <w:start w:val="1"/>
      <w:numFmt w:val="bullet"/>
      <w:lvlText w:val=""/>
      <w:lvlJc w:val="left"/>
      <w:pPr>
        <w:ind w:left="2602" w:hanging="360"/>
      </w:pPr>
      <w:rPr>
        <w:rFonts w:hint="default" w:ascii="Wingdings" w:hAnsi="Wingdings"/>
      </w:rPr>
    </w:lvl>
    <w:lvl w:ilvl="3" w:tentative="0">
      <w:start w:val="1"/>
      <w:numFmt w:val="bullet"/>
      <w:lvlText w:val=""/>
      <w:lvlJc w:val="left"/>
      <w:pPr>
        <w:ind w:left="3322" w:hanging="360"/>
      </w:pPr>
      <w:rPr>
        <w:rFonts w:hint="default" w:ascii="Symbol" w:hAnsi="Symbol"/>
      </w:rPr>
    </w:lvl>
    <w:lvl w:ilvl="4" w:tentative="0">
      <w:start w:val="1"/>
      <w:numFmt w:val="bullet"/>
      <w:lvlText w:val="o"/>
      <w:lvlJc w:val="left"/>
      <w:pPr>
        <w:ind w:left="4042" w:hanging="360"/>
      </w:pPr>
      <w:rPr>
        <w:rFonts w:hint="default" w:ascii="Courier New" w:hAnsi="Courier New" w:cs="Courier New"/>
      </w:rPr>
    </w:lvl>
    <w:lvl w:ilvl="5" w:tentative="0">
      <w:start w:val="1"/>
      <w:numFmt w:val="bullet"/>
      <w:lvlText w:val=""/>
      <w:lvlJc w:val="left"/>
      <w:pPr>
        <w:ind w:left="4762" w:hanging="360"/>
      </w:pPr>
      <w:rPr>
        <w:rFonts w:hint="default" w:ascii="Wingdings" w:hAnsi="Wingdings"/>
      </w:rPr>
    </w:lvl>
    <w:lvl w:ilvl="6" w:tentative="0">
      <w:start w:val="1"/>
      <w:numFmt w:val="bullet"/>
      <w:lvlText w:val=""/>
      <w:lvlJc w:val="left"/>
      <w:pPr>
        <w:ind w:left="5482" w:hanging="360"/>
      </w:pPr>
      <w:rPr>
        <w:rFonts w:hint="default" w:ascii="Symbol" w:hAnsi="Symbol"/>
      </w:rPr>
    </w:lvl>
    <w:lvl w:ilvl="7" w:tentative="0">
      <w:start w:val="1"/>
      <w:numFmt w:val="bullet"/>
      <w:lvlText w:val="o"/>
      <w:lvlJc w:val="left"/>
      <w:pPr>
        <w:ind w:left="6202" w:hanging="360"/>
      </w:pPr>
      <w:rPr>
        <w:rFonts w:hint="default" w:ascii="Courier New" w:hAnsi="Courier New" w:cs="Courier New"/>
      </w:rPr>
    </w:lvl>
    <w:lvl w:ilvl="8" w:tentative="0">
      <w:start w:val="1"/>
      <w:numFmt w:val="bullet"/>
      <w:lvlText w:val=""/>
      <w:lvlJc w:val="left"/>
      <w:pPr>
        <w:ind w:left="6922" w:hanging="360"/>
      </w:pPr>
      <w:rPr>
        <w:rFonts w:hint="default" w:ascii="Wingdings" w:hAnsi="Wingdings"/>
      </w:rPr>
    </w:lvl>
  </w:abstractNum>
  <w:abstractNum w:abstractNumId="27">
    <w:nsid w:val="47AD756B"/>
    <w:multiLevelType w:val="multilevel"/>
    <w:tmpl w:val="47AD756B"/>
    <w:lvl w:ilvl="0" w:tentative="0">
      <w:start w:val="3"/>
      <w:numFmt w:val="decimal"/>
      <w:lvlText w:val="%1."/>
      <w:lvlJc w:val="left"/>
      <w:pPr>
        <w:tabs>
          <w:tab w:val="left" w:pos="425"/>
        </w:tabs>
        <w:ind w:left="425" w:hanging="425"/>
      </w:pPr>
      <w:rPr>
        <w:rFonts w:hint="eastAsia"/>
      </w:rPr>
    </w:lvl>
    <w:lvl w:ilvl="1" w:tentative="0">
      <w:start w:val="2"/>
      <w:numFmt w:val="decimal"/>
      <w:pStyle w:val="538"/>
      <w:lvlText w:val="%1.%2."/>
      <w:lvlJc w:val="left"/>
      <w:pPr>
        <w:tabs>
          <w:tab w:val="left" w:pos="567"/>
        </w:tabs>
        <w:ind w:left="567" w:hanging="567"/>
      </w:pPr>
      <w:rPr>
        <w:rFonts w:hint="eastAsia"/>
      </w:rPr>
    </w:lvl>
    <w:lvl w:ilvl="2" w:tentative="0">
      <w:start w:val="1"/>
      <w:numFmt w:val="decimal"/>
      <w:pStyle w:val="537"/>
      <w:lvlText w:val="%1.%2.%3."/>
      <w:lvlJc w:val="left"/>
      <w:pPr>
        <w:tabs>
          <w:tab w:val="left" w:pos="709"/>
        </w:tabs>
        <w:ind w:left="709" w:hanging="709"/>
      </w:pPr>
      <w:rPr>
        <w:rFonts w:hint="eastAsia"/>
        <w:i w:val="0"/>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8">
    <w:nsid w:val="48AE0B36"/>
    <w:multiLevelType w:val="multilevel"/>
    <w:tmpl w:val="48AE0B36"/>
    <w:lvl w:ilvl="0" w:tentative="0">
      <w:start w:val="1"/>
      <w:numFmt w:val="bullet"/>
      <w:pStyle w:val="126"/>
      <w:lvlText w:val=""/>
      <w:lvlJc w:val="left"/>
      <w:pPr>
        <w:tabs>
          <w:tab w:val="left" w:pos="567"/>
        </w:tabs>
        <w:ind w:left="715" w:hanging="235"/>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49131699"/>
    <w:multiLevelType w:val="multilevel"/>
    <w:tmpl w:val="49131699"/>
    <w:lvl w:ilvl="0" w:tentative="0">
      <w:start w:val="1"/>
      <w:numFmt w:val="bullet"/>
      <w:pStyle w:val="673"/>
      <w:lvlText w:val=""/>
      <w:lvlJc w:val="left"/>
      <w:pPr>
        <w:ind w:left="1260" w:hanging="420"/>
      </w:pPr>
      <w:rPr>
        <w:rFonts w:hint="default" w:ascii="Wingdings" w:hAnsi="Wingdings"/>
        <w:sz w:val="16"/>
        <w:szCs w:val="16"/>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0">
    <w:nsid w:val="491D3214"/>
    <w:multiLevelType w:val="multilevel"/>
    <w:tmpl w:val="491D3214"/>
    <w:lvl w:ilvl="0" w:tentative="0">
      <w:start w:val="1"/>
      <w:numFmt w:val="bullet"/>
      <w:pStyle w:val="584"/>
      <w:lvlText w:val=""/>
      <w:lvlJc w:val="left"/>
      <w:pPr>
        <w:ind w:left="1060" w:hanging="420"/>
      </w:pPr>
      <w:rPr>
        <w:rFonts w:hint="default" w:ascii="Wingdings" w:hAnsi="Wingdings"/>
      </w:rPr>
    </w:lvl>
    <w:lvl w:ilvl="1" w:tentative="0">
      <w:start w:val="1"/>
      <w:numFmt w:val="bullet"/>
      <w:lvlText w:val=""/>
      <w:lvlJc w:val="left"/>
      <w:pPr>
        <w:ind w:left="1480" w:hanging="420"/>
      </w:pPr>
      <w:rPr>
        <w:rFonts w:hint="default" w:ascii="Wingdings" w:hAnsi="Wingdings"/>
      </w:rPr>
    </w:lvl>
    <w:lvl w:ilvl="2" w:tentative="0">
      <w:start w:val="1"/>
      <w:numFmt w:val="bullet"/>
      <w:lvlText w:val=""/>
      <w:lvlJc w:val="left"/>
      <w:pPr>
        <w:ind w:left="1900" w:hanging="420"/>
      </w:pPr>
      <w:rPr>
        <w:rFonts w:hint="default" w:ascii="Wingdings" w:hAnsi="Wingdings"/>
      </w:rPr>
    </w:lvl>
    <w:lvl w:ilvl="3" w:tentative="0">
      <w:start w:val="1"/>
      <w:numFmt w:val="bullet"/>
      <w:lvlText w:val=""/>
      <w:lvlJc w:val="left"/>
      <w:pPr>
        <w:ind w:left="2320" w:hanging="420"/>
      </w:pPr>
      <w:rPr>
        <w:rFonts w:hint="default" w:ascii="Wingdings" w:hAnsi="Wingdings"/>
      </w:rPr>
    </w:lvl>
    <w:lvl w:ilvl="4" w:tentative="0">
      <w:start w:val="1"/>
      <w:numFmt w:val="bullet"/>
      <w:lvlText w:val=""/>
      <w:lvlJc w:val="left"/>
      <w:pPr>
        <w:ind w:left="2740" w:hanging="420"/>
      </w:pPr>
      <w:rPr>
        <w:rFonts w:hint="default" w:ascii="Wingdings" w:hAnsi="Wingdings"/>
      </w:rPr>
    </w:lvl>
    <w:lvl w:ilvl="5" w:tentative="0">
      <w:start w:val="1"/>
      <w:numFmt w:val="bullet"/>
      <w:lvlText w:val=""/>
      <w:lvlJc w:val="left"/>
      <w:pPr>
        <w:ind w:left="3160" w:hanging="420"/>
      </w:pPr>
      <w:rPr>
        <w:rFonts w:hint="default" w:ascii="Wingdings" w:hAnsi="Wingdings"/>
      </w:rPr>
    </w:lvl>
    <w:lvl w:ilvl="6" w:tentative="0">
      <w:start w:val="1"/>
      <w:numFmt w:val="bullet"/>
      <w:lvlText w:val=""/>
      <w:lvlJc w:val="left"/>
      <w:pPr>
        <w:ind w:left="3580" w:hanging="420"/>
      </w:pPr>
      <w:rPr>
        <w:rFonts w:hint="default" w:ascii="Wingdings" w:hAnsi="Wingdings"/>
      </w:rPr>
    </w:lvl>
    <w:lvl w:ilvl="7" w:tentative="0">
      <w:start w:val="1"/>
      <w:numFmt w:val="bullet"/>
      <w:lvlText w:val=""/>
      <w:lvlJc w:val="left"/>
      <w:pPr>
        <w:ind w:left="4000" w:hanging="420"/>
      </w:pPr>
      <w:rPr>
        <w:rFonts w:hint="default" w:ascii="Wingdings" w:hAnsi="Wingdings"/>
      </w:rPr>
    </w:lvl>
    <w:lvl w:ilvl="8" w:tentative="0">
      <w:start w:val="1"/>
      <w:numFmt w:val="bullet"/>
      <w:lvlText w:val=""/>
      <w:lvlJc w:val="left"/>
      <w:pPr>
        <w:ind w:left="4420" w:hanging="420"/>
      </w:pPr>
      <w:rPr>
        <w:rFonts w:hint="default" w:ascii="Wingdings" w:hAnsi="Wingdings"/>
      </w:rPr>
    </w:lvl>
  </w:abstractNum>
  <w:abstractNum w:abstractNumId="31">
    <w:nsid w:val="493248B0"/>
    <w:multiLevelType w:val="multilevel"/>
    <w:tmpl w:val="493248B0"/>
    <w:lvl w:ilvl="0" w:tentative="0">
      <w:start w:val="1"/>
      <w:numFmt w:val="bullet"/>
      <w:pStyle w:val="669"/>
      <w:lvlText w:val=""/>
      <w:lvlJc w:val="left"/>
      <w:pPr>
        <w:ind w:left="420" w:hanging="420"/>
      </w:pPr>
      <w:rPr>
        <w:rFonts w:hint="default" w:ascii="Wingdings" w:hAnsi="Wingdings"/>
        <w:b w:val="0"/>
        <w:bCs w:val="0"/>
        <w:i w:val="0"/>
        <w:iCs w:val="0"/>
        <w:caps w:val="0"/>
        <w:smallCaps w:val="0"/>
        <w:strike w:val="0"/>
        <w:dstrike w:val="0"/>
        <w:vanish w:val="0"/>
        <w:color w:val="000000"/>
        <w:spacing w:val="0"/>
        <w:position w:val="0"/>
        <w:sz w:val="16"/>
        <w:szCs w:val="16"/>
        <w:u w:val="none"/>
        <w:vertAlign w:val="baseline"/>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4972572B"/>
    <w:multiLevelType w:val="multilevel"/>
    <w:tmpl w:val="4972572B"/>
    <w:lvl w:ilvl="0" w:tentative="0">
      <w:start w:val="1"/>
      <w:numFmt w:val="bullet"/>
      <w:pStyle w:val="359"/>
      <w:lvlText w:val=""/>
      <w:lvlJc w:val="left"/>
      <w:pPr>
        <w:tabs>
          <w:tab w:val="left" w:pos="964"/>
        </w:tabs>
        <w:ind w:left="964" w:hanging="417"/>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3">
    <w:nsid w:val="4D1D17C5"/>
    <w:multiLevelType w:val="multilevel"/>
    <w:tmpl w:val="4D1D17C5"/>
    <w:lvl w:ilvl="0" w:tentative="0">
      <w:start w:val="1"/>
      <w:numFmt w:val="bullet"/>
      <w:pStyle w:val="451"/>
      <w:lvlText w:val=""/>
      <w:lvlJc w:val="left"/>
      <w:pPr>
        <w:tabs>
          <w:tab w:val="left" w:pos="397"/>
        </w:tabs>
        <w:ind w:left="397" w:hanging="397"/>
      </w:pPr>
      <w:rPr>
        <w:rFonts w:hint="default" w:ascii="Symbol" w:hAnsi="Symbol"/>
      </w:rPr>
    </w:lvl>
    <w:lvl w:ilvl="1" w:tentative="0">
      <w:start w:val="1"/>
      <w:numFmt w:val="bullet"/>
      <w:lvlText w:val=""/>
      <w:lvlJc w:val="left"/>
      <w:pPr>
        <w:tabs>
          <w:tab w:val="left" w:pos="780"/>
        </w:tabs>
        <w:ind w:left="780" w:hanging="360"/>
      </w:pPr>
      <w:rPr>
        <w:rFonts w:hint="default" w:ascii="Symbol" w:hAnsi="Symbol"/>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4">
    <w:nsid w:val="57CE3BF7"/>
    <w:multiLevelType w:val="multilevel"/>
    <w:tmpl w:val="57CE3BF7"/>
    <w:lvl w:ilvl="0" w:tentative="0">
      <w:start w:val="1"/>
      <w:numFmt w:val="decimal"/>
      <w:pStyle w:val="666"/>
      <w:lvlText w:val="步骤%1"/>
      <w:lvlJc w:val="left"/>
      <w:pPr>
        <w:ind w:left="1588" w:hanging="755"/>
      </w:pPr>
      <w:rPr>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ind w:left="1673" w:hanging="420"/>
      </w:pPr>
    </w:lvl>
    <w:lvl w:ilvl="2" w:tentative="0">
      <w:start w:val="1"/>
      <w:numFmt w:val="lowerRoman"/>
      <w:lvlText w:val="%3."/>
      <w:lvlJc w:val="right"/>
      <w:pPr>
        <w:ind w:left="2093" w:hanging="420"/>
      </w:pPr>
    </w:lvl>
    <w:lvl w:ilvl="3" w:tentative="0">
      <w:start w:val="1"/>
      <w:numFmt w:val="decimal"/>
      <w:lvlText w:val="%4."/>
      <w:lvlJc w:val="left"/>
      <w:pPr>
        <w:ind w:left="2513" w:hanging="420"/>
      </w:pPr>
    </w:lvl>
    <w:lvl w:ilvl="4" w:tentative="0">
      <w:start w:val="1"/>
      <w:numFmt w:val="lowerLetter"/>
      <w:lvlText w:val="%5)"/>
      <w:lvlJc w:val="left"/>
      <w:pPr>
        <w:ind w:left="2933" w:hanging="420"/>
      </w:pPr>
    </w:lvl>
    <w:lvl w:ilvl="5" w:tentative="0">
      <w:start w:val="1"/>
      <w:numFmt w:val="lowerRoman"/>
      <w:lvlText w:val="%6."/>
      <w:lvlJc w:val="right"/>
      <w:pPr>
        <w:ind w:left="3353" w:hanging="420"/>
      </w:pPr>
    </w:lvl>
    <w:lvl w:ilvl="6" w:tentative="0">
      <w:start w:val="1"/>
      <w:numFmt w:val="decimal"/>
      <w:lvlText w:val="%7."/>
      <w:lvlJc w:val="left"/>
      <w:pPr>
        <w:ind w:left="3773" w:hanging="420"/>
      </w:pPr>
    </w:lvl>
    <w:lvl w:ilvl="7" w:tentative="0">
      <w:start w:val="1"/>
      <w:numFmt w:val="lowerLetter"/>
      <w:lvlText w:val="%8)"/>
      <w:lvlJc w:val="left"/>
      <w:pPr>
        <w:ind w:left="4193" w:hanging="420"/>
      </w:pPr>
    </w:lvl>
    <w:lvl w:ilvl="8" w:tentative="0">
      <w:start w:val="1"/>
      <w:numFmt w:val="lowerRoman"/>
      <w:lvlText w:val="%9."/>
      <w:lvlJc w:val="right"/>
      <w:pPr>
        <w:ind w:left="4613" w:hanging="420"/>
      </w:pPr>
    </w:lvl>
  </w:abstractNum>
  <w:abstractNum w:abstractNumId="35">
    <w:nsid w:val="59D641EE"/>
    <w:multiLevelType w:val="multilevel"/>
    <w:tmpl w:val="59D641EE"/>
    <w:lvl w:ilvl="0" w:tentative="0">
      <w:start w:val="1"/>
      <w:numFmt w:val="decimal"/>
      <w:pStyle w:val="462"/>
      <w:lvlText w:val="%1."/>
      <w:lvlJc w:val="left"/>
      <w:pPr>
        <w:tabs>
          <w:tab w:val="left" w:pos="1418"/>
        </w:tabs>
        <w:ind w:left="709" w:hanging="709"/>
      </w:pPr>
      <w:rPr>
        <w:rFonts w:hint="eastAsia"/>
        <w:b/>
        <w:i w:val="0"/>
        <w:sz w:val="30"/>
        <w:lang w:eastAsia="zh-CN"/>
      </w:rPr>
    </w:lvl>
    <w:lvl w:ilvl="1" w:tentative="0">
      <w:start w:val="1"/>
      <w:numFmt w:val="decimal"/>
      <w:pStyle w:val="463"/>
      <w:lvlText w:val="%1.%2"/>
      <w:lvlJc w:val="left"/>
      <w:pPr>
        <w:tabs>
          <w:tab w:val="left" w:pos="284"/>
        </w:tabs>
        <w:ind w:left="1418" w:hanging="1418"/>
      </w:pPr>
      <w:rPr>
        <w:rFonts w:hint="default" w:ascii="Arial" w:hAnsi="Arial"/>
        <w:b/>
        <w:i w:val="0"/>
        <w:sz w:val="28"/>
        <w:lang w:eastAsia="zh-CN"/>
      </w:rPr>
    </w:lvl>
    <w:lvl w:ilvl="2" w:tentative="0">
      <w:start w:val="1"/>
      <w:numFmt w:val="decimal"/>
      <w:pStyle w:val="464"/>
      <w:lvlText w:val="%1.%2.%3"/>
      <w:lvlJc w:val="left"/>
      <w:pPr>
        <w:tabs>
          <w:tab w:val="left" w:pos="851"/>
        </w:tabs>
        <w:ind w:left="2126" w:hanging="2013"/>
      </w:pPr>
      <w:rPr>
        <w:rFonts w:hint="default" w:ascii="Arial" w:hAnsi="Arial" w:eastAsia="宋体"/>
        <w:b w:val="0"/>
        <w:i w:val="0"/>
        <w:sz w:val="22"/>
      </w:rPr>
    </w:lvl>
    <w:lvl w:ilvl="3" w:tentative="0">
      <w:start w:val="1"/>
      <w:numFmt w:val="decimal"/>
      <w:lvlText w:val="%1.%2.%3.%4."/>
      <w:lvlJc w:val="left"/>
      <w:pPr>
        <w:tabs>
          <w:tab w:val="left" w:pos="1134"/>
        </w:tabs>
        <w:ind w:left="567" w:hanging="340"/>
      </w:pPr>
      <w:rPr>
        <w:rFonts w:hint="eastAsia"/>
        <w:sz w:val="24"/>
      </w:rPr>
    </w:lvl>
    <w:lvl w:ilvl="4" w:tentative="0">
      <w:start w:val="1"/>
      <w:numFmt w:val="decimal"/>
      <w:lvlText w:val="%1.%2.%3.%4.%5."/>
      <w:lvlJc w:val="left"/>
      <w:pPr>
        <w:tabs>
          <w:tab w:val="left" w:pos="1418"/>
        </w:tabs>
        <w:ind w:left="992" w:hanging="708"/>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6">
    <w:nsid w:val="605200A4"/>
    <w:multiLevelType w:val="multilevel"/>
    <w:tmpl w:val="605200A4"/>
    <w:lvl w:ilvl="0" w:tentative="0">
      <w:start w:val="1"/>
      <w:numFmt w:val="bullet"/>
      <w:pStyle w:val="672"/>
      <w:lvlText w:val=""/>
      <w:lvlJc w:val="left"/>
      <w:pPr>
        <w:ind w:left="1260" w:hanging="420"/>
      </w:pPr>
      <w:rPr>
        <w:rFonts w:hint="default" w:ascii="Wingdings" w:hAnsi="Wingdings"/>
        <w:sz w:val="16"/>
        <w:szCs w:val="16"/>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7">
    <w:nsid w:val="66B27795"/>
    <w:multiLevelType w:val="multilevel"/>
    <w:tmpl w:val="66B27795"/>
    <w:lvl w:ilvl="0" w:tentative="0">
      <w:start w:val="1"/>
      <w:numFmt w:val="decimal"/>
      <w:pStyle w:val="316"/>
      <w:lvlText w:val="%1)"/>
      <w:lvlJc w:val="left"/>
      <w:pPr>
        <w:tabs>
          <w:tab w:val="left" w:pos="840"/>
        </w:tabs>
        <w:ind w:left="840" w:hanging="420"/>
      </w:pPr>
      <w:rPr>
        <w:rFonts w:hint="eastAsia"/>
      </w:rPr>
    </w:lvl>
    <w:lvl w:ilvl="1" w:tentative="0">
      <w:start w:val="1"/>
      <w:numFmt w:val="lowerLetter"/>
      <w:lvlText w:val="%2)"/>
      <w:lvlJc w:val="left"/>
      <w:pPr>
        <w:tabs>
          <w:tab w:val="left" w:pos="1060"/>
        </w:tabs>
        <w:ind w:left="1060" w:hanging="420"/>
      </w:pPr>
    </w:lvl>
    <w:lvl w:ilvl="2" w:tentative="0">
      <w:start w:val="1"/>
      <w:numFmt w:val="lowerRoman"/>
      <w:lvlText w:val="%3."/>
      <w:lvlJc w:val="right"/>
      <w:pPr>
        <w:tabs>
          <w:tab w:val="left" w:pos="1480"/>
        </w:tabs>
        <w:ind w:left="1480" w:hanging="420"/>
      </w:pPr>
    </w:lvl>
    <w:lvl w:ilvl="3" w:tentative="0">
      <w:start w:val="1"/>
      <w:numFmt w:val="decimal"/>
      <w:lvlText w:val="%4."/>
      <w:lvlJc w:val="left"/>
      <w:pPr>
        <w:tabs>
          <w:tab w:val="left" w:pos="1900"/>
        </w:tabs>
        <w:ind w:left="1900" w:hanging="420"/>
      </w:pPr>
    </w:lvl>
    <w:lvl w:ilvl="4" w:tentative="0">
      <w:start w:val="1"/>
      <w:numFmt w:val="lowerLetter"/>
      <w:lvlText w:val="%5)"/>
      <w:lvlJc w:val="left"/>
      <w:pPr>
        <w:tabs>
          <w:tab w:val="left" w:pos="2320"/>
        </w:tabs>
        <w:ind w:left="2320" w:hanging="420"/>
      </w:pPr>
    </w:lvl>
    <w:lvl w:ilvl="5" w:tentative="0">
      <w:start w:val="1"/>
      <w:numFmt w:val="lowerRoman"/>
      <w:lvlText w:val="%6."/>
      <w:lvlJc w:val="right"/>
      <w:pPr>
        <w:tabs>
          <w:tab w:val="left" w:pos="2740"/>
        </w:tabs>
        <w:ind w:left="2740" w:hanging="420"/>
      </w:pPr>
    </w:lvl>
    <w:lvl w:ilvl="6" w:tentative="0">
      <w:start w:val="1"/>
      <w:numFmt w:val="decimal"/>
      <w:lvlText w:val="%7."/>
      <w:lvlJc w:val="left"/>
      <w:pPr>
        <w:tabs>
          <w:tab w:val="left" w:pos="3160"/>
        </w:tabs>
        <w:ind w:left="3160" w:hanging="420"/>
      </w:pPr>
    </w:lvl>
    <w:lvl w:ilvl="7" w:tentative="0">
      <w:start w:val="1"/>
      <w:numFmt w:val="lowerLetter"/>
      <w:lvlText w:val="%8)"/>
      <w:lvlJc w:val="left"/>
      <w:pPr>
        <w:tabs>
          <w:tab w:val="left" w:pos="3580"/>
        </w:tabs>
        <w:ind w:left="3580" w:hanging="420"/>
      </w:pPr>
    </w:lvl>
    <w:lvl w:ilvl="8" w:tentative="0">
      <w:start w:val="1"/>
      <w:numFmt w:val="lowerRoman"/>
      <w:lvlText w:val="%9."/>
      <w:lvlJc w:val="right"/>
      <w:pPr>
        <w:tabs>
          <w:tab w:val="left" w:pos="4000"/>
        </w:tabs>
        <w:ind w:left="4000" w:hanging="420"/>
      </w:pPr>
    </w:lvl>
  </w:abstractNum>
  <w:abstractNum w:abstractNumId="38">
    <w:nsid w:val="6ABA1DAE"/>
    <w:multiLevelType w:val="multilevel"/>
    <w:tmpl w:val="6ABA1DAE"/>
    <w:lvl w:ilvl="0" w:tentative="0">
      <w:start w:val="1"/>
      <w:numFmt w:val="chineseCountingThousand"/>
      <w:pStyle w:val="581"/>
      <w:lvlText w:val="%1、"/>
      <w:lvlJc w:val="left"/>
      <w:pPr>
        <w:ind w:left="1697" w:hanging="420"/>
      </w:pPr>
      <w:rPr>
        <w:rFonts w:cs="Times New Roman"/>
        <w:i w:val="0"/>
        <w:iCs w:val="0"/>
        <w:caps w:val="0"/>
        <w:smallCaps w:val="0"/>
        <w:strike w:val="0"/>
        <w:dstrike w:val="0"/>
        <w:vanish w:val="0"/>
        <w:color w:val="000000"/>
        <w:spacing w:val="0"/>
        <w:position w:val="0"/>
        <w:u w:val="none"/>
        <w:vertAlign w:val="baseline"/>
      </w:rPr>
    </w:lvl>
    <w:lvl w:ilvl="1" w:tentative="0">
      <w:start w:val="1"/>
      <w:numFmt w:val="chineseCountingThousand"/>
      <w:pStyle w:val="578"/>
      <w:lvlText w:val="（%2）"/>
      <w:lvlJc w:val="left"/>
      <w:pPr>
        <w:ind w:left="2405" w:hanging="420"/>
      </w:pPr>
      <w:rPr>
        <w:rFonts w:hint="eastAsia" w:ascii="仿宋_GB2312" w:eastAsia="仿宋_GB2312"/>
        <w:b/>
      </w:rPr>
    </w:lvl>
    <w:lvl w:ilvl="2" w:tentative="0">
      <w:start w:val="1"/>
      <w:numFmt w:val="decimal"/>
      <w:pStyle w:val="579"/>
      <w:lvlText w:val="%3、"/>
      <w:lvlJc w:val="left"/>
      <w:pPr>
        <w:ind w:left="2405" w:hanging="420"/>
      </w:pPr>
      <w:rPr>
        <w:rFonts w:hint="eastAsia" w:ascii="仿宋_GB2312" w:eastAsia="仿宋_GB2312"/>
      </w:rPr>
    </w:lvl>
    <w:lvl w:ilvl="3" w:tentative="0">
      <w:start w:val="1"/>
      <w:numFmt w:val="decimal"/>
      <w:lvlText w:val="（%4）"/>
      <w:lvlJc w:val="left"/>
      <w:pPr>
        <w:ind w:left="1413" w:hanging="420"/>
      </w:pPr>
      <w:rPr>
        <w:rFonts w:hint="eastAsia" w:ascii="仿宋_GB2312" w:eastAsia="仿宋_GB2312"/>
      </w:rPr>
    </w:lvl>
    <w:lvl w:ilvl="4" w:tentative="0">
      <w:start w:val="1"/>
      <w:numFmt w:val="decimal"/>
      <w:pStyle w:val="582"/>
      <w:lvlText w:val="%5）"/>
      <w:lvlJc w:val="left"/>
      <w:pPr>
        <w:ind w:left="2405" w:hanging="420"/>
      </w:pPr>
      <w:rPr>
        <w:rFonts w:hint="eastAsia" w:ascii="仿宋_GB2312" w:eastAsia="仿宋_GB2312"/>
      </w:rPr>
    </w:lvl>
    <w:lvl w:ilvl="5" w:tentative="0">
      <w:start w:val="1"/>
      <w:numFmt w:val="lowerRoman"/>
      <w:lvlText w:val="%6."/>
      <w:lvlJc w:val="right"/>
      <w:pPr>
        <w:ind w:left="4505" w:hanging="420"/>
      </w:pPr>
      <w:rPr>
        <w:rFonts w:hint="eastAsia"/>
      </w:rPr>
    </w:lvl>
    <w:lvl w:ilvl="6" w:tentative="0">
      <w:start w:val="1"/>
      <w:numFmt w:val="decimal"/>
      <w:lvlText w:val="%7."/>
      <w:lvlJc w:val="left"/>
      <w:pPr>
        <w:ind w:left="4925" w:hanging="420"/>
      </w:pPr>
      <w:rPr>
        <w:rFonts w:hint="eastAsia"/>
      </w:rPr>
    </w:lvl>
    <w:lvl w:ilvl="7" w:tentative="0">
      <w:start w:val="1"/>
      <w:numFmt w:val="lowerLetter"/>
      <w:lvlText w:val="%8)"/>
      <w:lvlJc w:val="left"/>
      <w:pPr>
        <w:ind w:left="5345" w:hanging="420"/>
      </w:pPr>
      <w:rPr>
        <w:rFonts w:hint="eastAsia"/>
      </w:rPr>
    </w:lvl>
    <w:lvl w:ilvl="8" w:tentative="0">
      <w:start w:val="1"/>
      <w:numFmt w:val="lowerRoman"/>
      <w:lvlText w:val="%9."/>
      <w:lvlJc w:val="right"/>
      <w:pPr>
        <w:ind w:left="5765" w:hanging="420"/>
      </w:pPr>
      <w:rPr>
        <w:rFonts w:hint="eastAsia"/>
      </w:rPr>
    </w:lvl>
  </w:abstractNum>
  <w:abstractNum w:abstractNumId="39">
    <w:nsid w:val="702F1D8B"/>
    <w:multiLevelType w:val="multilevel"/>
    <w:tmpl w:val="702F1D8B"/>
    <w:lvl w:ilvl="0" w:tentative="0">
      <w:start w:val="1"/>
      <w:numFmt w:val="decimal"/>
      <w:pStyle w:val="399"/>
      <w:lvlText w:val="(%1)"/>
      <w:lvlJc w:val="left"/>
      <w:pPr>
        <w:tabs>
          <w:tab w:val="left" w:pos="420"/>
        </w:tabs>
        <w:ind w:left="420" w:hanging="420"/>
      </w:pPr>
      <w:rPr>
        <w:rFonts w:hint="default" w:ascii="Times New Roman" w:hAnsi="Times New Roman"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75C02A3B"/>
    <w:multiLevelType w:val="multilevel"/>
    <w:tmpl w:val="75C02A3B"/>
    <w:lvl w:ilvl="0" w:tentative="0">
      <w:start w:val="1"/>
      <w:numFmt w:val="bullet"/>
      <w:lvlText w:val=""/>
      <w:lvlJc w:val="left"/>
      <w:pPr>
        <w:ind w:left="844" w:hanging="420"/>
      </w:pPr>
      <w:rPr>
        <w:rFonts w:hint="default" w:ascii="Wingdings" w:hAnsi="Wingdings"/>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41">
    <w:nsid w:val="77413CFE"/>
    <w:multiLevelType w:val="multilevel"/>
    <w:tmpl w:val="77413CFE"/>
    <w:lvl w:ilvl="0" w:tentative="0">
      <w:start w:val="1"/>
      <w:numFmt w:val="chineseCountingThousand"/>
      <w:lvlText w:val="%1、"/>
      <w:lvlJc w:val="left"/>
      <w:pPr>
        <w:ind w:left="1697" w:hanging="420"/>
      </w:pPr>
      <w:rPr>
        <w:rFonts w:cs="Times New Roman"/>
        <w:i w:val="0"/>
        <w:iCs w:val="0"/>
        <w:caps w:val="0"/>
        <w:smallCaps w:val="0"/>
        <w:strike w:val="0"/>
        <w:dstrike w:val="0"/>
        <w:vanish w:val="0"/>
        <w:color w:val="000000"/>
        <w:spacing w:val="0"/>
        <w:position w:val="0"/>
        <w:u w:val="none"/>
        <w:vertAlign w:val="baseline"/>
      </w:rPr>
    </w:lvl>
    <w:lvl w:ilvl="1" w:tentative="0">
      <w:start w:val="1"/>
      <w:numFmt w:val="chineseCountingThousand"/>
      <w:lvlText w:val="（%2）"/>
      <w:lvlJc w:val="left"/>
      <w:pPr>
        <w:ind w:left="2405" w:hanging="420"/>
      </w:pPr>
      <w:rPr>
        <w:rFonts w:hint="eastAsia" w:ascii="仿宋_GB2312" w:eastAsia="仿宋_GB2312"/>
        <w:b/>
      </w:rPr>
    </w:lvl>
    <w:lvl w:ilvl="2" w:tentative="0">
      <w:start w:val="1"/>
      <w:numFmt w:val="decimal"/>
      <w:lvlText w:val="%3、"/>
      <w:lvlJc w:val="left"/>
      <w:pPr>
        <w:ind w:left="2405" w:hanging="420"/>
      </w:pPr>
      <w:rPr>
        <w:rFonts w:hint="eastAsia" w:ascii="仿宋_GB2312" w:eastAsia="仿宋_GB2312"/>
      </w:rPr>
    </w:lvl>
    <w:lvl w:ilvl="3" w:tentative="0">
      <w:start w:val="1"/>
      <w:numFmt w:val="chineseCountingThousand"/>
      <w:pStyle w:val="580"/>
      <w:lvlText w:val="(%4)"/>
      <w:lvlJc w:val="left"/>
      <w:pPr>
        <w:ind w:left="1413" w:hanging="420"/>
      </w:pPr>
      <w:rPr>
        <w:rFonts w:hint="eastAsia"/>
      </w:rPr>
    </w:lvl>
    <w:lvl w:ilvl="4" w:tentative="0">
      <w:start w:val="1"/>
      <w:numFmt w:val="decimal"/>
      <w:lvlText w:val="%5）"/>
      <w:lvlJc w:val="left"/>
      <w:pPr>
        <w:ind w:left="2405" w:hanging="420"/>
      </w:pPr>
      <w:rPr>
        <w:rFonts w:hint="eastAsia" w:ascii="仿宋_GB2312" w:eastAsia="仿宋_GB2312"/>
      </w:rPr>
    </w:lvl>
    <w:lvl w:ilvl="5" w:tentative="0">
      <w:start w:val="1"/>
      <w:numFmt w:val="lowerRoman"/>
      <w:lvlText w:val="%6."/>
      <w:lvlJc w:val="right"/>
      <w:pPr>
        <w:ind w:left="4505" w:hanging="420"/>
      </w:pPr>
      <w:rPr>
        <w:rFonts w:hint="eastAsia"/>
      </w:rPr>
    </w:lvl>
    <w:lvl w:ilvl="6" w:tentative="0">
      <w:start w:val="1"/>
      <w:numFmt w:val="decimal"/>
      <w:lvlText w:val="%7."/>
      <w:lvlJc w:val="left"/>
      <w:pPr>
        <w:ind w:left="4925" w:hanging="420"/>
      </w:pPr>
      <w:rPr>
        <w:rFonts w:hint="eastAsia"/>
      </w:rPr>
    </w:lvl>
    <w:lvl w:ilvl="7" w:tentative="0">
      <w:start w:val="1"/>
      <w:numFmt w:val="lowerLetter"/>
      <w:lvlText w:val="%8)"/>
      <w:lvlJc w:val="left"/>
      <w:pPr>
        <w:ind w:left="5345" w:hanging="420"/>
      </w:pPr>
      <w:rPr>
        <w:rFonts w:hint="eastAsia"/>
      </w:rPr>
    </w:lvl>
    <w:lvl w:ilvl="8" w:tentative="0">
      <w:start w:val="1"/>
      <w:numFmt w:val="lowerRoman"/>
      <w:lvlText w:val="%9."/>
      <w:lvlJc w:val="right"/>
      <w:pPr>
        <w:ind w:left="5765" w:hanging="420"/>
      </w:pPr>
      <w:rPr>
        <w:rFonts w:hint="eastAsia"/>
      </w:rPr>
    </w:lvl>
  </w:abstractNum>
  <w:abstractNum w:abstractNumId="42">
    <w:nsid w:val="7BB648CA"/>
    <w:multiLevelType w:val="multilevel"/>
    <w:tmpl w:val="7BB648CA"/>
    <w:lvl w:ilvl="0" w:tentative="0">
      <w:start w:val="1"/>
      <w:numFmt w:val="decimal"/>
      <w:pStyle w:val="512"/>
      <w:lvlText w:val="%1"/>
      <w:lvlJc w:val="left"/>
      <w:pPr>
        <w:tabs>
          <w:tab w:val="left" w:pos="431"/>
        </w:tabs>
        <w:ind w:left="431" w:hanging="431"/>
      </w:pPr>
      <w:rPr>
        <w:rFonts w:hint="eastAsia"/>
      </w:rPr>
    </w:lvl>
    <w:lvl w:ilvl="1" w:tentative="0">
      <w:start w:val="1"/>
      <w:numFmt w:val="decimal"/>
      <w:pStyle w:val="513"/>
      <w:lvlText w:val="%1.%2"/>
      <w:lvlJc w:val="left"/>
      <w:pPr>
        <w:tabs>
          <w:tab w:val="left" w:pos="578"/>
        </w:tabs>
        <w:ind w:left="578" w:hanging="578"/>
      </w:pPr>
      <w:rPr>
        <w:rFonts w:hint="eastAsia"/>
      </w:rPr>
    </w:lvl>
    <w:lvl w:ilvl="2" w:tentative="0">
      <w:start w:val="1"/>
      <w:numFmt w:val="decimal"/>
      <w:pStyle w:val="514"/>
      <w:lvlText w:val="%1.%2.%3"/>
      <w:lvlJc w:val="left"/>
      <w:pPr>
        <w:tabs>
          <w:tab w:val="left" w:pos="720"/>
        </w:tabs>
        <w:ind w:left="720" w:hanging="720"/>
      </w:pPr>
      <w:rPr>
        <w:rFonts w:hint="eastAsia"/>
      </w:rPr>
    </w:lvl>
    <w:lvl w:ilvl="3" w:tentative="0">
      <w:start w:val="1"/>
      <w:numFmt w:val="decimal"/>
      <w:pStyle w:val="515"/>
      <w:lvlText w:val="%1.%2.%3.%4"/>
      <w:lvlJc w:val="left"/>
      <w:pPr>
        <w:tabs>
          <w:tab w:val="left" w:pos="862"/>
        </w:tabs>
        <w:ind w:left="862" w:hanging="862"/>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43">
    <w:nsid w:val="7D591C0C"/>
    <w:multiLevelType w:val="singleLevel"/>
    <w:tmpl w:val="7D591C0C"/>
    <w:lvl w:ilvl="0" w:tentative="0">
      <w:start w:val="1"/>
      <w:numFmt w:val="bullet"/>
      <w:pStyle w:val="29"/>
      <w:lvlText w:val=""/>
      <w:lvlJc w:val="left"/>
      <w:pPr>
        <w:tabs>
          <w:tab w:val="left" w:pos="840"/>
        </w:tabs>
        <w:ind w:left="840" w:hanging="420"/>
      </w:pPr>
      <w:rPr>
        <w:rFonts w:hint="default" w:ascii="Wingdings" w:hAnsi="Wingdings"/>
      </w:rPr>
    </w:lvl>
  </w:abstractNum>
  <w:num w:numId="1">
    <w:abstractNumId w:val="2"/>
  </w:num>
  <w:num w:numId="2">
    <w:abstractNumId w:val="0"/>
  </w:num>
  <w:num w:numId="3">
    <w:abstractNumId w:val="43"/>
  </w:num>
  <w:num w:numId="4">
    <w:abstractNumId w:val="28"/>
  </w:num>
  <w:num w:numId="5">
    <w:abstractNumId w:val="1"/>
  </w:num>
  <w:num w:numId="6">
    <w:abstractNumId w:val="15"/>
  </w:num>
  <w:num w:numId="7">
    <w:abstractNumId w:val="37"/>
  </w:num>
  <w:num w:numId="8">
    <w:abstractNumId w:val="25"/>
  </w:num>
  <w:num w:numId="9">
    <w:abstractNumId w:val="5"/>
  </w:num>
  <w:num w:numId="10">
    <w:abstractNumId w:val="8"/>
  </w:num>
  <w:num w:numId="11">
    <w:abstractNumId w:val="20"/>
  </w:num>
  <w:num w:numId="12">
    <w:abstractNumId w:val="32"/>
  </w:num>
  <w:num w:numId="13">
    <w:abstractNumId w:val="22"/>
  </w:num>
  <w:num w:numId="14">
    <w:abstractNumId w:val="16"/>
  </w:num>
  <w:num w:numId="15">
    <w:abstractNumId w:val="39"/>
  </w:num>
  <w:num w:numId="16">
    <w:abstractNumId w:val="9"/>
  </w:num>
  <w:num w:numId="17">
    <w:abstractNumId w:val="10"/>
  </w:num>
  <w:num w:numId="18">
    <w:abstractNumId w:val="33"/>
  </w:num>
  <w:num w:numId="19">
    <w:abstractNumId w:val="17"/>
  </w:num>
  <w:num w:numId="20">
    <w:abstractNumId w:val="35"/>
  </w:num>
  <w:num w:numId="21">
    <w:abstractNumId w:val="14"/>
  </w:num>
  <w:num w:numId="22">
    <w:abstractNumId w:val="19"/>
  </w:num>
  <w:num w:numId="23">
    <w:abstractNumId w:val="42"/>
  </w:num>
  <w:num w:numId="24">
    <w:abstractNumId w:val="21"/>
  </w:num>
  <w:num w:numId="25">
    <w:abstractNumId w:val="27"/>
  </w:num>
  <w:num w:numId="26">
    <w:abstractNumId w:val="6"/>
  </w:num>
  <w:num w:numId="27">
    <w:abstractNumId w:val="38"/>
  </w:num>
  <w:num w:numId="28">
    <w:abstractNumId w:val="41"/>
  </w:num>
  <w:num w:numId="29">
    <w:abstractNumId w:val="30"/>
  </w:num>
  <w:num w:numId="30">
    <w:abstractNumId w:val="11"/>
  </w:num>
  <w:num w:numId="31">
    <w:abstractNumId w:val="24"/>
  </w:num>
  <w:num w:numId="32">
    <w:abstractNumId w:val="26"/>
  </w:num>
  <w:num w:numId="33">
    <w:abstractNumId w:val="12"/>
  </w:num>
  <w:num w:numId="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 w:numId="36">
    <w:abstractNumId w:val="36"/>
  </w:num>
  <w:num w:numId="37">
    <w:abstractNumId w:val="29"/>
  </w:num>
  <w:num w:numId="38">
    <w:abstractNumId w:val="23"/>
  </w:num>
  <w:num w:numId="39">
    <w:abstractNumId w:val="18"/>
  </w:num>
  <w:num w:numId="40">
    <w:abstractNumId w:val="7"/>
  </w:num>
  <w:num w:numId="41">
    <w:abstractNumId w:val="13"/>
  </w:num>
  <w:num w:numId="42">
    <w:abstractNumId w:val="40"/>
  </w:num>
  <w:num w:numId="43">
    <w:abstractNumId w:val="4"/>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BlNzc5Zjg5NjU1YjBhZmQyZGFmNGIzNmNmMTA2NzEifQ=="/>
  </w:docVars>
  <w:rsids>
    <w:rsidRoot w:val="00DE5FA4"/>
    <w:rsid w:val="00002373"/>
    <w:rsid w:val="000148CF"/>
    <w:rsid w:val="00015D73"/>
    <w:rsid w:val="0001610F"/>
    <w:rsid w:val="00022E95"/>
    <w:rsid w:val="00022EAB"/>
    <w:rsid w:val="000233DD"/>
    <w:rsid w:val="00024A3B"/>
    <w:rsid w:val="0002500A"/>
    <w:rsid w:val="00025010"/>
    <w:rsid w:val="00025D1C"/>
    <w:rsid w:val="00025E4C"/>
    <w:rsid w:val="00031935"/>
    <w:rsid w:val="00032C83"/>
    <w:rsid w:val="00036A04"/>
    <w:rsid w:val="00036F1F"/>
    <w:rsid w:val="00037817"/>
    <w:rsid w:val="00041B35"/>
    <w:rsid w:val="00042156"/>
    <w:rsid w:val="000448F9"/>
    <w:rsid w:val="000571B7"/>
    <w:rsid w:val="00063699"/>
    <w:rsid w:val="00063931"/>
    <w:rsid w:val="0006421F"/>
    <w:rsid w:val="00065005"/>
    <w:rsid w:val="0007040D"/>
    <w:rsid w:val="00070F6A"/>
    <w:rsid w:val="00071BC3"/>
    <w:rsid w:val="00073AD8"/>
    <w:rsid w:val="000760BA"/>
    <w:rsid w:val="00076F0D"/>
    <w:rsid w:val="00077E44"/>
    <w:rsid w:val="0008331E"/>
    <w:rsid w:val="00087388"/>
    <w:rsid w:val="000877EE"/>
    <w:rsid w:val="00087E8B"/>
    <w:rsid w:val="000A133B"/>
    <w:rsid w:val="000A2B9D"/>
    <w:rsid w:val="000A5521"/>
    <w:rsid w:val="000B345C"/>
    <w:rsid w:val="000B386D"/>
    <w:rsid w:val="000B4BF0"/>
    <w:rsid w:val="000C296C"/>
    <w:rsid w:val="000C2D27"/>
    <w:rsid w:val="000C3EB5"/>
    <w:rsid w:val="000C3FBD"/>
    <w:rsid w:val="000C467E"/>
    <w:rsid w:val="000C51EA"/>
    <w:rsid w:val="000C7418"/>
    <w:rsid w:val="000C763C"/>
    <w:rsid w:val="000D4C4B"/>
    <w:rsid w:val="000D4E92"/>
    <w:rsid w:val="000D6B3D"/>
    <w:rsid w:val="000E232A"/>
    <w:rsid w:val="000E6E6F"/>
    <w:rsid w:val="000F4358"/>
    <w:rsid w:val="000F65A6"/>
    <w:rsid w:val="001021D2"/>
    <w:rsid w:val="001027BD"/>
    <w:rsid w:val="00104224"/>
    <w:rsid w:val="001073D1"/>
    <w:rsid w:val="001073E8"/>
    <w:rsid w:val="00107D92"/>
    <w:rsid w:val="0011081E"/>
    <w:rsid w:val="0011141D"/>
    <w:rsid w:val="001126A9"/>
    <w:rsid w:val="00114CF6"/>
    <w:rsid w:val="00114D17"/>
    <w:rsid w:val="00115945"/>
    <w:rsid w:val="00115BD6"/>
    <w:rsid w:val="00115F7A"/>
    <w:rsid w:val="001177BC"/>
    <w:rsid w:val="00121F6A"/>
    <w:rsid w:val="00123A33"/>
    <w:rsid w:val="0012564C"/>
    <w:rsid w:val="00127439"/>
    <w:rsid w:val="00132314"/>
    <w:rsid w:val="00133371"/>
    <w:rsid w:val="00136BED"/>
    <w:rsid w:val="001439EA"/>
    <w:rsid w:val="00144DEB"/>
    <w:rsid w:val="001500F9"/>
    <w:rsid w:val="00150118"/>
    <w:rsid w:val="001633A1"/>
    <w:rsid w:val="001644DD"/>
    <w:rsid w:val="00166A32"/>
    <w:rsid w:val="00167615"/>
    <w:rsid w:val="00167F1A"/>
    <w:rsid w:val="0017560D"/>
    <w:rsid w:val="00176B71"/>
    <w:rsid w:val="00180EF1"/>
    <w:rsid w:val="001828CE"/>
    <w:rsid w:val="0018443C"/>
    <w:rsid w:val="001856BF"/>
    <w:rsid w:val="001868ED"/>
    <w:rsid w:val="0019214E"/>
    <w:rsid w:val="00193B76"/>
    <w:rsid w:val="00194588"/>
    <w:rsid w:val="00194B51"/>
    <w:rsid w:val="00196445"/>
    <w:rsid w:val="001A37E5"/>
    <w:rsid w:val="001A39E0"/>
    <w:rsid w:val="001A5DBB"/>
    <w:rsid w:val="001A625A"/>
    <w:rsid w:val="001A672E"/>
    <w:rsid w:val="001B0FCC"/>
    <w:rsid w:val="001B1666"/>
    <w:rsid w:val="001B4DD6"/>
    <w:rsid w:val="001B6E2F"/>
    <w:rsid w:val="001B6E79"/>
    <w:rsid w:val="001C19C1"/>
    <w:rsid w:val="001C27B5"/>
    <w:rsid w:val="001C396C"/>
    <w:rsid w:val="001C46B5"/>
    <w:rsid w:val="001C4B44"/>
    <w:rsid w:val="001C4EAE"/>
    <w:rsid w:val="001C5EF5"/>
    <w:rsid w:val="001C6866"/>
    <w:rsid w:val="001D1760"/>
    <w:rsid w:val="001D1B85"/>
    <w:rsid w:val="001D77BA"/>
    <w:rsid w:val="001E1055"/>
    <w:rsid w:val="001E109B"/>
    <w:rsid w:val="001E1D5D"/>
    <w:rsid w:val="001F2FEA"/>
    <w:rsid w:val="001F5C96"/>
    <w:rsid w:val="001F6601"/>
    <w:rsid w:val="0020090B"/>
    <w:rsid w:val="00204617"/>
    <w:rsid w:val="00204B44"/>
    <w:rsid w:val="00204D6C"/>
    <w:rsid w:val="002174E9"/>
    <w:rsid w:val="00226F4A"/>
    <w:rsid w:val="00227025"/>
    <w:rsid w:val="0023391E"/>
    <w:rsid w:val="0023517D"/>
    <w:rsid w:val="002353F7"/>
    <w:rsid w:val="00235B4F"/>
    <w:rsid w:val="00235C0B"/>
    <w:rsid w:val="00242AAC"/>
    <w:rsid w:val="00244B37"/>
    <w:rsid w:val="002475E0"/>
    <w:rsid w:val="002541AD"/>
    <w:rsid w:val="00254B71"/>
    <w:rsid w:val="0025527D"/>
    <w:rsid w:val="00256B6B"/>
    <w:rsid w:val="00261640"/>
    <w:rsid w:val="0026467A"/>
    <w:rsid w:val="00266D34"/>
    <w:rsid w:val="00267F5C"/>
    <w:rsid w:val="00271301"/>
    <w:rsid w:val="00271EFE"/>
    <w:rsid w:val="00273D94"/>
    <w:rsid w:val="00286719"/>
    <w:rsid w:val="00286F14"/>
    <w:rsid w:val="00290903"/>
    <w:rsid w:val="00291824"/>
    <w:rsid w:val="002A1727"/>
    <w:rsid w:val="002A1E9F"/>
    <w:rsid w:val="002A2537"/>
    <w:rsid w:val="002A381F"/>
    <w:rsid w:val="002A3B33"/>
    <w:rsid w:val="002A6350"/>
    <w:rsid w:val="002B19C2"/>
    <w:rsid w:val="002B2EA9"/>
    <w:rsid w:val="002B5145"/>
    <w:rsid w:val="002C1D03"/>
    <w:rsid w:val="002C44FD"/>
    <w:rsid w:val="002C4C23"/>
    <w:rsid w:val="002D2697"/>
    <w:rsid w:val="002D5E41"/>
    <w:rsid w:val="002E1FEE"/>
    <w:rsid w:val="002E27FC"/>
    <w:rsid w:val="002E30AB"/>
    <w:rsid w:val="002E3F8F"/>
    <w:rsid w:val="002E4028"/>
    <w:rsid w:val="002E7637"/>
    <w:rsid w:val="002F0182"/>
    <w:rsid w:val="002F039E"/>
    <w:rsid w:val="002F17F9"/>
    <w:rsid w:val="002F3776"/>
    <w:rsid w:val="002F743C"/>
    <w:rsid w:val="002F7E15"/>
    <w:rsid w:val="00301780"/>
    <w:rsid w:val="003033F2"/>
    <w:rsid w:val="00306F29"/>
    <w:rsid w:val="00311C5D"/>
    <w:rsid w:val="00312481"/>
    <w:rsid w:val="0031539A"/>
    <w:rsid w:val="00316658"/>
    <w:rsid w:val="003202EE"/>
    <w:rsid w:val="00322519"/>
    <w:rsid w:val="00323D21"/>
    <w:rsid w:val="00334D0A"/>
    <w:rsid w:val="00335A20"/>
    <w:rsid w:val="00342228"/>
    <w:rsid w:val="003478AF"/>
    <w:rsid w:val="00356CC2"/>
    <w:rsid w:val="003614DD"/>
    <w:rsid w:val="00361D3E"/>
    <w:rsid w:val="003646BF"/>
    <w:rsid w:val="0036690B"/>
    <w:rsid w:val="0037038A"/>
    <w:rsid w:val="00372132"/>
    <w:rsid w:val="003723A6"/>
    <w:rsid w:val="003733F6"/>
    <w:rsid w:val="0037692B"/>
    <w:rsid w:val="00380F86"/>
    <w:rsid w:val="00383D0E"/>
    <w:rsid w:val="00390309"/>
    <w:rsid w:val="003904AE"/>
    <w:rsid w:val="003940D0"/>
    <w:rsid w:val="00395D6C"/>
    <w:rsid w:val="00395FDD"/>
    <w:rsid w:val="003A0EA7"/>
    <w:rsid w:val="003A3837"/>
    <w:rsid w:val="003A4564"/>
    <w:rsid w:val="003A46B3"/>
    <w:rsid w:val="003B3074"/>
    <w:rsid w:val="003C4EA7"/>
    <w:rsid w:val="003D5C0A"/>
    <w:rsid w:val="003E2DB5"/>
    <w:rsid w:val="003E4F18"/>
    <w:rsid w:val="003E57A2"/>
    <w:rsid w:val="003F02A8"/>
    <w:rsid w:val="003F09DE"/>
    <w:rsid w:val="003F63D2"/>
    <w:rsid w:val="003F6E21"/>
    <w:rsid w:val="003F7BC9"/>
    <w:rsid w:val="004045E8"/>
    <w:rsid w:val="004051C3"/>
    <w:rsid w:val="0040635F"/>
    <w:rsid w:val="00406BE8"/>
    <w:rsid w:val="004162CA"/>
    <w:rsid w:val="00420F3B"/>
    <w:rsid w:val="00424E1D"/>
    <w:rsid w:val="00431A7C"/>
    <w:rsid w:val="00433DED"/>
    <w:rsid w:val="004341CA"/>
    <w:rsid w:val="00435039"/>
    <w:rsid w:val="00437231"/>
    <w:rsid w:val="00437A04"/>
    <w:rsid w:val="00440361"/>
    <w:rsid w:val="00441BD1"/>
    <w:rsid w:val="004424F2"/>
    <w:rsid w:val="00446076"/>
    <w:rsid w:val="004465BD"/>
    <w:rsid w:val="0044693B"/>
    <w:rsid w:val="0045149D"/>
    <w:rsid w:val="00452349"/>
    <w:rsid w:val="00452A95"/>
    <w:rsid w:val="004534CB"/>
    <w:rsid w:val="00454B1A"/>
    <w:rsid w:val="00463DCA"/>
    <w:rsid w:val="00464999"/>
    <w:rsid w:val="004654EF"/>
    <w:rsid w:val="00466962"/>
    <w:rsid w:val="00466E2C"/>
    <w:rsid w:val="00466FDA"/>
    <w:rsid w:val="00467CFA"/>
    <w:rsid w:val="00472760"/>
    <w:rsid w:val="0047325E"/>
    <w:rsid w:val="00473D98"/>
    <w:rsid w:val="00473E0A"/>
    <w:rsid w:val="004741AC"/>
    <w:rsid w:val="004750E8"/>
    <w:rsid w:val="00477AE2"/>
    <w:rsid w:val="0048288D"/>
    <w:rsid w:val="00486626"/>
    <w:rsid w:val="00497067"/>
    <w:rsid w:val="0049712A"/>
    <w:rsid w:val="004971FB"/>
    <w:rsid w:val="004A0083"/>
    <w:rsid w:val="004A6D44"/>
    <w:rsid w:val="004A6DFE"/>
    <w:rsid w:val="004B3111"/>
    <w:rsid w:val="004B38D6"/>
    <w:rsid w:val="004B38DA"/>
    <w:rsid w:val="004B3A99"/>
    <w:rsid w:val="004B4792"/>
    <w:rsid w:val="004B4C32"/>
    <w:rsid w:val="004B554F"/>
    <w:rsid w:val="004B62D0"/>
    <w:rsid w:val="004B677E"/>
    <w:rsid w:val="004B77CA"/>
    <w:rsid w:val="004D020D"/>
    <w:rsid w:val="004D0DFD"/>
    <w:rsid w:val="004D343C"/>
    <w:rsid w:val="004D35D3"/>
    <w:rsid w:val="004D398C"/>
    <w:rsid w:val="004E02EA"/>
    <w:rsid w:val="004E0C68"/>
    <w:rsid w:val="004E0D90"/>
    <w:rsid w:val="004E2CF2"/>
    <w:rsid w:val="004E68FA"/>
    <w:rsid w:val="004F0214"/>
    <w:rsid w:val="004F0FF7"/>
    <w:rsid w:val="004F2493"/>
    <w:rsid w:val="004F322D"/>
    <w:rsid w:val="004F3ED7"/>
    <w:rsid w:val="004F7C65"/>
    <w:rsid w:val="00502BCB"/>
    <w:rsid w:val="00503CE9"/>
    <w:rsid w:val="00506FB6"/>
    <w:rsid w:val="00511F1C"/>
    <w:rsid w:val="00516970"/>
    <w:rsid w:val="00517ECE"/>
    <w:rsid w:val="0052095B"/>
    <w:rsid w:val="00522D53"/>
    <w:rsid w:val="0052477C"/>
    <w:rsid w:val="0052501F"/>
    <w:rsid w:val="00525DF8"/>
    <w:rsid w:val="00526029"/>
    <w:rsid w:val="005263C0"/>
    <w:rsid w:val="00526417"/>
    <w:rsid w:val="005409C9"/>
    <w:rsid w:val="0054197D"/>
    <w:rsid w:val="00542902"/>
    <w:rsid w:val="00543871"/>
    <w:rsid w:val="00544933"/>
    <w:rsid w:val="00545387"/>
    <w:rsid w:val="00545E89"/>
    <w:rsid w:val="00547AA1"/>
    <w:rsid w:val="00554A64"/>
    <w:rsid w:val="00561EE0"/>
    <w:rsid w:val="0056207B"/>
    <w:rsid w:val="005633D5"/>
    <w:rsid w:val="005669FB"/>
    <w:rsid w:val="00567C39"/>
    <w:rsid w:val="005702D9"/>
    <w:rsid w:val="00573D38"/>
    <w:rsid w:val="005748A5"/>
    <w:rsid w:val="00574F12"/>
    <w:rsid w:val="005758FB"/>
    <w:rsid w:val="00575C2B"/>
    <w:rsid w:val="00576CF9"/>
    <w:rsid w:val="005770DA"/>
    <w:rsid w:val="005801D7"/>
    <w:rsid w:val="00586ACF"/>
    <w:rsid w:val="005908A3"/>
    <w:rsid w:val="00592E8B"/>
    <w:rsid w:val="00593411"/>
    <w:rsid w:val="00594B83"/>
    <w:rsid w:val="00594F76"/>
    <w:rsid w:val="005952B1"/>
    <w:rsid w:val="00596979"/>
    <w:rsid w:val="00596B79"/>
    <w:rsid w:val="005A0E69"/>
    <w:rsid w:val="005A1FA7"/>
    <w:rsid w:val="005A46C2"/>
    <w:rsid w:val="005A5A06"/>
    <w:rsid w:val="005A5A7E"/>
    <w:rsid w:val="005B0F19"/>
    <w:rsid w:val="005B3A76"/>
    <w:rsid w:val="005C28F5"/>
    <w:rsid w:val="005C2E2F"/>
    <w:rsid w:val="005C450D"/>
    <w:rsid w:val="005C7268"/>
    <w:rsid w:val="005D1D9F"/>
    <w:rsid w:val="005D533B"/>
    <w:rsid w:val="005D6D0F"/>
    <w:rsid w:val="005E27E2"/>
    <w:rsid w:val="005E2EF2"/>
    <w:rsid w:val="005E5090"/>
    <w:rsid w:val="005E5296"/>
    <w:rsid w:val="005F0547"/>
    <w:rsid w:val="005F140A"/>
    <w:rsid w:val="005F1B0E"/>
    <w:rsid w:val="005F3A03"/>
    <w:rsid w:val="005F4FCE"/>
    <w:rsid w:val="005F596E"/>
    <w:rsid w:val="005F62D8"/>
    <w:rsid w:val="006003C2"/>
    <w:rsid w:val="00601D87"/>
    <w:rsid w:val="00602AED"/>
    <w:rsid w:val="00614FAC"/>
    <w:rsid w:val="00615A4B"/>
    <w:rsid w:val="00617387"/>
    <w:rsid w:val="00617B11"/>
    <w:rsid w:val="00621166"/>
    <w:rsid w:val="00623362"/>
    <w:rsid w:val="00624BC8"/>
    <w:rsid w:val="00625A1E"/>
    <w:rsid w:val="006260B9"/>
    <w:rsid w:val="00627240"/>
    <w:rsid w:val="00630BAB"/>
    <w:rsid w:val="00631240"/>
    <w:rsid w:val="006323E6"/>
    <w:rsid w:val="00635656"/>
    <w:rsid w:val="00636210"/>
    <w:rsid w:val="00640C17"/>
    <w:rsid w:val="006441D0"/>
    <w:rsid w:val="00645624"/>
    <w:rsid w:val="00646054"/>
    <w:rsid w:val="0065160D"/>
    <w:rsid w:val="00651B61"/>
    <w:rsid w:val="00652A32"/>
    <w:rsid w:val="006536B5"/>
    <w:rsid w:val="006547A6"/>
    <w:rsid w:val="0066278A"/>
    <w:rsid w:val="006638EB"/>
    <w:rsid w:val="0066654F"/>
    <w:rsid w:val="006701C7"/>
    <w:rsid w:val="00671039"/>
    <w:rsid w:val="00671EC7"/>
    <w:rsid w:val="00672103"/>
    <w:rsid w:val="00673721"/>
    <w:rsid w:val="0067486B"/>
    <w:rsid w:val="00674EDF"/>
    <w:rsid w:val="00674FCE"/>
    <w:rsid w:val="00680BCD"/>
    <w:rsid w:val="00683727"/>
    <w:rsid w:val="00692EF0"/>
    <w:rsid w:val="006965F6"/>
    <w:rsid w:val="00697054"/>
    <w:rsid w:val="00697DD1"/>
    <w:rsid w:val="006A1613"/>
    <w:rsid w:val="006A18BF"/>
    <w:rsid w:val="006A1FF1"/>
    <w:rsid w:val="006A3170"/>
    <w:rsid w:val="006A3250"/>
    <w:rsid w:val="006A5528"/>
    <w:rsid w:val="006B0D95"/>
    <w:rsid w:val="006B151D"/>
    <w:rsid w:val="006B7463"/>
    <w:rsid w:val="006C0487"/>
    <w:rsid w:val="006C4318"/>
    <w:rsid w:val="006C623A"/>
    <w:rsid w:val="006D164A"/>
    <w:rsid w:val="006D30F2"/>
    <w:rsid w:val="006D5296"/>
    <w:rsid w:val="006D638E"/>
    <w:rsid w:val="006E61E3"/>
    <w:rsid w:val="006F075F"/>
    <w:rsid w:val="006F08A2"/>
    <w:rsid w:val="006F0931"/>
    <w:rsid w:val="006F23BF"/>
    <w:rsid w:val="006F4021"/>
    <w:rsid w:val="006F4734"/>
    <w:rsid w:val="00705C92"/>
    <w:rsid w:val="007074C7"/>
    <w:rsid w:val="0070799B"/>
    <w:rsid w:val="0071171A"/>
    <w:rsid w:val="00717D49"/>
    <w:rsid w:val="007238E3"/>
    <w:rsid w:val="00723990"/>
    <w:rsid w:val="00724497"/>
    <w:rsid w:val="0072461A"/>
    <w:rsid w:val="007301F9"/>
    <w:rsid w:val="00732941"/>
    <w:rsid w:val="00734AFE"/>
    <w:rsid w:val="007350DD"/>
    <w:rsid w:val="007374C1"/>
    <w:rsid w:val="00743C78"/>
    <w:rsid w:val="007440D5"/>
    <w:rsid w:val="007472F7"/>
    <w:rsid w:val="00750CBE"/>
    <w:rsid w:val="0075525F"/>
    <w:rsid w:val="0075776F"/>
    <w:rsid w:val="0076105B"/>
    <w:rsid w:val="00761B54"/>
    <w:rsid w:val="00762A8C"/>
    <w:rsid w:val="007631AD"/>
    <w:rsid w:val="0077029B"/>
    <w:rsid w:val="007704BA"/>
    <w:rsid w:val="00772225"/>
    <w:rsid w:val="007744D4"/>
    <w:rsid w:val="007745FD"/>
    <w:rsid w:val="007776D3"/>
    <w:rsid w:val="00787BF5"/>
    <w:rsid w:val="00792883"/>
    <w:rsid w:val="00792FDC"/>
    <w:rsid w:val="00795A8A"/>
    <w:rsid w:val="00796401"/>
    <w:rsid w:val="0079714F"/>
    <w:rsid w:val="007A0D9D"/>
    <w:rsid w:val="007A2B2B"/>
    <w:rsid w:val="007A4E23"/>
    <w:rsid w:val="007A5EBA"/>
    <w:rsid w:val="007A69DB"/>
    <w:rsid w:val="007B04C1"/>
    <w:rsid w:val="007B4252"/>
    <w:rsid w:val="007B47B8"/>
    <w:rsid w:val="007B56BF"/>
    <w:rsid w:val="007B69DB"/>
    <w:rsid w:val="007C0FE3"/>
    <w:rsid w:val="007C1704"/>
    <w:rsid w:val="007C3944"/>
    <w:rsid w:val="007D67BE"/>
    <w:rsid w:val="007D7414"/>
    <w:rsid w:val="007D7965"/>
    <w:rsid w:val="007E01FA"/>
    <w:rsid w:val="007E13D6"/>
    <w:rsid w:val="007E2822"/>
    <w:rsid w:val="007E3CD3"/>
    <w:rsid w:val="007E5A7A"/>
    <w:rsid w:val="007F0BC1"/>
    <w:rsid w:val="007F2689"/>
    <w:rsid w:val="007F5492"/>
    <w:rsid w:val="007F5550"/>
    <w:rsid w:val="007F7318"/>
    <w:rsid w:val="0080177B"/>
    <w:rsid w:val="00802582"/>
    <w:rsid w:val="008054E0"/>
    <w:rsid w:val="00813A01"/>
    <w:rsid w:val="0081542C"/>
    <w:rsid w:val="00816E0E"/>
    <w:rsid w:val="00816EE4"/>
    <w:rsid w:val="008206AA"/>
    <w:rsid w:val="00822346"/>
    <w:rsid w:val="008225D6"/>
    <w:rsid w:val="008241AC"/>
    <w:rsid w:val="00826AE1"/>
    <w:rsid w:val="008317E3"/>
    <w:rsid w:val="00834980"/>
    <w:rsid w:val="008349A4"/>
    <w:rsid w:val="00835143"/>
    <w:rsid w:val="008358D4"/>
    <w:rsid w:val="008363F4"/>
    <w:rsid w:val="00841961"/>
    <w:rsid w:val="00841981"/>
    <w:rsid w:val="00841EB5"/>
    <w:rsid w:val="00842649"/>
    <w:rsid w:val="008437DA"/>
    <w:rsid w:val="008459E3"/>
    <w:rsid w:val="00853095"/>
    <w:rsid w:val="00853722"/>
    <w:rsid w:val="00857CDC"/>
    <w:rsid w:val="008640BE"/>
    <w:rsid w:val="0086423A"/>
    <w:rsid w:val="00866923"/>
    <w:rsid w:val="00866B3B"/>
    <w:rsid w:val="00872A89"/>
    <w:rsid w:val="00874166"/>
    <w:rsid w:val="00874C6A"/>
    <w:rsid w:val="008764AE"/>
    <w:rsid w:val="008770E9"/>
    <w:rsid w:val="00880810"/>
    <w:rsid w:val="0088354A"/>
    <w:rsid w:val="00885688"/>
    <w:rsid w:val="00885FE6"/>
    <w:rsid w:val="00891625"/>
    <w:rsid w:val="00891A08"/>
    <w:rsid w:val="0089517C"/>
    <w:rsid w:val="00895AF6"/>
    <w:rsid w:val="0089794E"/>
    <w:rsid w:val="008B4694"/>
    <w:rsid w:val="008C096E"/>
    <w:rsid w:val="008C17AC"/>
    <w:rsid w:val="008C2006"/>
    <w:rsid w:val="008C267E"/>
    <w:rsid w:val="008C5C28"/>
    <w:rsid w:val="008D17FB"/>
    <w:rsid w:val="008D270B"/>
    <w:rsid w:val="008D3051"/>
    <w:rsid w:val="008D3F38"/>
    <w:rsid w:val="008D68FC"/>
    <w:rsid w:val="008E0106"/>
    <w:rsid w:val="008E192C"/>
    <w:rsid w:val="008E2706"/>
    <w:rsid w:val="008E2882"/>
    <w:rsid w:val="008E7DF5"/>
    <w:rsid w:val="008F3AE6"/>
    <w:rsid w:val="008F45F8"/>
    <w:rsid w:val="008F4C9D"/>
    <w:rsid w:val="008F65A8"/>
    <w:rsid w:val="008F7993"/>
    <w:rsid w:val="0091443E"/>
    <w:rsid w:val="009147CC"/>
    <w:rsid w:val="00914E68"/>
    <w:rsid w:val="00914F19"/>
    <w:rsid w:val="00916369"/>
    <w:rsid w:val="009177EA"/>
    <w:rsid w:val="0092014E"/>
    <w:rsid w:val="009210F9"/>
    <w:rsid w:val="009350FE"/>
    <w:rsid w:val="00935205"/>
    <w:rsid w:val="009361E2"/>
    <w:rsid w:val="009364EE"/>
    <w:rsid w:val="00936B9D"/>
    <w:rsid w:val="00940B73"/>
    <w:rsid w:val="00942687"/>
    <w:rsid w:val="009456BB"/>
    <w:rsid w:val="009471A4"/>
    <w:rsid w:val="00954778"/>
    <w:rsid w:val="00956547"/>
    <w:rsid w:val="009566BC"/>
    <w:rsid w:val="0095794A"/>
    <w:rsid w:val="00957D1F"/>
    <w:rsid w:val="00961DF7"/>
    <w:rsid w:val="00964D55"/>
    <w:rsid w:val="00965EDE"/>
    <w:rsid w:val="009746CA"/>
    <w:rsid w:val="00975915"/>
    <w:rsid w:val="00975AC7"/>
    <w:rsid w:val="009822E6"/>
    <w:rsid w:val="00983393"/>
    <w:rsid w:val="00985FAC"/>
    <w:rsid w:val="00986034"/>
    <w:rsid w:val="009900FD"/>
    <w:rsid w:val="009953D9"/>
    <w:rsid w:val="0099577F"/>
    <w:rsid w:val="0099602E"/>
    <w:rsid w:val="00996AF5"/>
    <w:rsid w:val="009971FC"/>
    <w:rsid w:val="009A0829"/>
    <w:rsid w:val="009A0AA4"/>
    <w:rsid w:val="009A27AC"/>
    <w:rsid w:val="009A385B"/>
    <w:rsid w:val="009A4B44"/>
    <w:rsid w:val="009A705F"/>
    <w:rsid w:val="009B6DB6"/>
    <w:rsid w:val="009B74AE"/>
    <w:rsid w:val="009C2A3A"/>
    <w:rsid w:val="009C761F"/>
    <w:rsid w:val="009C7EBC"/>
    <w:rsid w:val="009D1B19"/>
    <w:rsid w:val="009D2E43"/>
    <w:rsid w:val="009E1F33"/>
    <w:rsid w:val="009E2776"/>
    <w:rsid w:val="009E6FAF"/>
    <w:rsid w:val="009F17EA"/>
    <w:rsid w:val="009F216E"/>
    <w:rsid w:val="009F2836"/>
    <w:rsid w:val="009F2C9A"/>
    <w:rsid w:val="009F45BA"/>
    <w:rsid w:val="009F46CF"/>
    <w:rsid w:val="009F492D"/>
    <w:rsid w:val="009F4F57"/>
    <w:rsid w:val="009F5269"/>
    <w:rsid w:val="009F5F75"/>
    <w:rsid w:val="00A02836"/>
    <w:rsid w:val="00A0408A"/>
    <w:rsid w:val="00A043E8"/>
    <w:rsid w:val="00A04F7C"/>
    <w:rsid w:val="00A065E6"/>
    <w:rsid w:val="00A105F5"/>
    <w:rsid w:val="00A143F1"/>
    <w:rsid w:val="00A14436"/>
    <w:rsid w:val="00A14B0B"/>
    <w:rsid w:val="00A16936"/>
    <w:rsid w:val="00A1725B"/>
    <w:rsid w:val="00A17770"/>
    <w:rsid w:val="00A17D19"/>
    <w:rsid w:val="00A238C9"/>
    <w:rsid w:val="00A26324"/>
    <w:rsid w:val="00A26AF5"/>
    <w:rsid w:val="00A30E0E"/>
    <w:rsid w:val="00A35748"/>
    <w:rsid w:val="00A423F4"/>
    <w:rsid w:val="00A42663"/>
    <w:rsid w:val="00A4777B"/>
    <w:rsid w:val="00A51FD5"/>
    <w:rsid w:val="00A542C1"/>
    <w:rsid w:val="00A54371"/>
    <w:rsid w:val="00A55571"/>
    <w:rsid w:val="00A56374"/>
    <w:rsid w:val="00A60502"/>
    <w:rsid w:val="00A61EBD"/>
    <w:rsid w:val="00A62836"/>
    <w:rsid w:val="00A6440A"/>
    <w:rsid w:val="00A65B77"/>
    <w:rsid w:val="00A705D9"/>
    <w:rsid w:val="00A7698D"/>
    <w:rsid w:val="00A84E4F"/>
    <w:rsid w:val="00A86744"/>
    <w:rsid w:val="00A87425"/>
    <w:rsid w:val="00A87D77"/>
    <w:rsid w:val="00A91465"/>
    <w:rsid w:val="00A945F5"/>
    <w:rsid w:val="00A94C9E"/>
    <w:rsid w:val="00A94DD0"/>
    <w:rsid w:val="00AA2EC0"/>
    <w:rsid w:val="00AA4005"/>
    <w:rsid w:val="00AB17F3"/>
    <w:rsid w:val="00AB1B79"/>
    <w:rsid w:val="00AB2145"/>
    <w:rsid w:val="00AB38FD"/>
    <w:rsid w:val="00AC0266"/>
    <w:rsid w:val="00AC0911"/>
    <w:rsid w:val="00AC10C3"/>
    <w:rsid w:val="00AC695D"/>
    <w:rsid w:val="00AD5392"/>
    <w:rsid w:val="00AD5AA1"/>
    <w:rsid w:val="00AD6FBA"/>
    <w:rsid w:val="00AF1FE2"/>
    <w:rsid w:val="00AF2BAC"/>
    <w:rsid w:val="00AF39A5"/>
    <w:rsid w:val="00AF4FC6"/>
    <w:rsid w:val="00AF55B4"/>
    <w:rsid w:val="00AF68F6"/>
    <w:rsid w:val="00B070BA"/>
    <w:rsid w:val="00B12BB3"/>
    <w:rsid w:val="00B17A50"/>
    <w:rsid w:val="00B21C4A"/>
    <w:rsid w:val="00B2552B"/>
    <w:rsid w:val="00B2667B"/>
    <w:rsid w:val="00B27037"/>
    <w:rsid w:val="00B3210C"/>
    <w:rsid w:val="00B406FD"/>
    <w:rsid w:val="00B460DF"/>
    <w:rsid w:val="00B50E1F"/>
    <w:rsid w:val="00B60A70"/>
    <w:rsid w:val="00B629D6"/>
    <w:rsid w:val="00B63624"/>
    <w:rsid w:val="00B71E2E"/>
    <w:rsid w:val="00B733F4"/>
    <w:rsid w:val="00B73A11"/>
    <w:rsid w:val="00B74BBC"/>
    <w:rsid w:val="00B74C2E"/>
    <w:rsid w:val="00B81A19"/>
    <w:rsid w:val="00B8244F"/>
    <w:rsid w:val="00B8316C"/>
    <w:rsid w:val="00B835BC"/>
    <w:rsid w:val="00B838AF"/>
    <w:rsid w:val="00B85391"/>
    <w:rsid w:val="00B8614B"/>
    <w:rsid w:val="00B865AB"/>
    <w:rsid w:val="00B95DE7"/>
    <w:rsid w:val="00B97F74"/>
    <w:rsid w:val="00BA18CB"/>
    <w:rsid w:val="00BB05B5"/>
    <w:rsid w:val="00BB145C"/>
    <w:rsid w:val="00BB1799"/>
    <w:rsid w:val="00BB2C11"/>
    <w:rsid w:val="00BB39B0"/>
    <w:rsid w:val="00BB50A4"/>
    <w:rsid w:val="00BB6D92"/>
    <w:rsid w:val="00BC09EC"/>
    <w:rsid w:val="00BC3638"/>
    <w:rsid w:val="00BD0454"/>
    <w:rsid w:val="00BD1D3E"/>
    <w:rsid w:val="00BD361F"/>
    <w:rsid w:val="00BD64BE"/>
    <w:rsid w:val="00BE3036"/>
    <w:rsid w:val="00BE54AE"/>
    <w:rsid w:val="00BF0753"/>
    <w:rsid w:val="00BF3719"/>
    <w:rsid w:val="00BF73F9"/>
    <w:rsid w:val="00C01A20"/>
    <w:rsid w:val="00C01DF1"/>
    <w:rsid w:val="00C02896"/>
    <w:rsid w:val="00C051C9"/>
    <w:rsid w:val="00C0694B"/>
    <w:rsid w:val="00C06BFD"/>
    <w:rsid w:val="00C07387"/>
    <w:rsid w:val="00C11392"/>
    <w:rsid w:val="00C1274A"/>
    <w:rsid w:val="00C1723B"/>
    <w:rsid w:val="00C17281"/>
    <w:rsid w:val="00C20F91"/>
    <w:rsid w:val="00C236E0"/>
    <w:rsid w:val="00C239C9"/>
    <w:rsid w:val="00C27104"/>
    <w:rsid w:val="00C2789E"/>
    <w:rsid w:val="00C34D1D"/>
    <w:rsid w:val="00C42576"/>
    <w:rsid w:val="00C42F4A"/>
    <w:rsid w:val="00C44893"/>
    <w:rsid w:val="00C44B3C"/>
    <w:rsid w:val="00C456FB"/>
    <w:rsid w:val="00C501B1"/>
    <w:rsid w:val="00C53D8F"/>
    <w:rsid w:val="00C617B8"/>
    <w:rsid w:val="00C63F56"/>
    <w:rsid w:val="00C64745"/>
    <w:rsid w:val="00C64A95"/>
    <w:rsid w:val="00C70422"/>
    <w:rsid w:val="00C761F8"/>
    <w:rsid w:val="00C764B8"/>
    <w:rsid w:val="00C77E2A"/>
    <w:rsid w:val="00C80079"/>
    <w:rsid w:val="00C81D6B"/>
    <w:rsid w:val="00C823B9"/>
    <w:rsid w:val="00C856DF"/>
    <w:rsid w:val="00C87D6C"/>
    <w:rsid w:val="00C90EA5"/>
    <w:rsid w:val="00C91313"/>
    <w:rsid w:val="00C93BBA"/>
    <w:rsid w:val="00C9413A"/>
    <w:rsid w:val="00C96575"/>
    <w:rsid w:val="00CA0676"/>
    <w:rsid w:val="00CA22D2"/>
    <w:rsid w:val="00CA2AF8"/>
    <w:rsid w:val="00CA5777"/>
    <w:rsid w:val="00CA5A05"/>
    <w:rsid w:val="00CA5F24"/>
    <w:rsid w:val="00CA73CE"/>
    <w:rsid w:val="00CB3A5E"/>
    <w:rsid w:val="00CC172E"/>
    <w:rsid w:val="00CC240C"/>
    <w:rsid w:val="00CC29C3"/>
    <w:rsid w:val="00CC3903"/>
    <w:rsid w:val="00CC4346"/>
    <w:rsid w:val="00CC52A8"/>
    <w:rsid w:val="00CD1857"/>
    <w:rsid w:val="00CD3940"/>
    <w:rsid w:val="00CD5FF0"/>
    <w:rsid w:val="00CE1E2D"/>
    <w:rsid w:val="00CE2C24"/>
    <w:rsid w:val="00CE6588"/>
    <w:rsid w:val="00CE7AEE"/>
    <w:rsid w:val="00D012A9"/>
    <w:rsid w:val="00D03873"/>
    <w:rsid w:val="00D0491C"/>
    <w:rsid w:val="00D06AB5"/>
    <w:rsid w:val="00D070DA"/>
    <w:rsid w:val="00D15AC4"/>
    <w:rsid w:val="00D15EF0"/>
    <w:rsid w:val="00D161AE"/>
    <w:rsid w:val="00D20BE0"/>
    <w:rsid w:val="00D3237D"/>
    <w:rsid w:val="00D32FA9"/>
    <w:rsid w:val="00D369EC"/>
    <w:rsid w:val="00D37C71"/>
    <w:rsid w:val="00D4080A"/>
    <w:rsid w:val="00D416E2"/>
    <w:rsid w:val="00D45987"/>
    <w:rsid w:val="00D4600E"/>
    <w:rsid w:val="00D52F60"/>
    <w:rsid w:val="00D56BE3"/>
    <w:rsid w:val="00D6522E"/>
    <w:rsid w:val="00D67720"/>
    <w:rsid w:val="00D6790B"/>
    <w:rsid w:val="00D706D5"/>
    <w:rsid w:val="00D72887"/>
    <w:rsid w:val="00D74F08"/>
    <w:rsid w:val="00D77681"/>
    <w:rsid w:val="00D83794"/>
    <w:rsid w:val="00D86400"/>
    <w:rsid w:val="00D87469"/>
    <w:rsid w:val="00D90C49"/>
    <w:rsid w:val="00D935E4"/>
    <w:rsid w:val="00D95836"/>
    <w:rsid w:val="00D96477"/>
    <w:rsid w:val="00DA036C"/>
    <w:rsid w:val="00DA4366"/>
    <w:rsid w:val="00DA58D8"/>
    <w:rsid w:val="00DB530F"/>
    <w:rsid w:val="00DB5B10"/>
    <w:rsid w:val="00DB7046"/>
    <w:rsid w:val="00DB7127"/>
    <w:rsid w:val="00DC29CC"/>
    <w:rsid w:val="00DC338B"/>
    <w:rsid w:val="00DC5FC3"/>
    <w:rsid w:val="00DC7369"/>
    <w:rsid w:val="00DD5B01"/>
    <w:rsid w:val="00DD616E"/>
    <w:rsid w:val="00DE15A6"/>
    <w:rsid w:val="00DE452B"/>
    <w:rsid w:val="00DE5711"/>
    <w:rsid w:val="00DE5FA4"/>
    <w:rsid w:val="00DE6D3A"/>
    <w:rsid w:val="00DF1D4D"/>
    <w:rsid w:val="00DF3825"/>
    <w:rsid w:val="00DF3830"/>
    <w:rsid w:val="00DF5267"/>
    <w:rsid w:val="00DF55E0"/>
    <w:rsid w:val="00DF629C"/>
    <w:rsid w:val="00E109E5"/>
    <w:rsid w:val="00E145A7"/>
    <w:rsid w:val="00E21BEA"/>
    <w:rsid w:val="00E22D73"/>
    <w:rsid w:val="00E27D61"/>
    <w:rsid w:val="00E31707"/>
    <w:rsid w:val="00E37151"/>
    <w:rsid w:val="00E42D3F"/>
    <w:rsid w:val="00E500CE"/>
    <w:rsid w:val="00E50958"/>
    <w:rsid w:val="00E600A1"/>
    <w:rsid w:val="00E61E0B"/>
    <w:rsid w:val="00E6609F"/>
    <w:rsid w:val="00E719CD"/>
    <w:rsid w:val="00E71E7E"/>
    <w:rsid w:val="00E73D2B"/>
    <w:rsid w:val="00E7673F"/>
    <w:rsid w:val="00E774F5"/>
    <w:rsid w:val="00E77BD9"/>
    <w:rsid w:val="00E8343C"/>
    <w:rsid w:val="00E86187"/>
    <w:rsid w:val="00E94633"/>
    <w:rsid w:val="00EA218A"/>
    <w:rsid w:val="00EA4AC4"/>
    <w:rsid w:val="00EA5EBD"/>
    <w:rsid w:val="00EB00D5"/>
    <w:rsid w:val="00EB411C"/>
    <w:rsid w:val="00EB58E6"/>
    <w:rsid w:val="00EC2F39"/>
    <w:rsid w:val="00ED6BE7"/>
    <w:rsid w:val="00ED773F"/>
    <w:rsid w:val="00ED7988"/>
    <w:rsid w:val="00EE0726"/>
    <w:rsid w:val="00EE0930"/>
    <w:rsid w:val="00EE59D3"/>
    <w:rsid w:val="00EE796B"/>
    <w:rsid w:val="00EF61EF"/>
    <w:rsid w:val="00F00C40"/>
    <w:rsid w:val="00F07BDF"/>
    <w:rsid w:val="00F10332"/>
    <w:rsid w:val="00F129EE"/>
    <w:rsid w:val="00F148D2"/>
    <w:rsid w:val="00F16B59"/>
    <w:rsid w:val="00F23309"/>
    <w:rsid w:val="00F235DB"/>
    <w:rsid w:val="00F23BC8"/>
    <w:rsid w:val="00F24D96"/>
    <w:rsid w:val="00F2657A"/>
    <w:rsid w:val="00F26FF9"/>
    <w:rsid w:val="00F27B86"/>
    <w:rsid w:val="00F308B8"/>
    <w:rsid w:val="00F30CCD"/>
    <w:rsid w:val="00F31018"/>
    <w:rsid w:val="00F317AF"/>
    <w:rsid w:val="00F31ACD"/>
    <w:rsid w:val="00F32049"/>
    <w:rsid w:val="00F34878"/>
    <w:rsid w:val="00F350DA"/>
    <w:rsid w:val="00F37DAE"/>
    <w:rsid w:val="00F37DC7"/>
    <w:rsid w:val="00F44816"/>
    <w:rsid w:val="00F46BBA"/>
    <w:rsid w:val="00F474E2"/>
    <w:rsid w:val="00F47890"/>
    <w:rsid w:val="00F50D5B"/>
    <w:rsid w:val="00F50D94"/>
    <w:rsid w:val="00F530B1"/>
    <w:rsid w:val="00F55B9B"/>
    <w:rsid w:val="00F56E58"/>
    <w:rsid w:val="00F61778"/>
    <w:rsid w:val="00F633C9"/>
    <w:rsid w:val="00F639AF"/>
    <w:rsid w:val="00F63D01"/>
    <w:rsid w:val="00F65D8B"/>
    <w:rsid w:val="00F70551"/>
    <w:rsid w:val="00F7141E"/>
    <w:rsid w:val="00F71AD8"/>
    <w:rsid w:val="00F73370"/>
    <w:rsid w:val="00F73466"/>
    <w:rsid w:val="00F7584B"/>
    <w:rsid w:val="00F80267"/>
    <w:rsid w:val="00F80D42"/>
    <w:rsid w:val="00F82479"/>
    <w:rsid w:val="00F87CFC"/>
    <w:rsid w:val="00F93899"/>
    <w:rsid w:val="00FA171F"/>
    <w:rsid w:val="00FA5476"/>
    <w:rsid w:val="00FA6EBE"/>
    <w:rsid w:val="00FB138A"/>
    <w:rsid w:val="00FB213F"/>
    <w:rsid w:val="00FB4CD5"/>
    <w:rsid w:val="00FC07FD"/>
    <w:rsid w:val="00FC49E4"/>
    <w:rsid w:val="00FC58EA"/>
    <w:rsid w:val="00FC6271"/>
    <w:rsid w:val="00FC754D"/>
    <w:rsid w:val="00FD2E9D"/>
    <w:rsid w:val="00FE0BC6"/>
    <w:rsid w:val="00FE0D18"/>
    <w:rsid w:val="00FE2B04"/>
    <w:rsid w:val="00FE2F66"/>
    <w:rsid w:val="00FE4EC0"/>
    <w:rsid w:val="00FE66C9"/>
    <w:rsid w:val="00FE75BF"/>
    <w:rsid w:val="00FE7D87"/>
    <w:rsid w:val="00FF16AF"/>
    <w:rsid w:val="00FF2C94"/>
    <w:rsid w:val="00FF5919"/>
    <w:rsid w:val="00FF5C12"/>
    <w:rsid w:val="0339055D"/>
    <w:rsid w:val="056A2EEF"/>
    <w:rsid w:val="07942D40"/>
    <w:rsid w:val="0AE0628E"/>
    <w:rsid w:val="0C4251C9"/>
    <w:rsid w:val="14F72902"/>
    <w:rsid w:val="189E1F77"/>
    <w:rsid w:val="2E3A6A80"/>
    <w:rsid w:val="2EDD222B"/>
    <w:rsid w:val="39E977B5"/>
    <w:rsid w:val="406C4D2D"/>
    <w:rsid w:val="4200120B"/>
    <w:rsid w:val="4D383F40"/>
    <w:rsid w:val="51196341"/>
    <w:rsid w:val="5D7C01F3"/>
    <w:rsid w:val="630D0617"/>
    <w:rsid w:val="6F6F2873"/>
    <w:rsid w:val="744446F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qFormat="1" w:unhideWhenUsed="0" w:uiPriority="0" w:name="index heading"/>
    <w:lsdException w:qFormat="1" w:unhideWhenUsed="0" w:uiPriority="35" w:semiHidden="0" w:name="caption"/>
    <w:lsdException w:qFormat="1" w:unhideWhenUsed="0" w:uiPriority="0" w:name="table of figures"/>
    <w:lsdException w:qFormat="1" w:unhideWhenUsed="0" w:uiPriority="0" w:semiHidden="0"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qFormat="1" w:unhideWhenUsed="0" w:uiPriority="0" w:semiHidden="0" w:name="Signature"/>
    <w:lsdException w:qFormat="1" w:uiPriority="1" w:semiHidden="0" w:name="Default Paragraph Font"/>
    <w:lsdException w:qFormat="1" w:unhideWhenUsed="0" w:uiPriority="99" w:semiHidden="0" w:name="Body Text"/>
    <w:lsdException w:qFormat="1" w:unhideWhenUsed="0" w:uiPriority="99" w:semiHidden="0" w:name="Body Text Indent"/>
    <w:lsdException w:uiPriority="99"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99"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0" w:semiHidden="0"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semiHidden="0" w:name="Normal Table"/>
    <w:lsdException w:qFormat="1" w:unhideWhenUsed="0" w:uiPriority="99" w:semiHidden="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qFormat="1" w:unhideWhenUsed="0" w:uiPriority="0" w:semiHidden="0"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2"/>
      <w:lang w:val="en-US" w:eastAsia="zh-CN" w:bidi="ar-SA"/>
    </w:rPr>
  </w:style>
  <w:style w:type="paragraph" w:styleId="2">
    <w:name w:val="heading 1"/>
    <w:basedOn w:val="1"/>
    <w:next w:val="1"/>
    <w:link w:val="88"/>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89"/>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link w:val="90"/>
    <w:qFormat/>
    <w:uiPriority w:val="0"/>
    <w:pPr>
      <w:keepNext/>
      <w:keepLines/>
      <w:spacing w:before="260" w:after="260" w:line="416" w:lineRule="auto"/>
      <w:outlineLvl w:val="2"/>
    </w:pPr>
    <w:rPr>
      <w:rFonts w:eastAsia="宋体"/>
      <w:b/>
      <w:bCs/>
      <w:sz w:val="32"/>
      <w:szCs w:val="32"/>
    </w:rPr>
  </w:style>
  <w:style w:type="paragraph" w:styleId="5">
    <w:name w:val="heading 4"/>
    <w:basedOn w:val="1"/>
    <w:next w:val="1"/>
    <w:link w:val="91"/>
    <w:qFormat/>
    <w:uiPriority w:val="0"/>
    <w:pPr>
      <w:keepNext/>
      <w:keepLines/>
      <w:spacing w:before="280" w:after="290" w:line="376" w:lineRule="auto"/>
      <w:outlineLvl w:val="3"/>
    </w:pPr>
    <w:rPr>
      <w:rFonts w:ascii="Cambria" w:hAnsi="Cambria" w:eastAsia="宋体" w:cs="Times New Roman"/>
      <w:b/>
      <w:bCs/>
      <w:sz w:val="28"/>
      <w:szCs w:val="28"/>
    </w:rPr>
  </w:style>
  <w:style w:type="paragraph" w:styleId="6">
    <w:name w:val="heading 5"/>
    <w:basedOn w:val="1"/>
    <w:next w:val="1"/>
    <w:link w:val="92"/>
    <w:qFormat/>
    <w:uiPriority w:val="0"/>
    <w:pPr>
      <w:spacing w:beforeLines="50" w:afterLines="50" w:line="360" w:lineRule="auto"/>
      <w:ind w:left="1297" w:hanging="1008"/>
      <w:jc w:val="left"/>
      <w:outlineLvl w:val="4"/>
    </w:pPr>
    <w:rPr>
      <w:rFonts w:ascii="宋体" w:hAnsi="宋体" w:eastAsia="宋体" w:cs="Times New Roman"/>
      <w:b/>
      <w:kern w:val="0"/>
      <w:sz w:val="28"/>
      <w:szCs w:val="28"/>
    </w:rPr>
  </w:style>
  <w:style w:type="paragraph" w:styleId="7">
    <w:name w:val="heading 6"/>
    <w:basedOn w:val="1"/>
    <w:next w:val="1"/>
    <w:link w:val="93"/>
    <w:qFormat/>
    <w:uiPriority w:val="0"/>
    <w:pPr>
      <w:spacing w:before="240" w:afterLines="30" w:line="360" w:lineRule="auto"/>
      <w:ind w:left="1441" w:hanging="1152"/>
      <w:outlineLvl w:val="5"/>
    </w:pPr>
    <w:rPr>
      <w:rFonts w:ascii="Times New Roman" w:hAnsi="Times New Roman" w:eastAsia="宋体" w:cs="Times New Roman"/>
      <w:b/>
      <w:kern w:val="0"/>
      <w:szCs w:val="20"/>
    </w:rPr>
  </w:style>
  <w:style w:type="paragraph" w:styleId="8">
    <w:name w:val="heading 7"/>
    <w:basedOn w:val="1"/>
    <w:next w:val="1"/>
    <w:link w:val="94"/>
    <w:qFormat/>
    <w:uiPriority w:val="9"/>
    <w:pPr>
      <w:spacing w:before="240" w:after="60" w:line="387" w:lineRule="atLeast"/>
      <w:ind w:left="1585" w:hanging="1296"/>
      <w:outlineLvl w:val="6"/>
    </w:pPr>
    <w:rPr>
      <w:rFonts w:ascii="Times New Roman" w:hAnsi="Times New Roman" w:eastAsia="宋体" w:cs="Times New Roman"/>
      <w:kern w:val="0"/>
      <w:sz w:val="24"/>
      <w:szCs w:val="20"/>
    </w:rPr>
  </w:style>
  <w:style w:type="paragraph" w:styleId="9">
    <w:name w:val="heading 8"/>
    <w:basedOn w:val="1"/>
    <w:next w:val="1"/>
    <w:link w:val="95"/>
    <w:qFormat/>
    <w:uiPriority w:val="9"/>
    <w:pPr>
      <w:spacing w:before="240" w:after="60" w:line="387" w:lineRule="atLeast"/>
      <w:ind w:left="1729" w:hanging="1440"/>
      <w:outlineLvl w:val="7"/>
    </w:pPr>
    <w:rPr>
      <w:rFonts w:ascii="Times New Roman" w:hAnsi="Times New Roman" w:eastAsia="宋体" w:cs="Times New Roman"/>
      <w:i/>
      <w:kern w:val="0"/>
      <w:sz w:val="24"/>
      <w:szCs w:val="20"/>
    </w:rPr>
  </w:style>
  <w:style w:type="paragraph" w:styleId="10">
    <w:name w:val="heading 9"/>
    <w:basedOn w:val="1"/>
    <w:next w:val="1"/>
    <w:link w:val="96"/>
    <w:qFormat/>
    <w:uiPriority w:val="9"/>
    <w:pPr>
      <w:spacing w:before="240" w:after="60" w:line="387" w:lineRule="atLeast"/>
      <w:ind w:left="1873" w:hanging="1584"/>
      <w:outlineLvl w:val="8"/>
    </w:pPr>
    <w:rPr>
      <w:rFonts w:ascii="Times New Roman" w:hAnsi="Times New Roman" w:eastAsia="宋体" w:cs="Times New Roman"/>
      <w:b/>
      <w:i/>
      <w:kern w:val="0"/>
      <w:sz w:val="18"/>
      <w:szCs w:val="20"/>
    </w:rPr>
  </w:style>
  <w:style w:type="character" w:default="1" w:styleId="80">
    <w:name w:val="Default Paragraph Font"/>
    <w:unhideWhenUsed/>
    <w:qFormat/>
    <w:uiPriority w:val="1"/>
  </w:style>
  <w:style w:type="table" w:default="1" w:styleId="71">
    <w:name w:val="Normal Table"/>
    <w:unhideWhenUsed/>
    <w:qFormat/>
    <w:uiPriority w:val="99"/>
    <w:tblPr>
      <w:tblStyle w:val="71"/>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List Number 2"/>
    <w:basedOn w:val="1"/>
    <w:qFormat/>
    <w:uiPriority w:val="0"/>
    <w:pPr>
      <w:tabs>
        <w:tab w:val="left" w:pos="482"/>
      </w:tabs>
      <w:spacing w:before="120" w:after="60"/>
      <w:ind w:left="482" w:hanging="482"/>
    </w:pPr>
    <w:rPr>
      <w:rFonts w:ascii="Times New Roman" w:hAnsi="Times New Roman" w:eastAsia="宋体" w:cs="Arial"/>
      <w:sz w:val="24"/>
      <w:szCs w:val="24"/>
    </w:rPr>
  </w:style>
  <w:style w:type="paragraph" w:styleId="13">
    <w:name w:val="Note Heading"/>
    <w:basedOn w:val="1"/>
    <w:next w:val="1"/>
    <w:link w:val="97"/>
    <w:qFormat/>
    <w:uiPriority w:val="0"/>
    <w:pPr>
      <w:jc w:val="center"/>
    </w:pPr>
    <w:rPr>
      <w:rFonts w:ascii="Times New Roman" w:hAnsi="Times New Roman" w:eastAsia="宋体" w:cs="Times New Roman"/>
      <w:szCs w:val="20"/>
    </w:rPr>
  </w:style>
  <w:style w:type="paragraph" w:styleId="14">
    <w:name w:val="index 8"/>
    <w:basedOn w:val="1"/>
    <w:next w:val="1"/>
    <w:semiHidden/>
    <w:qFormat/>
    <w:uiPriority w:val="0"/>
    <w:pPr>
      <w:ind w:left="1680" w:hanging="210"/>
      <w:jc w:val="left"/>
    </w:pPr>
    <w:rPr>
      <w:rFonts w:ascii="Times New Roman" w:hAnsi="Times New Roman" w:eastAsia="宋体" w:cs="Times New Roman"/>
      <w:sz w:val="20"/>
      <w:szCs w:val="20"/>
    </w:rPr>
  </w:style>
  <w:style w:type="paragraph" w:styleId="15">
    <w:name w:val="List Number"/>
    <w:basedOn w:val="1"/>
    <w:qFormat/>
    <w:uiPriority w:val="0"/>
    <w:pPr>
      <w:autoSpaceDE w:val="0"/>
      <w:autoSpaceDN w:val="0"/>
      <w:jc w:val="left"/>
    </w:pPr>
    <w:rPr>
      <w:rFonts w:ascii="Times New Roman" w:hAnsi="Times New Roman" w:eastAsia="宋体" w:cs="Times New Roman"/>
      <w:kern w:val="0"/>
      <w:sz w:val="24"/>
      <w:szCs w:val="20"/>
    </w:rPr>
  </w:style>
  <w:style w:type="paragraph" w:styleId="16">
    <w:name w:val="Normal Indent"/>
    <w:basedOn w:val="1"/>
    <w:link w:val="98"/>
    <w:qFormat/>
    <w:uiPriority w:val="0"/>
    <w:pPr>
      <w:ind w:firstLine="420" w:firstLineChars="200"/>
    </w:pPr>
    <w:rPr>
      <w:rFonts w:ascii="Times New Roman" w:hAnsi="Times New Roman" w:eastAsia="宋体" w:cs="Times New Roman"/>
      <w:szCs w:val="24"/>
    </w:rPr>
  </w:style>
  <w:style w:type="paragraph" w:styleId="17">
    <w:name w:val="caption"/>
    <w:basedOn w:val="1"/>
    <w:next w:val="1"/>
    <w:link w:val="99"/>
    <w:qFormat/>
    <w:uiPriority w:val="35"/>
    <w:rPr>
      <w:rFonts w:ascii="Times New Roman" w:hAnsi="Times New Roman" w:eastAsia="宋体" w:cs="Times New Roman"/>
      <w:b/>
      <w:bCs/>
      <w:szCs w:val="24"/>
    </w:rPr>
  </w:style>
  <w:style w:type="paragraph" w:styleId="18">
    <w:name w:val="index 5"/>
    <w:basedOn w:val="1"/>
    <w:next w:val="1"/>
    <w:semiHidden/>
    <w:qFormat/>
    <w:uiPriority w:val="0"/>
    <w:pPr>
      <w:ind w:left="1050" w:hanging="210"/>
      <w:jc w:val="left"/>
    </w:pPr>
    <w:rPr>
      <w:rFonts w:ascii="Times New Roman" w:hAnsi="Times New Roman" w:eastAsia="宋体" w:cs="Times New Roman"/>
      <w:sz w:val="20"/>
      <w:szCs w:val="20"/>
    </w:rPr>
  </w:style>
  <w:style w:type="paragraph" w:styleId="19">
    <w:name w:val="List Bullet"/>
    <w:basedOn w:val="1"/>
    <w:qFormat/>
    <w:uiPriority w:val="0"/>
    <w:pPr>
      <w:tabs>
        <w:tab w:val="left" w:pos="900"/>
      </w:tabs>
      <w:ind w:left="900" w:hanging="420"/>
    </w:pPr>
    <w:rPr>
      <w:rFonts w:ascii="Times New Roman" w:hAnsi="Times New Roman" w:eastAsia="宋体" w:cs="Times New Roman"/>
      <w:sz w:val="24"/>
      <w:szCs w:val="24"/>
    </w:rPr>
  </w:style>
  <w:style w:type="paragraph" w:styleId="20">
    <w:name w:val="envelope address"/>
    <w:basedOn w:val="1"/>
    <w:qFormat/>
    <w:uiPriority w:val="0"/>
    <w:pPr>
      <w:framePr w:w="7920" w:h="1980" w:hRule="exact" w:hSpace="180" w:wrap="auto" w:vAnchor="margin" w:hAnchor="page" w:xAlign="center" w:yAlign="bottom"/>
      <w:tabs>
        <w:tab w:val="left" w:pos="420"/>
      </w:tabs>
      <w:topLinePunct/>
      <w:snapToGrid w:val="0"/>
      <w:ind w:left="2880"/>
    </w:pPr>
    <w:rPr>
      <w:rFonts w:ascii="Arial" w:hAnsi="Arial" w:eastAsia="宋体" w:cs="Arial"/>
      <w:sz w:val="24"/>
      <w:szCs w:val="24"/>
    </w:rPr>
  </w:style>
  <w:style w:type="paragraph" w:styleId="21">
    <w:name w:val="Document Map"/>
    <w:basedOn w:val="1"/>
    <w:link w:val="100"/>
    <w:unhideWhenUsed/>
    <w:qFormat/>
    <w:uiPriority w:val="0"/>
    <w:rPr>
      <w:rFonts w:ascii="宋体" w:eastAsia="宋体"/>
      <w:sz w:val="18"/>
      <w:szCs w:val="18"/>
    </w:rPr>
  </w:style>
  <w:style w:type="paragraph" w:styleId="22">
    <w:name w:val="annotation text"/>
    <w:basedOn w:val="1"/>
    <w:link w:val="101"/>
    <w:qFormat/>
    <w:uiPriority w:val="99"/>
    <w:pPr>
      <w:adjustRightInd w:val="0"/>
      <w:spacing w:line="360" w:lineRule="atLeast"/>
      <w:jc w:val="left"/>
      <w:textAlignment w:val="baseline"/>
    </w:pPr>
    <w:rPr>
      <w:rFonts w:ascii="宋体" w:hAnsi="宋体" w:eastAsia="宋体" w:cs="Times New Roman"/>
      <w:kern w:val="0"/>
      <w:sz w:val="24"/>
      <w:szCs w:val="20"/>
    </w:rPr>
  </w:style>
  <w:style w:type="paragraph" w:styleId="23">
    <w:name w:val="index 6"/>
    <w:basedOn w:val="1"/>
    <w:next w:val="1"/>
    <w:semiHidden/>
    <w:qFormat/>
    <w:uiPriority w:val="0"/>
    <w:pPr>
      <w:ind w:left="1260" w:hanging="210"/>
      <w:jc w:val="left"/>
    </w:pPr>
    <w:rPr>
      <w:rFonts w:ascii="Times New Roman" w:hAnsi="Times New Roman" w:eastAsia="宋体" w:cs="Times New Roman"/>
      <w:sz w:val="20"/>
      <w:szCs w:val="20"/>
    </w:rPr>
  </w:style>
  <w:style w:type="paragraph" w:styleId="24">
    <w:name w:val="Salutation"/>
    <w:basedOn w:val="1"/>
    <w:next w:val="1"/>
    <w:link w:val="102"/>
    <w:qFormat/>
    <w:uiPriority w:val="0"/>
    <w:rPr>
      <w:rFonts w:ascii="Times New Roman" w:hAnsi="Times New Roman" w:eastAsia="宋体" w:cs="Times New Roman"/>
      <w:szCs w:val="24"/>
    </w:rPr>
  </w:style>
  <w:style w:type="paragraph" w:styleId="25">
    <w:name w:val="Body Text 3"/>
    <w:basedOn w:val="1"/>
    <w:link w:val="103"/>
    <w:qFormat/>
    <w:uiPriority w:val="0"/>
    <w:pPr>
      <w:spacing w:after="120"/>
    </w:pPr>
    <w:rPr>
      <w:rFonts w:ascii="Times New Roman" w:hAnsi="Times New Roman" w:eastAsia="宋体" w:cs="Times New Roman"/>
      <w:sz w:val="16"/>
      <w:szCs w:val="16"/>
    </w:rPr>
  </w:style>
  <w:style w:type="paragraph" w:styleId="26">
    <w:name w:val="Body Text"/>
    <w:basedOn w:val="1"/>
    <w:link w:val="104"/>
    <w:qFormat/>
    <w:uiPriority w:val="99"/>
    <w:pPr>
      <w:widowControl/>
      <w:spacing w:after="240" w:line="240" w:lineRule="atLeast"/>
      <w:ind w:left="1080"/>
    </w:pPr>
    <w:rPr>
      <w:rFonts w:ascii="Arial" w:hAnsi="Arial" w:eastAsia="宋体" w:cs="Times New Roman"/>
      <w:spacing w:val="-5"/>
      <w:kern w:val="0"/>
      <w:sz w:val="20"/>
      <w:szCs w:val="20"/>
    </w:rPr>
  </w:style>
  <w:style w:type="paragraph" w:styleId="27">
    <w:name w:val="Body Text Indent"/>
    <w:basedOn w:val="1"/>
    <w:link w:val="105"/>
    <w:qFormat/>
    <w:uiPriority w:val="99"/>
    <w:pPr>
      <w:ind w:firstLine="720" w:firstLineChars="225"/>
    </w:pPr>
    <w:rPr>
      <w:rFonts w:ascii="Times New Roman" w:hAnsi="Times New Roman" w:eastAsia="宋体" w:cs="Times New Roman"/>
      <w:sz w:val="32"/>
      <w:szCs w:val="20"/>
    </w:rPr>
  </w:style>
  <w:style w:type="paragraph" w:styleId="28">
    <w:name w:val="List Number 3"/>
    <w:basedOn w:val="1"/>
    <w:qFormat/>
    <w:uiPriority w:val="0"/>
    <w:pPr>
      <w:numPr>
        <w:ilvl w:val="0"/>
        <w:numId w:val="2"/>
      </w:numPr>
    </w:pPr>
    <w:rPr>
      <w:rFonts w:ascii="Times New Roman" w:hAnsi="Times New Roman" w:eastAsia="宋体" w:cs="Times New Roman"/>
      <w:szCs w:val="24"/>
    </w:rPr>
  </w:style>
  <w:style w:type="paragraph" w:styleId="29">
    <w:name w:val="List 2"/>
    <w:basedOn w:val="1"/>
    <w:qFormat/>
    <w:uiPriority w:val="0"/>
    <w:pPr>
      <w:widowControl/>
      <w:numPr>
        <w:ilvl w:val="0"/>
        <w:numId w:val="3"/>
      </w:numPr>
      <w:autoSpaceDE w:val="0"/>
      <w:autoSpaceDN w:val="0"/>
      <w:spacing w:before="40"/>
      <w:jc w:val="left"/>
    </w:pPr>
    <w:rPr>
      <w:rFonts w:ascii="Times New Roman" w:hAnsi="Times New Roman" w:eastAsia="宋体" w:cs="Times New Roman"/>
      <w:kern w:val="0"/>
      <w:szCs w:val="24"/>
    </w:rPr>
  </w:style>
  <w:style w:type="paragraph" w:styleId="30">
    <w:name w:val="Block Text"/>
    <w:basedOn w:val="1"/>
    <w:qFormat/>
    <w:uiPriority w:val="0"/>
    <w:pPr>
      <w:spacing w:after="120"/>
      <w:ind w:left="1440" w:leftChars="700" w:right="1440" w:rightChars="700"/>
    </w:pPr>
    <w:rPr>
      <w:rFonts w:ascii="Times New Roman" w:hAnsi="Times New Roman" w:eastAsia="宋体" w:cs="Times New Roman"/>
      <w:szCs w:val="24"/>
    </w:rPr>
  </w:style>
  <w:style w:type="paragraph" w:styleId="31">
    <w:name w:val="List Bullet 2"/>
    <w:basedOn w:val="1"/>
    <w:qFormat/>
    <w:uiPriority w:val="0"/>
    <w:pPr>
      <w:widowControl/>
      <w:ind w:left="1701" w:hanging="567"/>
    </w:pPr>
    <w:rPr>
      <w:rFonts w:ascii="Times New Roman" w:hAnsi="Times New Roman" w:eastAsia="宋体" w:cs="Times New Roman"/>
      <w:kern w:val="0"/>
      <w:sz w:val="20"/>
      <w:szCs w:val="20"/>
      <w:lang w:val="en-GB" w:eastAsia="en-US"/>
    </w:rPr>
  </w:style>
  <w:style w:type="paragraph" w:styleId="32">
    <w:name w:val="index 4"/>
    <w:basedOn w:val="1"/>
    <w:next w:val="1"/>
    <w:semiHidden/>
    <w:qFormat/>
    <w:uiPriority w:val="0"/>
    <w:pPr>
      <w:ind w:left="840" w:hanging="210"/>
      <w:jc w:val="left"/>
    </w:pPr>
    <w:rPr>
      <w:rFonts w:ascii="Times New Roman" w:hAnsi="Times New Roman" w:eastAsia="宋体" w:cs="Times New Roman"/>
      <w:sz w:val="20"/>
      <w:szCs w:val="20"/>
    </w:rPr>
  </w:style>
  <w:style w:type="paragraph" w:styleId="33">
    <w:name w:val="toc 5"/>
    <w:basedOn w:val="1"/>
    <w:next w:val="1"/>
    <w:unhideWhenUsed/>
    <w:qFormat/>
    <w:uiPriority w:val="39"/>
    <w:pPr>
      <w:ind w:left="1680" w:leftChars="800"/>
    </w:pPr>
  </w:style>
  <w:style w:type="paragraph" w:styleId="34">
    <w:name w:val="toc 3"/>
    <w:basedOn w:val="1"/>
    <w:next w:val="1"/>
    <w:unhideWhenUsed/>
    <w:qFormat/>
    <w:uiPriority w:val="39"/>
    <w:pPr>
      <w:ind w:left="840" w:leftChars="400"/>
    </w:pPr>
  </w:style>
  <w:style w:type="paragraph" w:styleId="35">
    <w:name w:val="Plain Text"/>
    <w:basedOn w:val="1"/>
    <w:link w:val="106"/>
    <w:qFormat/>
    <w:uiPriority w:val="0"/>
    <w:rPr>
      <w:rFonts w:ascii="宋体" w:hAnsi="Courier New" w:eastAsia="宋体" w:cs="Courier New"/>
      <w:szCs w:val="21"/>
    </w:rPr>
  </w:style>
  <w:style w:type="paragraph" w:styleId="36">
    <w:name w:val="toc 8"/>
    <w:basedOn w:val="1"/>
    <w:next w:val="1"/>
    <w:unhideWhenUsed/>
    <w:qFormat/>
    <w:uiPriority w:val="39"/>
    <w:pPr>
      <w:ind w:left="2940" w:leftChars="1400"/>
    </w:pPr>
  </w:style>
  <w:style w:type="paragraph" w:styleId="37">
    <w:name w:val="index 3"/>
    <w:basedOn w:val="1"/>
    <w:next w:val="1"/>
    <w:semiHidden/>
    <w:qFormat/>
    <w:uiPriority w:val="0"/>
    <w:pPr>
      <w:ind w:left="630" w:hanging="210"/>
      <w:jc w:val="left"/>
    </w:pPr>
    <w:rPr>
      <w:rFonts w:ascii="Times New Roman" w:hAnsi="Times New Roman" w:eastAsia="宋体" w:cs="Times New Roman"/>
      <w:sz w:val="20"/>
      <w:szCs w:val="20"/>
    </w:rPr>
  </w:style>
  <w:style w:type="paragraph" w:styleId="38">
    <w:name w:val="Date"/>
    <w:basedOn w:val="1"/>
    <w:next w:val="1"/>
    <w:link w:val="107"/>
    <w:qFormat/>
    <w:uiPriority w:val="99"/>
    <w:rPr>
      <w:rFonts w:ascii="Times New Roman" w:hAnsi="Times New Roman" w:eastAsia="宋体" w:cs="Times New Roman"/>
      <w:sz w:val="44"/>
      <w:szCs w:val="20"/>
    </w:rPr>
  </w:style>
  <w:style w:type="paragraph" w:styleId="39">
    <w:name w:val="Body Text Indent 2"/>
    <w:basedOn w:val="1"/>
    <w:link w:val="108"/>
    <w:qFormat/>
    <w:uiPriority w:val="99"/>
    <w:pPr>
      <w:spacing w:after="120" w:line="480" w:lineRule="auto"/>
      <w:ind w:left="420" w:leftChars="200"/>
    </w:pPr>
    <w:rPr>
      <w:rFonts w:ascii="Times New Roman" w:hAnsi="Times New Roman" w:eastAsia="宋体" w:cs="Times New Roman"/>
      <w:szCs w:val="24"/>
    </w:rPr>
  </w:style>
  <w:style w:type="paragraph" w:styleId="40">
    <w:name w:val="endnote text"/>
    <w:basedOn w:val="1"/>
    <w:link w:val="109"/>
    <w:qFormat/>
    <w:uiPriority w:val="0"/>
    <w:pPr>
      <w:widowControl/>
      <w:snapToGrid w:val="0"/>
      <w:jc w:val="left"/>
    </w:pPr>
    <w:rPr>
      <w:rFonts w:ascii="Times New Roman" w:hAnsi="Times New Roman" w:eastAsia="宋体" w:cs="Times New Roman"/>
      <w:kern w:val="0"/>
      <w:sz w:val="20"/>
      <w:szCs w:val="20"/>
      <w:lang w:val="en-GB" w:eastAsia="en-US"/>
    </w:rPr>
  </w:style>
  <w:style w:type="paragraph" w:styleId="41">
    <w:name w:val="List Continue 5"/>
    <w:basedOn w:val="1"/>
    <w:qFormat/>
    <w:uiPriority w:val="0"/>
    <w:pPr>
      <w:tabs>
        <w:tab w:val="left" w:pos="567"/>
      </w:tabs>
      <w:topLinePunct/>
      <w:spacing w:after="120"/>
      <w:ind w:left="2100"/>
    </w:pPr>
    <w:rPr>
      <w:rFonts w:ascii="Times New Roman" w:hAnsi="Times New Roman" w:eastAsia="宋体" w:cs="Times New Roman"/>
      <w:szCs w:val="24"/>
    </w:rPr>
  </w:style>
  <w:style w:type="paragraph" w:styleId="42">
    <w:name w:val="Balloon Text"/>
    <w:basedOn w:val="1"/>
    <w:link w:val="110"/>
    <w:unhideWhenUsed/>
    <w:qFormat/>
    <w:uiPriority w:val="99"/>
    <w:rPr>
      <w:sz w:val="18"/>
      <w:szCs w:val="18"/>
    </w:rPr>
  </w:style>
  <w:style w:type="paragraph" w:styleId="43">
    <w:name w:val="footer"/>
    <w:basedOn w:val="1"/>
    <w:link w:val="111"/>
    <w:unhideWhenUsed/>
    <w:qFormat/>
    <w:uiPriority w:val="99"/>
    <w:pPr>
      <w:tabs>
        <w:tab w:val="center" w:pos="4153"/>
        <w:tab w:val="right" w:pos="8306"/>
      </w:tabs>
      <w:snapToGrid w:val="0"/>
      <w:jc w:val="left"/>
    </w:pPr>
    <w:rPr>
      <w:sz w:val="18"/>
      <w:szCs w:val="18"/>
    </w:rPr>
  </w:style>
  <w:style w:type="paragraph" w:styleId="44">
    <w:name w:val="header"/>
    <w:basedOn w:val="1"/>
    <w:link w:val="112"/>
    <w:unhideWhenUsed/>
    <w:qFormat/>
    <w:uiPriority w:val="99"/>
    <w:pPr>
      <w:pBdr>
        <w:bottom w:val="single" w:color="auto" w:sz="6" w:space="1"/>
      </w:pBdr>
      <w:tabs>
        <w:tab w:val="center" w:pos="4153"/>
        <w:tab w:val="right" w:pos="8306"/>
      </w:tabs>
      <w:snapToGrid w:val="0"/>
      <w:jc w:val="center"/>
    </w:pPr>
    <w:rPr>
      <w:sz w:val="18"/>
      <w:szCs w:val="18"/>
    </w:rPr>
  </w:style>
  <w:style w:type="paragraph" w:styleId="45">
    <w:name w:val="Signature"/>
    <w:basedOn w:val="1"/>
    <w:link w:val="113"/>
    <w:qFormat/>
    <w:uiPriority w:val="0"/>
    <w:pPr>
      <w:widowControl/>
      <w:jc w:val="right"/>
    </w:pPr>
    <w:rPr>
      <w:rFonts w:ascii="Times New Roman" w:hAnsi="Times New Roman" w:eastAsia="宋体" w:cs="Times New Roman"/>
      <w:kern w:val="0"/>
      <w:sz w:val="16"/>
      <w:szCs w:val="20"/>
      <w:lang w:val="en-GB" w:eastAsia="en-US"/>
    </w:rPr>
  </w:style>
  <w:style w:type="paragraph" w:styleId="46">
    <w:name w:val="toc 1"/>
    <w:basedOn w:val="1"/>
    <w:next w:val="1"/>
    <w:unhideWhenUsed/>
    <w:qFormat/>
    <w:uiPriority w:val="39"/>
  </w:style>
  <w:style w:type="paragraph" w:styleId="47">
    <w:name w:val="List Continue 4"/>
    <w:basedOn w:val="1"/>
    <w:qFormat/>
    <w:uiPriority w:val="0"/>
    <w:pPr>
      <w:tabs>
        <w:tab w:val="left" w:pos="840"/>
      </w:tabs>
      <w:topLinePunct/>
      <w:spacing w:after="120"/>
      <w:ind w:left="1680"/>
    </w:pPr>
    <w:rPr>
      <w:rFonts w:ascii="Times New Roman" w:hAnsi="Times New Roman" w:eastAsia="宋体" w:cs="Times New Roman"/>
      <w:szCs w:val="24"/>
    </w:rPr>
  </w:style>
  <w:style w:type="paragraph" w:styleId="48">
    <w:name w:val="toc 4"/>
    <w:basedOn w:val="1"/>
    <w:next w:val="1"/>
    <w:unhideWhenUsed/>
    <w:qFormat/>
    <w:uiPriority w:val="39"/>
    <w:pPr>
      <w:ind w:left="1260" w:leftChars="600"/>
    </w:pPr>
  </w:style>
  <w:style w:type="paragraph" w:styleId="49">
    <w:name w:val="index heading"/>
    <w:basedOn w:val="1"/>
    <w:next w:val="50"/>
    <w:semiHidden/>
    <w:qFormat/>
    <w:uiPriority w:val="0"/>
    <w:pPr>
      <w:spacing w:before="120" w:after="120"/>
      <w:jc w:val="left"/>
    </w:pPr>
    <w:rPr>
      <w:rFonts w:ascii="Times New Roman" w:hAnsi="Times New Roman" w:eastAsia="宋体" w:cs="Times New Roman"/>
      <w:b/>
      <w:bCs/>
      <w:i/>
      <w:iCs/>
      <w:sz w:val="20"/>
      <w:szCs w:val="20"/>
    </w:rPr>
  </w:style>
  <w:style w:type="paragraph" w:styleId="50">
    <w:name w:val="index 1"/>
    <w:basedOn w:val="1"/>
    <w:next w:val="1"/>
    <w:semiHidden/>
    <w:qFormat/>
    <w:uiPriority w:val="0"/>
    <w:pPr>
      <w:ind w:left="210" w:hanging="210"/>
      <w:jc w:val="left"/>
    </w:pPr>
    <w:rPr>
      <w:rFonts w:ascii="Times New Roman" w:hAnsi="Times New Roman" w:eastAsia="宋体" w:cs="Times New Roman"/>
      <w:sz w:val="20"/>
      <w:szCs w:val="20"/>
    </w:rPr>
  </w:style>
  <w:style w:type="paragraph" w:styleId="51">
    <w:name w:val="Subtitle"/>
    <w:basedOn w:val="1"/>
    <w:link w:val="114"/>
    <w:qFormat/>
    <w:uiPriority w:val="0"/>
    <w:pPr>
      <w:topLinePunct/>
      <w:spacing w:before="240" w:after="60" w:line="312" w:lineRule="auto"/>
      <w:jc w:val="center"/>
      <w:outlineLvl w:val="1"/>
    </w:pPr>
    <w:rPr>
      <w:rFonts w:ascii="Arial" w:hAnsi="Arial" w:eastAsia="宋体" w:cs="Arial"/>
      <w:b/>
      <w:bCs/>
      <w:kern w:val="28"/>
      <w:sz w:val="32"/>
      <w:szCs w:val="32"/>
    </w:rPr>
  </w:style>
  <w:style w:type="paragraph" w:styleId="52">
    <w:name w:val="List"/>
    <w:basedOn w:val="26"/>
    <w:qFormat/>
    <w:uiPriority w:val="0"/>
    <w:pPr>
      <w:widowControl w:val="0"/>
      <w:suppressAutoHyphens/>
      <w:spacing w:after="120" w:line="240" w:lineRule="auto"/>
      <w:ind w:left="0"/>
    </w:pPr>
    <w:rPr>
      <w:rFonts w:ascii="Times New Roman" w:hAnsi="Times New Roman" w:cs="Tahoma"/>
      <w:spacing w:val="0"/>
      <w:kern w:val="1"/>
      <w:sz w:val="21"/>
      <w:szCs w:val="24"/>
      <w:lang w:eastAsia="ar-SA"/>
    </w:rPr>
  </w:style>
  <w:style w:type="paragraph" w:styleId="53">
    <w:name w:val="toc 6"/>
    <w:basedOn w:val="1"/>
    <w:next w:val="1"/>
    <w:unhideWhenUsed/>
    <w:qFormat/>
    <w:uiPriority w:val="39"/>
    <w:pPr>
      <w:ind w:left="2100" w:leftChars="1000"/>
    </w:pPr>
  </w:style>
  <w:style w:type="paragraph" w:styleId="54">
    <w:name w:val="Body Text Indent 3"/>
    <w:basedOn w:val="1"/>
    <w:link w:val="115"/>
    <w:qFormat/>
    <w:uiPriority w:val="0"/>
    <w:pPr>
      <w:spacing w:after="120"/>
      <w:ind w:left="420" w:leftChars="200"/>
    </w:pPr>
    <w:rPr>
      <w:rFonts w:ascii="Times New Roman" w:hAnsi="Times New Roman" w:eastAsia="宋体" w:cs="Times New Roman"/>
      <w:sz w:val="16"/>
      <w:szCs w:val="16"/>
    </w:rPr>
  </w:style>
  <w:style w:type="paragraph" w:styleId="55">
    <w:name w:val="index 7"/>
    <w:basedOn w:val="1"/>
    <w:next w:val="1"/>
    <w:semiHidden/>
    <w:qFormat/>
    <w:uiPriority w:val="0"/>
    <w:pPr>
      <w:ind w:left="1470" w:hanging="210"/>
      <w:jc w:val="left"/>
    </w:pPr>
    <w:rPr>
      <w:rFonts w:ascii="Times New Roman" w:hAnsi="Times New Roman" w:eastAsia="宋体" w:cs="Times New Roman"/>
      <w:sz w:val="20"/>
      <w:szCs w:val="20"/>
    </w:rPr>
  </w:style>
  <w:style w:type="paragraph" w:styleId="56">
    <w:name w:val="index 9"/>
    <w:basedOn w:val="1"/>
    <w:next w:val="1"/>
    <w:semiHidden/>
    <w:qFormat/>
    <w:uiPriority w:val="0"/>
    <w:pPr>
      <w:ind w:left="1890" w:hanging="210"/>
      <w:jc w:val="left"/>
    </w:pPr>
    <w:rPr>
      <w:rFonts w:ascii="Times New Roman" w:hAnsi="Times New Roman" w:eastAsia="宋体" w:cs="Times New Roman"/>
      <w:sz w:val="20"/>
      <w:szCs w:val="20"/>
    </w:rPr>
  </w:style>
  <w:style w:type="paragraph" w:styleId="57">
    <w:name w:val="table of figures"/>
    <w:basedOn w:val="1"/>
    <w:next w:val="1"/>
    <w:semiHidden/>
    <w:qFormat/>
    <w:uiPriority w:val="0"/>
    <w:pPr>
      <w:ind w:left="200" w:leftChars="200" w:hanging="200" w:hangingChars="200"/>
    </w:pPr>
    <w:rPr>
      <w:rFonts w:ascii="Times New Roman" w:hAnsi="Times New Roman" w:eastAsia="宋体" w:cs="Times New Roman"/>
      <w:szCs w:val="24"/>
    </w:rPr>
  </w:style>
  <w:style w:type="paragraph" w:styleId="58">
    <w:name w:val="toc 2"/>
    <w:basedOn w:val="1"/>
    <w:next w:val="1"/>
    <w:unhideWhenUsed/>
    <w:qFormat/>
    <w:uiPriority w:val="39"/>
    <w:pPr>
      <w:ind w:left="420" w:leftChars="200"/>
    </w:pPr>
  </w:style>
  <w:style w:type="paragraph" w:styleId="59">
    <w:name w:val="toc 9"/>
    <w:basedOn w:val="1"/>
    <w:next w:val="1"/>
    <w:unhideWhenUsed/>
    <w:qFormat/>
    <w:uiPriority w:val="39"/>
    <w:pPr>
      <w:ind w:left="3360" w:leftChars="1600"/>
    </w:pPr>
  </w:style>
  <w:style w:type="paragraph" w:styleId="60">
    <w:name w:val="Body Text 2"/>
    <w:basedOn w:val="1"/>
    <w:link w:val="116"/>
    <w:qFormat/>
    <w:uiPriority w:val="0"/>
    <w:pPr>
      <w:spacing w:after="120" w:line="480" w:lineRule="auto"/>
    </w:pPr>
    <w:rPr>
      <w:rFonts w:ascii="Times New Roman" w:hAnsi="Times New Roman" w:eastAsia="宋体" w:cs="Times New Roman"/>
      <w:szCs w:val="24"/>
    </w:rPr>
  </w:style>
  <w:style w:type="paragraph" w:styleId="61">
    <w:name w:val="List Continue 2"/>
    <w:basedOn w:val="1"/>
    <w:qFormat/>
    <w:uiPriority w:val="0"/>
    <w:pPr>
      <w:spacing w:after="120"/>
      <w:ind w:left="840" w:leftChars="400"/>
    </w:pPr>
    <w:rPr>
      <w:rFonts w:ascii="Times New Roman" w:hAnsi="Times New Roman" w:eastAsia="宋体" w:cs="Times New Roman"/>
      <w:szCs w:val="24"/>
    </w:rPr>
  </w:style>
  <w:style w:type="paragraph" w:styleId="62">
    <w:name w:val="Message Header"/>
    <w:basedOn w:val="1"/>
    <w:link w:val="117"/>
    <w:qFormat/>
    <w:uiPriority w:val="0"/>
    <w:pPr>
      <w:pBdr>
        <w:top w:val="single" w:color="auto" w:sz="6" w:space="1"/>
        <w:left w:val="single" w:color="auto" w:sz="6" w:space="1"/>
        <w:bottom w:val="single" w:color="auto" w:sz="6" w:space="1"/>
        <w:right w:val="single" w:color="auto" w:sz="6" w:space="1"/>
      </w:pBdr>
      <w:shd w:val="pct20" w:color="auto" w:fill="auto"/>
      <w:tabs>
        <w:tab w:val="left" w:pos="283"/>
      </w:tabs>
      <w:topLinePunct/>
      <w:ind w:left="1080" w:hanging="1080"/>
    </w:pPr>
    <w:rPr>
      <w:rFonts w:ascii="Arial" w:hAnsi="Arial" w:eastAsia="宋体" w:cs="Arial"/>
      <w:sz w:val="24"/>
      <w:szCs w:val="24"/>
    </w:rPr>
  </w:style>
  <w:style w:type="paragraph" w:styleId="63">
    <w:name w:val="HTML Preformatted"/>
    <w:basedOn w:val="1"/>
    <w:link w:val="11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color w:val="000000"/>
      <w:kern w:val="0"/>
      <w:sz w:val="24"/>
      <w:szCs w:val="24"/>
    </w:rPr>
  </w:style>
  <w:style w:type="paragraph" w:styleId="64">
    <w:name w:val="Normal (Web)"/>
    <w:basedOn w:val="1"/>
    <w:qFormat/>
    <w:uiPriority w:val="99"/>
    <w:pPr>
      <w:widowControl/>
      <w:spacing w:before="100" w:beforeAutospacing="1" w:after="100" w:afterAutospacing="1"/>
      <w:jc w:val="left"/>
    </w:pPr>
    <w:rPr>
      <w:rFonts w:ascii="宋体" w:hAnsi="宋体" w:eastAsia="宋体" w:cs="宋体"/>
      <w:kern w:val="0"/>
      <w:sz w:val="18"/>
      <w:szCs w:val="18"/>
    </w:rPr>
  </w:style>
  <w:style w:type="paragraph" w:styleId="65">
    <w:name w:val="List Continue 3"/>
    <w:basedOn w:val="1"/>
    <w:qFormat/>
    <w:uiPriority w:val="0"/>
    <w:pPr>
      <w:topLinePunct/>
      <w:spacing w:after="120"/>
      <w:ind w:left="1260"/>
    </w:pPr>
    <w:rPr>
      <w:rFonts w:ascii="Times New Roman" w:hAnsi="Times New Roman" w:eastAsia="宋体" w:cs="Times New Roman"/>
      <w:szCs w:val="24"/>
    </w:rPr>
  </w:style>
  <w:style w:type="paragraph" w:styleId="66">
    <w:name w:val="index 2"/>
    <w:basedOn w:val="1"/>
    <w:next w:val="1"/>
    <w:semiHidden/>
    <w:qFormat/>
    <w:uiPriority w:val="0"/>
    <w:pPr>
      <w:ind w:left="420" w:hanging="210"/>
      <w:jc w:val="left"/>
    </w:pPr>
    <w:rPr>
      <w:rFonts w:ascii="Times New Roman" w:hAnsi="Times New Roman" w:eastAsia="宋体" w:cs="Times New Roman"/>
      <w:sz w:val="20"/>
      <w:szCs w:val="20"/>
    </w:rPr>
  </w:style>
  <w:style w:type="paragraph" w:styleId="67">
    <w:name w:val="Title"/>
    <w:basedOn w:val="1"/>
    <w:link w:val="119"/>
    <w:qFormat/>
    <w:uiPriority w:val="0"/>
    <w:pPr>
      <w:spacing w:before="240" w:after="60"/>
      <w:ind w:left="996" w:hanging="864"/>
      <w:jc w:val="center"/>
      <w:outlineLvl w:val="0"/>
    </w:pPr>
    <w:rPr>
      <w:rFonts w:ascii="Arial" w:hAnsi="Arial" w:eastAsia="宋体" w:cs="Arial"/>
      <w:b/>
      <w:bCs/>
      <w:sz w:val="32"/>
      <w:szCs w:val="32"/>
    </w:rPr>
  </w:style>
  <w:style w:type="paragraph" w:styleId="68">
    <w:name w:val="annotation subject"/>
    <w:basedOn w:val="22"/>
    <w:next w:val="22"/>
    <w:link w:val="120"/>
    <w:qFormat/>
    <w:uiPriority w:val="99"/>
    <w:pPr>
      <w:adjustRightInd/>
      <w:spacing w:line="240" w:lineRule="auto"/>
      <w:textAlignment w:val="auto"/>
    </w:pPr>
    <w:rPr>
      <w:rFonts w:ascii="Times New Roman" w:hAnsi="Times New Roman"/>
      <w:b/>
      <w:bCs/>
      <w:kern w:val="2"/>
      <w:sz w:val="21"/>
      <w:szCs w:val="24"/>
    </w:rPr>
  </w:style>
  <w:style w:type="paragraph" w:styleId="69">
    <w:name w:val="Body Text First Indent"/>
    <w:basedOn w:val="26"/>
    <w:link w:val="121"/>
    <w:qFormat/>
    <w:uiPriority w:val="0"/>
    <w:pPr>
      <w:widowControl w:val="0"/>
      <w:spacing w:after="120" w:line="240" w:lineRule="auto"/>
      <w:ind w:left="0" w:firstLine="420" w:firstLineChars="100"/>
    </w:pPr>
    <w:rPr>
      <w:rFonts w:ascii="Times New Roman" w:hAnsi="Times New Roman"/>
      <w:spacing w:val="0"/>
      <w:kern w:val="2"/>
      <w:sz w:val="21"/>
      <w:szCs w:val="24"/>
    </w:rPr>
  </w:style>
  <w:style w:type="paragraph" w:styleId="70">
    <w:name w:val="Body Text First Indent 2"/>
    <w:basedOn w:val="27"/>
    <w:link w:val="122"/>
    <w:qFormat/>
    <w:uiPriority w:val="0"/>
    <w:pPr>
      <w:spacing w:after="120"/>
      <w:ind w:left="420" w:leftChars="200" w:firstLine="420" w:firstLineChars="200"/>
    </w:pPr>
    <w:rPr>
      <w:sz w:val="21"/>
      <w:szCs w:val="24"/>
    </w:rPr>
  </w:style>
  <w:style w:type="table" w:styleId="72">
    <w:name w:val="Table Grid"/>
    <w:basedOn w:val="71"/>
    <w:qFormat/>
    <w:uiPriority w:val="0"/>
    <w:tblPr>
      <w:tblStyle w:val="7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73">
    <w:name w:val="Table Theme"/>
    <w:basedOn w:val="71"/>
    <w:qFormat/>
    <w:uiPriority w:val="0"/>
    <w:pPr>
      <w:widowControl w:val="0"/>
      <w:jc w:val="both"/>
    </w:pPr>
    <w:tblPr>
      <w:tblStyle w:val="7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4">
    <w:name w:val="Table Simple 1"/>
    <w:basedOn w:val="71"/>
    <w:qFormat/>
    <w:uiPriority w:val="0"/>
    <w:pPr>
      <w:widowControl w:val="0"/>
      <w:jc w:val="both"/>
    </w:pPr>
    <w:tblPr>
      <w:tblStyle w:val="71"/>
      <w:tblBorders>
        <w:top w:val="single" w:color="008000" w:sz="12" w:space="0"/>
        <w:bottom w:val="single" w:color="008000" w:sz="12" w:space="0"/>
      </w:tblBorders>
    </w:tblPr>
    <w:tcPr>
      <w:shd w:val="clear" w:color="auto" w:fill="auto"/>
    </w:tcPr>
    <w:tblStylePr w:type="firstRow">
      <w:tblPr>
        <w:tblStyle w:val="71"/>
      </w:tblPr>
      <w:tcPr>
        <w:tcBorders>
          <w:top w:val="nil"/>
          <w:left w:val="nil"/>
          <w:bottom w:val="single" w:color="008000" w:sz="6" w:space="0"/>
          <w:right w:val="nil"/>
          <w:insideH w:val="nil"/>
          <w:insideV w:val="nil"/>
          <w:tl2br w:val="nil"/>
          <w:tr2bl w:val="nil"/>
        </w:tcBorders>
      </w:tcPr>
    </w:tblStylePr>
    <w:tblStylePr w:type="lastRow">
      <w:tblPr>
        <w:tblStyle w:val="71"/>
      </w:tblPr>
      <w:tcPr>
        <w:tcBorders>
          <w:top w:val="single" w:color="008000" w:sz="6" w:space="0"/>
          <w:left w:val="nil"/>
          <w:bottom w:val="nil"/>
          <w:right w:val="nil"/>
          <w:insideH w:val="nil"/>
          <w:insideV w:val="nil"/>
          <w:tl2br w:val="nil"/>
          <w:tr2bl w:val="nil"/>
        </w:tcBorders>
      </w:tcPr>
    </w:tblStylePr>
  </w:style>
  <w:style w:type="table" w:styleId="75">
    <w:name w:val="Table List 8"/>
    <w:basedOn w:val="71"/>
    <w:qFormat/>
    <w:uiPriority w:val="0"/>
    <w:pPr>
      <w:widowControl w:val="0"/>
      <w:jc w:val="both"/>
    </w:pPr>
    <w:tblPr>
      <w:tblStyle w:val="7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blStyle w:val="71"/>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blStyle w:val="71"/>
      </w:tblPr>
      <w:tcPr>
        <w:tcBorders>
          <w:top w:val="single" w:color="000000" w:sz="6" w:space="0"/>
          <w:left w:val="nil"/>
          <w:bottom w:val="nil"/>
          <w:right w:val="nil"/>
          <w:insideH w:val="nil"/>
          <w:insideV w:val="nil"/>
          <w:tl2br w:val="nil"/>
          <w:tr2bl w:val="nil"/>
        </w:tcBorders>
      </w:tcPr>
    </w:tblStylePr>
    <w:tblStylePr w:type="firstCol">
      <w:rPr>
        <w:b/>
        <w:bCs/>
      </w:rPr>
      <w:tblPr>
        <w:tblStyle w:val="71"/>
      </w:tblPr>
      <w:tcPr>
        <w:tcBorders>
          <w:top w:val="nil"/>
          <w:left w:val="nil"/>
          <w:bottom w:val="nil"/>
          <w:right w:val="nil"/>
          <w:insideH w:val="nil"/>
          <w:insideV w:val="nil"/>
          <w:tl2br w:val="nil"/>
          <w:tr2bl w:val="nil"/>
        </w:tcBorders>
      </w:tcPr>
    </w:tblStylePr>
    <w:tblStylePr w:type="lastCol">
      <w:rPr>
        <w:b/>
        <w:bCs/>
      </w:rPr>
      <w:tblPr>
        <w:tblStyle w:val="71"/>
      </w:tblPr>
      <w:tcPr>
        <w:tcBorders>
          <w:top w:val="nil"/>
          <w:left w:val="nil"/>
          <w:bottom w:val="nil"/>
          <w:right w:val="nil"/>
          <w:insideH w:val="nil"/>
          <w:insideV w:val="nil"/>
          <w:tl2br w:val="nil"/>
          <w:tr2bl w:val="nil"/>
        </w:tcBorders>
      </w:tcPr>
    </w:tblStylePr>
    <w:tblStylePr w:type="band1Horz">
      <w:rPr>
        <w:color w:val="auto"/>
      </w:rPr>
      <w:tblPr>
        <w:tblStyle w:val="71"/>
      </w:tblPr>
      <w:tcPr>
        <w:tcBorders>
          <w:top w:val="nil"/>
          <w:left w:val="nil"/>
          <w:bottom w:val="nil"/>
          <w:right w:val="nil"/>
          <w:insideH w:val="nil"/>
          <w:insideV w:val="nil"/>
          <w:tl2br w:val="nil"/>
          <w:tr2bl w:val="nil"/>
        </w:tcBorders>
        <w:shd w:val="pct25" w:color="FFFF00" w:fill="FFFFFF"/>
      </w:tcPr>
    </w:tblStylePr>
    <w:tblStylePr w:type="band2Horz">
      <w:tblPr>
        <w:tblStyle w:val="71"/>
      </w:tblPr>
      <w:tcPr>
        <w:tcBorders>
          <w:top w:val="nil"/>
          <w:left w:val="nil"/>
          <w:bottom w:val="nil"/>
          <w:right w:val="nil"/>
          <w:insideH w:val="nil"/>
          <w:insideV w:val="nil"/>
          <w:tl2br w:val="nil"/>
          <w:tr2bl w:val="nil"/>
        </w:tcBorders>
        <w:shd w:val="pct50" w:color="FF0000" w:fill="FFFFFF"/>
      </w:tcPr>
    </w:tblStylePr>
    <w:tblStylePr w:type="nwCell">
      <w:tblPr>
        <w:tblStyle w:val="71"/>
      </w:tblPr>
      <w:tcPr>
        <w:tcBorders>
          <w:top w:val="nil"/>
          <w:left w:val="nil"/>
          <w:bottom w:val="nil"/>
          <w:right w:val="nil"/>
          <w:insideH w:val="nil"/>
          <w:insideV w:val="nil"/>
          <w:tl2br w:val="single" w:color="auto" w:sz="6" w:space="0"/>
          <w:tr2bl w:val="nil"/>
        </w:tcBorders>
      </w:tcPr>
    </w:tblStylePr>
  </w:style>
  <w:style w:type="table" w:styleId="76">
    <w:name w:val="Table Grid 5"/>
    <w:basedOn w:val="71"/>
    <w:qFormat/>
    <w:uiPriority w:val="0"/>
    <w:pPr>
      <w:widowControl w:val="0"/>
      <w:jc w:val="both"/>
    </w:pPr>
    <w:tblPr>
      <w:tblStyle w:val="71"/>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blStyle w:val="71"/>
      </w:tblPr>
      <w:tcPr>
        <w:tcBorders>
          <w:top w:val="nil"/>
          <w:left w:val="nil"/>
          <w:bottom w:val="single" w:color="000000" w:sz="12" w:space="0"/>
          <w:right w:val="nil"/>
          <w:insideH w:val="nil"/>
          <w:insideV w:val="nil"/>
          <w:tl2br w:val="nil"/>
          <w:tr2bl w:val="nil"/>
        </w:tcBorders>
      </w:tcPr>
    </w:tblStylePr>
    <w:tblStylePr w:type="lastRow">
      <w:rPr>
        <w:b/>
        <w:bCs/>
      </w:rPr>
      <w:tblPr>
        <w:tblStyle w:val="71"/>
      </w:tblPr>
      <w:tcPr>
        <w:tcBorders>
          <w:top w:val="nil"/>
          <w:left w:val="nil"/>
          <w:bottom w:val="nil"/>
          <w:right w:val="nil"/>
          <w:insideH w:val="nil"/>
          <w:insideV w:val="nil"/>
          <w:tl2br w:val="nil"/>
          <w:tr2bl w:val="nil"/>
        </w:tcBorders>
      </w:tcPr>
    </w:tblStylePr>
    <w:tblStylePr w:type="lastCol">
      <w:rPr>
        <w:b/>
        <w:bCs/>
      </w:rPr>
      <w:tblPr>
        <w:tblStyle w:val="71"/>
      </w:tblPr>
      <w:tcPr>
        <w:tcBorders>
          <w:top w:val="nil"/>
          <w:left w:val="nil"/>
          <w:bottom w:val="nil"/>
          <w:right w:val="nil"/>
          <w:insideH w:val="nil"/>
          <w:insideV w:val="nil"/>
          <w:tl2br w:val="nil"/>
          <w:tr2bl w:val="nil"/>
        </w:tcBorders>
      </w:tcPr>
    </w:tblStylePr>
    <w:tblStylePr w:type="nwCell">
      <w:tblPr>
        <w:tblStyle w:val="71"/>
      </w:tblPr>
      <w:tcPr>
        <w:tcBorders>
          <w:top w:val="nil"/>
          <w:left w:val="nil"/>
          <w:bottom w:val="nil"/>
          <w:right w:val="nil"/>
          <w:insideH w:val="nil"/>
          <w:insideV w:val="nil"/>
          <w:tl2br w:val="single" w:color="000000" w:sz="6" w:space="0"/>
          <w:tr2bl w:val="nil"/>
        </w:tcBorders>
      </w:tcPr>
    </w:tblStylePr>
  </w:style>
  <w:style w:type="table" w:styleId="77">
    <w:name w:val="Table Professional"/>
    <w:basedOn w:val="71"/>
    <w:qFormat/>
    <w:uiPriority w:val="0"/>
    <w:pPr>
      <w:widowControl w:val="0"/>
      <w:jc w:val="both"/>
    </w:pPr>
    <w:tblPr>
      <w:tblStyle w:val="7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71"/>
      </w:tblPr>
      <w:tcPr>
        <w:tcBorders>
          <w:top w:val="nil"/>
          <w:left w:val="nil"/>
          <w:bottom w:val="nil"/>
          <w:right w:val="nil"/>
          <w:insideH w:val="nil"/>
          <w:insideV w:val="nil"/>
          <w:tl2br w:val="nil"/>
          <w:tr2bl w:val="nil"/>
        </w:tcBorders>
        <w:shd w:val="solid" w:color="000000" w:fill="FFFFFF"/>
      </w:tcPr>
    </w:tblStylePr>
  </w:style>
  <w:style w:type="table" w:styleId="78">
    <w:name w:val="Light Shading Accent 3"/>
    <w:basedOn w:val="71"/>
    <w:qFormat/>
    <w:uiPriority w:val="0"/>
    <w:rPr>
      <w:color w:val="76923C"/>
    </w:rPr>
    <w:tblPr>
      <w:tblStyle w:val="71"/>
      <w:tblBorders>
        <w:top w:val="single" w:color="9BBB59" w:sz="8" w:space="0"/>
        <w:bottom w:val="single" w:color="9BBB59" w:sz="8" w:space="0"/>
      </w:tblBorders>
    </w:tblPr>
    <w:tblStylePr w:type="firstRow">
      <w:pPr>
        <w:spacing w:before="0" w:after="0" w:line="240" w:lineRule="auto"/>
      </w:pPr>
      <w:rPr>
        <w:b/>
        <w:bCs/>
      </w:rPr>
      <w:tblPr>
        <w:tblStyle w:val="71"/>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blStyle w:val="71"/>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Pr>
        <w:tblStyle w:val="71"/>
      </w:tblPr>
    </w:tblStylePr>
    <w:tblStylePr w:type="lastCol">
      <w:rPr>
        <w:b/>
        <w:bCs/>
      </w:rPr>
      <w:tblPr>
        <w:tblStyle w:val="71"/>
      </w:tblPr>
    </w:tblStylePr>
    <w:tblStylePr w:type="band1Vert">
      <w:tblPr>
        <w:tblStyle w:val="71"/>
      </w:tblPr>
      <w:tcPr>
        <w:tcBorders>
          <w:top w:val="nil"/>
          <w:left w:val="nil"/>
          <w:bottom w:val="nil"/>
          <w:right w:val="nil"/>
          <w:insideH w:val="nil"/>
          <w:insideV w:val="nil"/>
          <w:tl2br w:val="nil"/>
          <w:tr2bl w:val="nil"/>
        </w:tcBorders>
        <w:shd w:val="clear" w:color="auto" w:fill="E6EED5"/>
      </w:tcPr>
    </w:tblStylePr>
    <w:tblStylePr w:type="band1Horz">
      <w:tblPr>
        <w:tblStyle w:val="71"/>
      </w:tblPr>
      <w:tcPr>
        <w:tcBorders>
          <w:top w:val="nil"/>
          <w:left w:val="nil"/>
          <w:bottom w:val="nil"/>
          <w:right w:val="nil"/>
          <w:insideH w:val="nil"/>
          <w:insideV w:val="nil"/>
          <w:tl2br w:val="nil"/>
          <w:tr2bl w:val="nil"/>
        </w:tcBorders>
        <w:shd w:val="clear" w:color="auto" w:fill="E6EED5"/>
      </w:tcPr>
    </w:tblStylePr>
  </w:style>
  <w:style w:type="table" w:styleId="79">
    <w:name w:val="Light List Accent 3"/>
    <w:basedOn w:val="71"/>
    <w:qFormat/>
    <w:uiPriority w:val="61"/>
    <w:tblPr>
      <w:tblStyle w:val="7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blStyle w:val="71"/>
      </w:tblPr>
      <w:tcPr>
        <w:shd w:val="clear" w:color="auto" w:fill="9BBB59"/>
      </w:tcPr>
    </w:tblStylePr>
    <w:tblStylePr w:type="lastRow">
      <w:pPr>
        <w:spacing w:before="0" w:after="0" w:line="240" w:lineRule="auto"/>
      </w:pPr>
      <w:rPr>
        <w:b/>
        <w:bCs/>
      </w:rPr>
      <w:tblPr>
        <w:tblStyle w:val="71"/>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Pr>
        <w:tblStyle w:val="71"/>
      </w:tblPr>
    </w:tblStylePr>
    <w:tblStylePr w:type="lastCol">
      <w:rPr>
        <w:b/>
        <w:bCs/>
      </w:rPr>
      <w:tblPr>
        <w:tblStyle w:val="71"/>
      </w:tblPr>
    </w:tblStylePr>
    <w:tblStylePr w:type="band1Vert">
      <w:tblPr>
        <w:tblStyle w:val="71"/>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blStyle w:val="71"/>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character" w:styleId="81">
    <w:name w:val="Strong"/>
    <w:qFormat/>
    <w:uiPriority w:val="22"/>
    <w:rPr>
      <w:b/>
      <w:bCs/>
    </w:rPr>
  </w:style>
  <w:style w:type="character" w:styleId="82">
    <w:name w:val="endnote reference"/>
    <w:qFormat/>
    <w:uiPriority w:val="0"/>
    <w:rPr>
      <w:vertAlign w:val="superscript"/>
    </w:rPr>
  </w:style>
  <w:style w:type="character" w:styleId="83">
    <w:name w:val="page number"/>
    <w:qFormat/>
    <w:uiPriority w:val="0"/>
  </w:style>
  <w:style w:type="character" w:styleId="84">
    <w:name w:val="Emphasis"/>
    <w:qFormat/>
    <w:uiPriority w:val="0"/>
    <w:rPr>
      <w:i/>
      <w:iCs/>
    </w:rPr>
  </w:style>
  <w:style w:type="character" w:styleId="85">
    <w:name w:val="Hyperlink"/>
    <w:unhideWhenUsed/>
    <w:qFormat/>
    <w:uiPriority w:val="99"/>
    <w:rPr>
      <w:color w:val="0000FF"/>
      <w:u w:val="single"/>
    </w:rPr>
  </w:style>
  <w:style w:type="character" w:styleId="86">
    <w:name w:val="annotation reference"/>
    <w:qFormat/>
    <w:uiPriority w:val="99"/>
    <w:rPr>
      <w:sz w:val="21"/>
      <w:szCs w:val="21"/>
    </w:rPr>
  </w:style>
  <w:style w:type="character" w:styleId="87">
    <w:name w:val="HTML Cite"/>
    <w:qFormat/>
    <w:uiPriority w:val="0"/>
    <w:rPr>
      <w:i/>
      <w:iCs/>
    </w:rPr>
  </w:style>
  <w:style w:type="character" w:customStyle="1" w:styleId="88">
    <w:name w:val="标题 1 字符1"/>
    <w:link w:val="2"/>
    <w:qFormat/>
    <w:uiPriority w:val="9"/>
    <w:rPr>
      <w:rFonts w:ascii="Calibri" w:hAnsi="Calibri"/>
      <w:b/>
      <w:bCs/>
      <w:kern w:val="44"/>
      <w:sz w:val="44"/>
      <w:szCs w:val="44"/>
    </w:rPr>
  </w:style>
  <w:style w:type="character" w:customStyle="1" w:styleId="89">
    <w:name w:val="标题 2 字符1"/>
    <w:link w:val="3"/>
    <w:qFormat/>
    <w:uiPriority w:val="0"/>
    <w:rPr>
      <w:rFonts w:ascii="Cambria" w:hAnsi="Cambria" w:eastAsia="宋体" w:cs="Times New Roman"/>
      <w:b/>
      <w:bCs/>
      <w:sz w:val="32"/>
      <w:szCs w:val="32"/>
    </w:rPr>
  </w:style>
  <w:style w:type="character" w:customStyle="1" w:styleId="90">
    <w:name w:val="标题 3 字符1"/>
    <w:link w:val="4"/>
    <w:qFormat/>
    <w:uiPriority w:val="0"/>
    <w:rPr>
      <w:rFonts w:eastAsia="宋体"/>
      <w:b/>
      <w:bCs/>
      <w:sz w:val="32"/>
      <w:szCs w:val="32"/>
    </w:rPr>
  </w:style>
  <w:style w:type="character" w:customStyle="1" w:styleId="91">
    <w:name w:val="标题 4 字符1"/>
    <w:link w:val="5"/>
    <w:qFormat/>
    <w:uiPriority w:val="0"/>
    <w:rPr>
      <w:rFonts w:ascii="Cambria" w:hAnsi="Cambria" w:eastAsia="宋体" w:cs="Times New Roman"/>
      <w:b/>
      <w:bCs/>
      <w:sz w:val="28"/>
      <w:szCs w:val="28"/>
    </w:rPr>
  </w:style>
  <w:style w:type="character" w:customStyle="1" w:styleId="92">
    <w:name w:val="标题 5 字符1"/>
    <w:link w:val="6"/>
    <w:qFormat/>
    <w:uiPriority w:val="0"/>
    <w:rPr>
      <w:rFonts w:ascii="宋体" w:hAnsi="宋体" w:eastAsia="宋体" w:cs="Times New Roman"/>
      <w:b/>
      <w:kern w:val="0"/>
      <w:sz w:val="28"/>
      <w:szCs w:val="28"/>
    </w:rPr>
  </w:style>
  <w:style w:type="character" w:customStyle="1" w:styleId="93">
    <w:name w:val="标题 6 字符1"/>
    <w:link w:val="7"/>
    <w:qFormat/>
    <w:uiPriority w:val="0"/>
    <w:rPr>
      <w:rFonts w:ascii="Times New Roman" w:hAnsi="Times New Roman" w:eastAsia="宋体" w:cs="Times New Roman"/>
      <w:b/>
      <w:kern w:val="0"/>
      <w:szCs w:val="20"/>
    </w:rPr>
  </w:style>
  <w:style w:type="character" w:customStyle="1" w:styleId="94">
    <w:name w:val="标题 7 字符1"/>
    <w:link w:val="8"/>
    <w:qFormat/>
    <w:uiPriority w:val="0"/>
    <w:rPr>
      <w:rFonts w:ascii="Times New Roman" w:hAnsi="Times New Roman" w:eastAsia="宋体" w:cs="Times New Roman"/>
      <w:kern w:val="0"/>
      <w:sz w:val="24"/>
      <w:szCs w:val="20"/>
    </w:rPr>
  </w:style>
  <w:style w:type="character" w:customStyle="1" w:styleId="95">
    <w:name w:val="标题 8 字符1"/>
    <w:link w:val="9"/>
    <w:qFormat/>
    <w:uiPriority w:val="0"/>
    <w:rPr>
      <w:rFonts w:ascii="Times New Roman" w:hAnsi="Times New Roman" w:eastAsia="宋体" w:cs="Times New Roman"/>
      <w:i/>
      <w:kern w:val="0"/>
      <w:sz w:val="24"/>
      <w:szCs w:val="20"/>
    </w:rPr>
  </w:style>
  <w:style w:type="character" w:customStyle="1" w:styleId="96">
    <w:name w:val="标题 9 字符1"/>
    <w:link w:val="10"/>
    <w:qFormat/>
    <w:uiPriority w:val="0"/>
    <w:rPr>
      <w:rFonts w:ascii="Times New Roman" w:hAnsi="Times New Roman" w:eastAsia="宋体" w:cs="Times New Roman"/>
      <w:b/>
      <w:i/>
      <w:kern w:val="0"/>
      <w:sz w:val="18"/>
      <w:szCs w:val="20"/>
    </w:rPr>
  </w:style>
  <w:style w:type="character" w:customStyle="1" w:styleId="97">
    <w:name w:val="注释标题 字符"/>
    <w:link w:val="13"/>
    <w:qFormat/>
    <w:uiPriority w:val="0"/>
    <w:rPr>
      <w:rFonts w:ascii="Times New Roman" w:hAnsi="Times New Roman" w:eastAsia="宋体" w:cs="Times New Roman"/>
      <w:szCs w:val="20"/>
    </w:rPr>
  </w:style>
  <w:style w:type="character" w:customStyle="1" w:styleId="98">
    <w:name w:val="正文缩进 字符1"/>
    <w:link w:val="16"/>
    <w:qFormat/>
    <w:uiPriority w:val="0"/>
    <w:rPr>
      <w:rFonts w:ascii="Times New Roman" w:hAnsi="Times New Roman" w:eastAsia="宋体" w:cs="Times New Roman"/>
      <w:szCs w:val="24"/>
    </w:rPr>
  </w:style>
  <w:style w:type="character" w:customStyle="1" w:styleId="99">
    <w:name w:val="题注 字符1"/>
    <w:link w:val="17"/>
    <w:qFormat/>
    <w:uiPriority w:val="0"/>
    <w:rPr>
      <w:rFonts w:ascii="Times New Roman" w:hAnsi="Times New Roman" w:eastAsia="宋体" w:cs="Times New Roman"/>
      <w:b/>
      <w:bCs/>
      <w:szCs w:val="24"/>
    </w:rPr>
  </w:style>
  <w:style w:type="character" w:customStyle="1" w:styleId="100">
    <w:name w:val="文档结构图 字符"/>
    <w:link w:val="21"/>
    <w:qFormat/>
    <w:uiPriority w:val="0"/>
    <w:rPr>
      <w:rFonts w:ascii="宋体" w:eastAsia="宋体"/>
      <w:sz w:val="18"/>
      <w:szCs w:val="18"/>
    </w:rPr>
  </w:style>
  <w:style w:type="character" w:customStyle="1" w:styleId="101">
    <w:name w:val="批注文字 字符1"/>
    <w:link w:val="22"/>
    <w:uiPriority w:val="99"/>
    <w:rPr>
      <w:rFonts w:ascii="宋体" w:hAnsi="宋体" w:eastAsia="宋体" w:cs="Times New Roman"/>
      <w:kern w:val="0"/>
      <w:sz w:val="24"/>
      <w:szCs w:val="20"/>
    </w:rPr>
  </w:style>
  <w:style w:type="character" w:customStyle="1" w:styleId="102">
    <w:name w:val="称呼 字符"/>
    <w:link w:val="24"/>
    <w:uiPriority w:val="0"/>
    <w:rPr>
      <w:rFonts w:ascii="Times New Roman" w:hAnsi="Times New Roman" w:eastAsia="宋体" w:cs="Times New Roman"/>
      <w:szCs w:val="24"/>
    </w:rPr>
  </w:style>
  <w:style w:type="character" w:customStyle="1" w:styleId="103">
    <w:name w:val="正文文本 3 字符"/>
    <w:link w:val="25"/>
    <w:qFormat/>
    <w:uiPriority w:val="0"/>
    <w:rPr>
      <w:rFonts w:ascii="Times New Roman" w:hAnsi="Times New Roman" w:eastAsia="宋体" w:cs="Times New Roman"/>
      <w:sz w:val="16"/>
      <w:szCs w:val="16"/>
    </w:rPr>
  </w:style>
  <w:style w:type="character" w:customStyle="1" w:styleId="104">
    <w:name w:val="正文文本 字符1"/>
    <w:link w:val="26"/>
    <w:qFormat/>
    <w:uiPriority w:val="0"/>
    <w:rPr>
      <w:rFonts w:ascii="Arial" w:hAnsi="Arial" w:eastAsia="宋体" w:cs="Times New Roman"/>
      <w:spacing w:val="-5"/>
      <w:kern w:val="0"/>
      <w:sz w:val="20"/>
      <w:szCs w:val="20"/>
    </w:rPr>
  </w:style>
  <w:style w:type="character" w:customStyle="1" w:styleId="105">
    <w:name w:val="正文文本缩进 字符1"/>
    <w:link w:val="27"/>
    <w:qFormat/>
    <w:uiPriority w:val="0"/>
    <w:rPr>
      <w:rFonts w:ascii="Times New Roman" w:hAnsi="Times New Roman" w:eastAsia="宋体" w:cs="Times New Roman"/>
      <w:sz w:val="32"/>
      <w:szCs w:val="20"/>
    </w:rPr>
  </w:style>
  <w:style w:type="character" w:customStyle="1" w:styleId="106">
    <w:name w:val="纯文本 字符"/>
    <w:link w:val="35"/>
    <w:qFormat/>
    <w:uiPriority w:val="0"/>
    <w:rPr>
      <w:rFonts w:ascii="宋体" w:hAnsi="Courier New" w:eastAsia="宋体" w:cs="Courier New"/>
      <w:szCs w:val="21"/>
    </w:rPr>
  </w:style>
  <w:style w:type="character" w:customStyle="1" w:styleId="107">
    <w:name w:val="日期 字符"/>
    <w:link w:val="38"/>
    <w:qFormat/>
    <w:uiPriority w:val="0"/>
    <w:rPr>
      <w:rFonts w:ascii="Times New Roman" w:hAnsi="Times New Roman" w:eastAsia="宋体" w:cs="Times New Roman"/>
      <w:sz w:val="44"/>
      <w:szCs w:val="20"/>
    </w:rPr>
  </w:style>
  <w:style w:type="character" w:customStyle="1" w:styleId="108">
    <w:name w:val="正文文本缩进 2 字符1"/>
    <w:link w:val="39"/>
    <w:qFormat/>
    <w:uiPriority w:val="0"/>
    <w:rPr>
      <w:rFonts w:ascii="Times New Roman" w:hAnsi="Times New Roman" w:eastAsia="宋体" w:cs="Times New Roman"/>
      <w:szCs w:val="24"/>
    </w:rPr>
  </w:style>
  <w:style w:type="character" w:customStyle="1" w:styleId="109">
    <w:name w:val="尾注文本 字符"/>
    <w:link w:val="40"/>
    <w:qFormat/>
    <w:uiPriority w:val="0"/>
    <w:rPr>
      <w:rFonts w:ascii="Times New Roman" w:hAnsi="Times New Roman" w:eastAsia="宋体" w:cs="Times New Roman"/>
      <w:kern w:val="0"/>
      <w:sz w:val="20"/>
      <w:szCs w:val="20"/>
      <w:lang w:val="en-GB" w:eastAsia="en-US"/>
    </w:rPr>
  </w:style>
  <w:style w:type="character" w:customStyle="1" w:styleId="110">
    <w:name w:val="批注框文本 字符"/>
    <w:link w:val="42"/>
    <w:qFormat/>
    <w:uiPriority w:val="0"/>
    <w:rPr>
      <w:sz w:val="18"/>
      <w:szCs w:val="18"/>
    </w:rPr>
  </w:style>
  <w:style w:type="character" w:customStyle="1" w:styleId="111">
    <w:name w:val="页脚 字符1"/>
    <w:link w:val="43"/>
    <w:qFormat/>
    <w:uiPriority w:val="0"/>
    <w:rPr>
      <w:sz w:val="18"/>
      <w:szCs w:val="18"/>
    </w:rPr>
  </w:style>
  <w:style w:type="character" w:customStyle="1" w:styleId="112">
    <w:name w:val="页眉 字符1"/>
    <w:link w:val="44"/>
    <w:qFormat/>
    <w:uiPriority w:val="0"/>
    <w:rPr>
      <w:sz w:val="18"/>
      <w:szCs w:val="18"/>
    </w:rPr>
  </w:style>
  <w:style w:type="character" w:customStyle="1" w:styleId="113">
    <w:name w:val="签名 字符"/>
    <w:link w:val="45"/>
    <w:qFormat/>
    <w:uiPriority w:val="0"/>
    <w:rPr>
      <w:rFonts w:ascii="Times New Roman" w:hAnsi="Times New Roman" w:eastAsia="宋体" w:cs="Times New Roman"/>
      <w:kern w:val="0"/>
      <w:sz w:val="16"/>
      <w:szCs w:val="20"/>
      <w:lang w:val="en-GB" w:eastAsia="en-US"/>
    </w:rPr>
  </w:style>
  <w:style w:type="character" w:customStyle="1" w:styleId="114">
    <w:name w:val="副标题 字符"/>
    <w:link w:val="51"/>
    <w:qFormat/>
    <w:uiPriority w:val="0"/>
    <w:rPr>
      <w:rFonts w:ascii="Arial" w:hAnsi="Arial" w:eastAsia="宋体" w:cs="Arial"/>
      <w:b/>
      <w:bCs/>
      <w:kern w:val="28"/>
      <w:sz w:val="32"/>
      <w:szCs w:val="32"/>
    </w:rPr>
  </w:style>
  <w:style w:type="character" w:customStyle="1" w:styleId="115">
    <w:name w:val="正文文本缩进 3 字符"/>
    <w:link w:val="54"/>
    <w:qFormat/>
    <w:uiPriority w:val="0"/>
    <w:rPr>
      <w:rFonts w:ascii="Times New Roman" w:hAnsi="Times New Roman" w:eastAsia="宋体" w:cs="Times New Roman"/>
      <w:sz w:val="16"/>
      <w:szCs w:val="16"/>
    </w:rPr>
  </w:style>
  <w:style w:type="character" w:customStyle="1" w:styleId="116">
    <w:name w:val="正文文本 2 字符"/>
    <w:link w:val="60"/>
    <w:qFormat/>
    <w:uiPriority w:val="0"/>
    <w:rPr>
      <w:rFonts w:ascii="Times New Roman" w:hAnsi="Times New Roman" w:eastAsia="宋体" w:cs="Times New Roman"/>
      <w:szCs w:val="24"/>
    </w:rPr>
  </w:style>
  <w:style w:type="character" w:customStyle="1" w:styleId="117">
    <w:name w:val="信息标题 字符"/>
    <w:link w:val="62"/>
    <w:uiPriority w:val="0"/>
    <w:rPr>
      <w:rFonts w:ascii="Arial" w:hAnsi="Arial" w:eastAsia="宋体" w:cs="Arial"/>
      <w:sz w:val="24"/>
      <w:szCs w:val="24"/>
      <w:shd w:val="pct20" w:color="auto" w:fill="auto"/>
    </w:rPr>
  </w:style>
  <w:style w:type="character" w:customStyle="1" w:styleId="118">
    <w:name w:val="HTML 预设格式 字符"/>
    <w:link w:val="63"/>
    <w:qFormat/>
    <w:uiPriority w:val="0"/>
    <w:rPr>
      <w:rFonts w:ascii="宋体" w:hAnsi="宋体" w:eastAsia="宋体" w:cs="宋体"/>
      <w:color w:val="000000"/>
      <w:kern w:val="0"/>
      <w:sz w:val="24"/>
      <w:szCs w:val="24"/>
    </w:rPr>
  </w:style>
  <w:style w:type="character" w:customStyle="1" w:styleId="119">
    <w:name w:val="标题 字符"/>
    <w:link w:val="67"/>
    <w:uiPriority w:val="0"/>
    <w:rPr>
      <w:rFonts w:ascii="Arial" w:hAnsi="Arial" w:eastAsia="宋体" w:cs="Arial"/>
      <w:b/>
      <w:bCs/>
      <w:sz w:val="32"/>
      <w:szCs w:val="32"/>
    </w:rPr>
  </w:style>
  <w:style w:type="character" w:customStyle="1" w:styleId="120">
    <w:name w:val="批注主题 字符"/>
    <w:link w:val="68"/>
    <w:qFormat/>
    <w:uiPriority w:val="0"/>
    <w:rPr>
      <w:rFonts w:ascii="Times New Roman" w:hAnsi="Times New Roman" w:eastAsia="宋体" w:cs="Times New Roman"/>
      <w:b/>
      <w:bCs/>
      <w:kern w:val="0"/>
      <w:sz w:val="24"/>
      <w:szCs w:val="24"/>
    </w:rPr>
  </w:style>
  <w:style w:type="character" w:customStyle="1" w:styleId="121">
    <w:name w:val="正文首行缩进 字符1"/>
    <w:link w:val="69"/>
    <w:qFormat/>
    <w:uiPriority w:val="99"/>
    <w:rPr>
      <w:rFonts w:ascii="Times New Roman" w:hAnsi="Times New Roman" w:eastAsia="宋体" w:cs="Times New Roman"/>
      <w:spacing w:val="-5"/>
      <w:kern w:val="0"/>
      <w:sz w:val="20"/>
      <w:szCs w:val="24"/>
    </w:rPr>
  </w:style>
  <w:style w:type="character" w:customStyle="1" w:styleId="122">
    <w:name w:val="正文首行缩进 2 字符1"/>
    <w:link w:val="70"/>
    <w:qFormat/>
    <w:uiPriority w:val="0"/>
    <w:rPr>
      <w:rFonts w:ascii="Times New Roman" w:hAnsi="Times New Roman" w:eastAsia="宋体" w:cs="Times New Roman"/>
      <w:sz w:val="32"/>
      <w:szCs w:val="24"/>
    </w:rPr>
  </w:style>
  <w:style w:type="character" w:customStyle="1" w:styleId="123">
    <w:name w:val="纯文本 Char"/>
    <w:qFormat/>
    <w:uiPriority w:val="0"/>
    <w:rPr>
      <w:rFonts w:ascii="宋体" w:hAnsi="Courier New" w:eastAsia="宋体" w:cs="Courier New"/>
      <w:szCs w:val="21"/>
    </w:rPr>
  </w:style>
  <w:style w:type="paragraph" w:customStyle="1" w:styleId="124">
    <w:name w:val="paragraph1"/>
    <w:basedOn w:val="1"/>
    <w:link w:val="125"/>
    <w:qFormat/>
    <w:uiPriority w:val="0"/>
    <w:pPr>
      <w:spacing w:afterLines="30" w:line="360" w:lineRule="auto"/>
      <w:ind w:firstLine="480" w:firstLineChars="200"/>
    </w:pPr>
    <w:rPr>
      <w:rFonts w:ascii="Times New Roman" w:hAnsi="Times New Roman" w:eastAsia="宋体" w:cs="Times New Roman"/>
      <w:sz w:val="24"/>
      <w:szCs w:val="24"/>
    </w:rPr>
  </w:style>
  <w:style w:type="character" w:customStyle="1" w:styleId="125">
    <w:name w:val="paragraph1 Char"/>
    <w:link w:val="124"/>
    <w:qFormat/>
    <w:uiPriority w:val="0"/>
    <w:rPr>
      <w:rFonts w:ascii="Times New Roman" w:hAnsi="Times New Roman" w:eastAsia="宋体" w:cs="Times New Roman"/>
      <w:sz w:val="24"/>
      <w:szCs w:val="24"/>
    </w:rPr>
  </w:style>
  <w:style w:type="paragraph" w:customStyle="1" w:styleId="126">
    <w:name w:val="项目圆"/>
    <w:basedOn w:val="1"/>
    <w:qFormat/>
    <w:uiPriority w:val="0"/>
    <w:pPr>
      <w:numPr>
        <w:ilvl w:val="0"/>
        <w:numId w:val="4"/>
      </w:numPr>
      <w:tabs>
        <w:tab w:val="left" w:pos="840"/>
      </w:tabs>
      <w:spacing w:beforeLines="50" w:afterLines="50" w:line="360" w:lineRule="auto"/>
    </w:pPr>
    <w:rPr>
      <w:rFonts w:ascii="Times New Roman" w:hAnsi="Times New Roman" w:eastAsia="宋体" w:cs="Times New Roman"/>
      <w:sz w:val="24"/>
      <w:szCs w:val="24"/>
    </w:rPr>
  </w:style>
  <w:style w:type="paragraph" w:styleId="127">
    <w:name w:val="List Paragraph"/>
    <w:basedOn w:val="1"/>
    <w:link w:val="128"/>
    <w:qFormat/>
    <w:uiPriority w:val="34"/>
    <w:pPr>
      <w:ind w:firstLine="420" w:firstLineChars="200"/>
    </w:pPr>
  </w:style>
  <w:style w:type="character" w:customStyle="1" w:styleId="128">
    <w:name w:val="列出段落 字符1"/>
    <w:link w:val="127"/>
    <w:qFormat/>
    <w:uiPriority w:val="0"/>
  </w:style>
  <w:style w:type="paragraph" w:customStyle="1" w:styleId="129">
    <w:name w:val="科东_正文"/>
    <w:basedOn w:val="1"/>
    <w:link w:val="130"/>
    <w:qFormat/>
    <w:uiPriority w:val="0"/>
    <w:pPr>
      <w:spacing w:line="360" w:lineRule="auto"/>
      <w:ind w:firstLine="200" w:firstLineChars="200"/>
    </w:pPr>
    <w:rPr>
      <w:rFonts w:ascii="Times New Roman" w:hAnsi="Times New Roman" w:eastAsia="宋体" w:cs="Times New Roman"/>
      <w:sz w:val="24"/>
      <w:szCs w:val="24"/>
    </w:rPr>
  </w:style>
  <w:style w:type="character" w:customStyle="1" w:styleId="130">
    <w:name w:val="科东_正文 Char"/>
    <w:link w:val="129"/>
    <w:qFormat/>
    <w:uiPriority w:val="0"/>
    <w:rPr>
      <w:rFonts w:ascii="Times New Roman" w:hAnsi="Times New Roman" w:eastAsia="宋体" w:cs="Times New Roman"/>
      <w:sz w:val="24"/>
      <w:szCs w:val="24"/>
    </w:rPr>
  </w:style>
  <w:style w:type="paragraph" w:customStyle="1" w:styleId="131">
    <w:name w:val="缺省文本"/>
    <w:basedOn w:val="1"/>
    <w:qFormat/>
    <w:uiPriority w:val="0"/>
    <w:pPr>
      <w:autoSpaceDE w:val="0"/>
      <w:autoSpaceDN w:val="0"/>
      <w:adjustRightInd w:val="0"/>
      <w:ind w:firstLine="454"/>
    </w:pPr>
    <w:rPr>
      <w:rFonts w:ascii="Times New Roman" w:hAnsi="Times New Roman" w:eastAsia="宋体" w:cs="Times New Roman"/>
      <w:kern w:val="0"/>
      <w:sz w:val="24"/>
      <w:szCs w:val="20"/>
    </w:rPr>
  </w:style>
  <w:style w:type="character" w:customStyle="1" w:styleId="132">
    <w:name w:val="Jimson Body Text Char"/>
    <w:link w:val="133"/>
    <w:qFormat/>
    <w:locked/>
    <w:uiPriority w:val="0"/>
    <w:rPr>
      <w:sz w:val="24"/>
    </w:rPr>
  </w:style>
  <w:style w:type="paragraph" w:customStyle="1" w:styleId="133">
    <w:name w:val="Jimson Body Text"/>
    <w:basedOn w:val="1"/>
    <w:link w:val="132"/>
    <w:qFormat/>
    <w:uiPriority w:val="0"/>
    <w:pPr>
      <w:spacing w:line="360" w:lineRule="auto"/>
      <w:ind w:firstLine="200" w:firstLineChars="200"/>
    </w:pPr>
    <w:rPr>
      <w:sz w:val="24"/>
    </w:rPr>
  </w:style>
  <w:style w:type="paragraph" w:customStyle="1" w:styleId="134">
    <w:name w:val="段"/>
    <w:link w:val="135"/>
    <w:qFormat/>
    <w:uiPriority w:val="0"/>
    <w:pPr>
      <w:tabs>
        <w:tab w:val="center" w:pos="4201"/>
        <w:tab w:val="right" w:leader="dot" w:pos="9298"/>
      </w:tabs>
      <w:autoSpaceDE w:val="0"/>
      <w:autoSpaceDN w:val="0"/>
      <w:ind w:firstLine="420" w:firstLineChars="200"/>
      <w:jc w:val="both"/>
    </w:pPr>
    <w:rPr>
      <w:rFonts w:ascii="宋体"/>
      <w:sz w:val="21"/>
      <w:lang w:val="en-US" w:eastAsia="zh-CN" w:bidi="ar-SA"/>
    </w:rPr>
  </w:style>
  <w:style w:type="character" w:customStyle="1" w:styleId="135">
    <w:name w:val="段 Char"/>
    <w:link w:val="134"/>
    <w:qFormat/>
    <w:uiPriority w:val="0"/>
    <w:rPr>
      <w:rFonts w:ascii="宋体" w:hAnsi="Times New Roman" w:eastAsia="宋体" w:cs="Times New Roman"/>
      <w:kern w:val="0"/>
      <w:szCs w:val="20"/>
    </w:rPr>
  </w:style>
  <w:style w:type="paragraph" w:customStyle="1" w:styleId="136">
    <w:name w:val="样式3"/>
    <w:basedOn w:val="1"/>
    <w:qFormat/>
    <w:uiPriority w:val="0"/>
    <w:pPr>
      <w:spacing w:line="360" w:lineRule="auto"/>
    </w:pPr>
    <w:rPr>
      <w:rFonts w:ascii="宋体" w:hAnsi="Times New Roman" w:eastAsia="宋体" w:cs="Times New Roman"/>
      <w:szCs w:val="20"/>
    </w:rPr>
  </w:style>
  <w:style w:type="paragraph" w:customStyle="1" w:styleId="137">
    <w:name w:val="正文缩进1"/>
    <w:basedOn w:val="1"/>
    <w:qFormat/>
    <w:uiPriority w:val="0"/>
    <w:pPr>
      <w:spacing w:line="360" w:lineRule="auto"/>
    </w:pPr>
    <w:rPr>
      <w:rFonts w:ascii="Times New Roman" w:hAnsi="Times New Roman" w:eastAsia="宋体" w:cs="Times New Roman"/>
      <w:szCs w:val="20"/>
    </w:rPr>
  </w:style>
  <w:style w:type="paragraph" w:customStyle="1" w:styleId="138">
    <w:name w:val="正文（首行缩进2字符）"/>
    <w:basedOn w:val="1"/>
    <w:link w:val="139"/>
    <w:qFormat/>
    <w:uiPriority w:val="0"/>
    <w:pPr>
      <w:spacing w:line="360" w:lineRule="auto"/>
      <w:ind w:firstLine="480" w:firstLineChars="200"/>
    </w:pPr>
    <w:rPr>
      <w:rFonts w:ascii="Times New Roman" w:hAnsi="Times New Roman" w:eastAsia="宋体" w:cs="Times New Roman"/>
      <w:sz w:val="24"/>
      <w:szCs w:val="24"/>
    </w:rPr>
  </w:style>
  <w:style w:type="character" w:customStyle="1" w:styleId="139">
    <w:name w:val="正文（首行缩进2字符） Char"/>
    <w:link w:val="138"/>
    <w:qFormat/>
    <w:uiPriority w:val="0"/>
    <w:rPr>
      <w:rFonts w:ascii="Times New Roman" w:hAnsi="Times New Roman" w:eastAsia="宋体" w:cs="Times New Roman"/>
      <w:sz w:val="24"/>
      <w:szCs w:val="24"/>
    </w:rPr>
  </w:style>
  <w:style w:type="paragraph" w:customStyle="1" w:styleId="140">
    <w:name w:val="正文首行缩进2"/>
    <w:basedOn w:val="1"/>
    <w:qFormat/>
    <w:uiPriority w:val="0"/>
    <w:pPr>
      <w:widowControl/>
      <w:spacing w:after="120" w:line="360" w:lineRule="auto"/>
      <w:ind w:firstLine="420" w:firstLineChars="100"/>
      <w:jc w:val="left"/>
    </w:pPr>
    <w:rPr>
      <w:rFonts w:ascii="Times New Roman" w:hAnsi="Times New Roman" w:eastAsia="宋体" w:cs="Times New Roman"/>
      <w:szCs w:val="21"/>
    </w:rPr>
  </w:style>
  <w:style w:type="paragraph" w:customStyle="1" w:styleId="141">
    <w:name w:val="正文首行缩进3"/>
    <w:basedOn w:val="1"/>
    <w:qFormat/>
    <w:uiPriority w:val="0"/>
    <w:pPr>
      <w:widowControl/>
      <w:spacing w:after="120" w:line="360" w:lineRule="auto"/>
      <w:ind w:firstLine="420" w:firstLineChars="100"/>
      <w:jc w:val="left"/>
    </w:pPr>
    <w:rPr>
      <w:rFonts w:ascii="Times New Roman" w:hAnsi="Times New Roman" w:eastAsia="宋体" w:cs="Times New Roman"/>
      <w:szCs w:val="21"/>
    </w:rPr>
  </w:style>
  <w:style w:type="paragraph" w:customStyle="1" w:styleId="142">
    <w:name w:val="技术报告正文样式"/>
    <w:basedOn w:val="1"/>
    <w:link w:val="143"/>
    <w:qFormat/>
    <w:uiPriority w:val="0"/>
    <w:pPr>
      <w:spacing w:line="360" w:lineRule="auto"/>
      <w:ind w:left="420" w:leftChars="200" w:right="416" w:rightChars="198" w:firstLine="480" w:firstLineChars="200"/>
    </w:pPr>
    <w:rPr>
      <w:rFonts w:ascii="Times New Roman" w:hAnsi="Times New Roman" w:eastAsia="宋体" w:cs="Times New Roman"/>
      <w:sz w:val="24"/>
      <w:szCs w:val="24"/>
    </w:rPr>
  </w:style>
  <w:style w:type="character" w:customStyle="1" w:styleId="143">
    <w:name w:val="技术报告正文样式 Char"/>
    <w:link w:val="142"/>
    <w:qFormat/>
    <w:uiPriority w:val="0"/>
    <w:rPr>
      <w:rFonts w:ascii="Times New Roman" w:hAnsi="Times New Roman" w:eastAsia="宋体" w:cs="Times New Roman"/>
      <w:sz w:val="24"/>
      <w:szCs w:val="24"/>
    </w:rPr>
  </w:style>
  <w:style w:type="paragraph" w:customStyle="1" w:styleId="144">
    <w:name w:val="样式 ph 表格上标题"/>
    <w:basedOn w:val="1"/>
    <w:next w:val="1"/>
    <w:qFormat/>
    <w:uiPriority w:val="0"/>
    <w:pPr>
      <w:jc w:val="left"/>
    </w:pPr>
    <w:rPr>
      <w:rFonts w:ascii="Times New Roman" w:hAnsi="Times New Roman" w:eastAsia="宋体" w:cs="Times New Roman"/>
      <w:b/>
      <w:sz w:val="18"/>
      <w:szCs w:val="20"/>
    </w:rPr>
  </w:style>
  <w:style w:type="paragraph" w:customStyle="1" w:styleId="145">
    <w:name w:val="段落格式HXY"/>
    <w:basedOn w:val="1"/>
    <w:link w:val="146"/>
    <w:qFormat/>
    <w:uiPriority w:val="0"/>
    <w:pPr>
      <w:spacing w:line="360" w:lineRule="auto"/>
      <w:ind w:firstLine="480" w:firstLineChars="200"/>
      <w:jc w:val="left"/>
    </w:pPr>
    <w:rPr>
      <w:sz w:val="24"/>
      <w:szCs w:val="21"/>
    </w:rPr>
  </w:style>
  <w:style w:type="character" w:customStyle="1" w:styleId="146">
    <w:name w:val="段落格式HXY Char"/>
    <w:link w:val="145"/>
    <w:qFormat/>
    <w:uiPriority w:val="0"/>
    <w:rPr>
      <w:sz w:val="24"/>
      <w:szCs w:val="21"/>
    </w:rPr>
  </w:style>
  <w:style w:type="paragraph" w:customStyle="1" w:styleId="147">
    <w:name w:val="TOC 标题1"/>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customStyle="1" w:styleId="148">
    <w:name w:val="Char3"/>
    <w:basedOn w:val="1"/>
    <w:qFormat/>
    <w:uiPriority w:val="0"/>
    <w:pPr>
      <w:adjustRightInd w:val="0"/>
      <w:spacing w:line="360" w:lineRule="auto"/>
    </w:pPr>
    <w:rPr>
      <w:rFonts w:ascii="Times New Roman" w:hAnsi="Times New Roman" w:eastAsia="宋体" w:cs="Times New Roman"/>
      <w:kern w:val="0"/>
      <w:szCs w:val="20"/>
    </w:rPr>
  </w:style>
  <w:style w:type="character" w:customStyle="1" w:styleId="149">
    <w:name w:val="标题 3 Char1"/>
    <w:qFormat/>
    <w:uiPriority w:val="0"/>
    <w:rPr>
      <w:rFonts w:ascii="宋体" w:hAnsi="宋体"/>
      <w:b/>
      <w:bCs/>
      <w:color w:val="000000"/>
      <w:kern w:val="2"/>
      <w:sz w:val="28"/>
      <w:szCs w:val="28"/>
    </w:rPr>
  </w:style>
  <w:style w:type="paragraph" w:customStyle="1" w:styleId="150">
    <w:name w:val="number1"/>
    <w:basedOn w:val="1"/>
    <w:link w:val="151"/>
    <w:qFormat/>
    <w:uiPriority w:val="0"/>
    <w:pPr>
      <w:spacing w:afterLines="30" w:line="360" w:lineRule="auto"/>
    </w:pPr>
    <w:rPr>
      <w:rFonts w:ascii="Times New Roman" w:hAnsi="Times New Roman" w:eastAsia="宋体" w:cs="Times New Roman"/>
      <w:sz w:val="24"/>
      <w:szCs w:val="24"/>
    </w:rPr>
  </w:style>
  <w:style w:type="character" w:customStyle="1" w:styleId="151">
    <w:name w:val="number1 Char"/>
    <w:link w:val="150"/>
    <w:qFormat/>
    <w:uiPriority w:val="0"/>
    <w:rPr>
      <w:rFonts w:ascii="Times New Roman" w:hAnsi="Times New Roman" w:eastAsia="宋体" w:cs="Times New Roman"/>
      <w:sz w:val="24"/>
      <w:szCs w:val="24"/>
    </w:rPr>
  </w:style>
  <w:style w:type="paragraph" w:customStyle="1" w:styleId="152">
    <w:name w:val="正文1"/>
    <w:basedOn w:val="1"/>
    <w:qFormat/>
    <w:uiPriority w:val="0"/>
    <w:pPr>
      <w:widowControl/>
      <w:overflowPunct w:val="0"/>
      <w:autoSpaceDE w:val="0"/>
      <w:autoSpaceDN w:val="0"/>
      <w:adjustRightInd w:val="0"/>
      <w:textAlignment w:val="baseline"/>
    </w:pPr>
    <w:rPr>
      <w:rFonts w:ascii="宋体" w:hAnsi="Times New Roman" w:eastAsia="宋体" w:cs="Times New Roman"/>
      <w:kern w:val="0"/>
      <w:szCs w:val="20"/>
    </w:rPr>
  </w:style>
  <w:style w:type="paragraph" w:customStyle="1" w:styleId="153">
    <w:name w:val="图表标题"/>
    <w:basedOn w:val="1"/>
    <w:next w:val="1"/>
    <w:qFormat/>
    <w:uiPriority w:val="0"/>
    <w:pPr>
      <w:widowControl/>
      <w:spacing w:before="120"/>
      <w:jc w:val="center"/>
    </w:pPr>
    <w:rPr>
      <w:rFonts w:ascii="Arial" w:hAnsi="Arial" w:eastAsia="黑体" w:cs="Times New Roman"/>
      <w:szCs w:val="20"/>
    </w:rPr>
  </w:style>
  <w:style w:type="paragraph" w:customStyle="1" w:styleId="154">
    <w:name w:val="Default"/>
    <w:qFormat/>
    <w:uiPriority w:val="0"/>
    <w:pPr>
      <w:widowControl w:val="0"/>
      <w:autoSpaceDE w:val="0"/>
      <w:autoSpaceDN w:val="0"/>
      <w:adjustRightInd w:val="0"/>
    </w:pPr>
    <w:rPr>
      <w:rFonts w:ascii="Sim Sun" w:eastAsia="Sim Sun" w:cs="Sim Sun"/>
      <w:color w:val="000000"/>
      <w:sz w:val="24"/>
      <w:szCs w:val="24"/>
      <w:lang w:val="en-US" w:eastAsia="zh-CN" w:bidi="ar-SA"/>
    </w:rPr>
  </w:style>
  <w:style w:type="paragraph" w:customStyle="1" w:styleId="155">
    <w:name w:val="number0"/>
    <w:basedOn w:val="26"/>
    <w:qFormat/>
    <w:uiPriority w:val="0"/>
    <w:pPr>
      <w:widowControl w:val="0"/>
      <w:tabs>
        <w:tab w:val="left" w:pos="1260"/>
      </w:tabs>
      <w:spacing w:beforeLines="20" w:afterLines="20" w:line="360" w:lineRule="auto"/>
      <w:ind w:left="1259" w:hanging="420"/>
    </w:pPr>
    <w:rPr>
      <w:rFonts w:ascii="Times New Roman" w:hAnsi="Times New Roman"/>
      <w:spacing w:val="0"/>
      <w:kern w:val="2"/>
      <w:sz w:val="24"/>
      <w:szCs w:val="24"/>
    </w:rPr>
  </w:style>
  <w:style w:type="paragraph" w:customStyle="1" w:styleId="156">
    <w:name w:val="number"/>
    <w:basedOn w:val="1"/>
    <w:qFormat/>
    <w:uiPriority w:val="0"/>
    <w:pPr>
      <w:tabs>
        <w:tab w:val="left" w:pos="360"/>
      </w:tabs>
      <w:spacing w:beforeLines="20" w:afterLines="30" w:line="360" w:lineRule="auto"/>
    </w:pPr>
    <w:rPr>
      <w:rFonts w:ascii="Arial" w:hAnsi="Arial" w:eastAsia="宋体" w:cs="Times New Roman"/>
      <w:sz w:val="24"/>
      <w:szCs w:val="24"/>
    </w:rPr>
  </w:style>
  <w:style w:type="paragraph" w:customStyle="1" w:styleId="157">
    <w:name w:val="表格2"/>
    <w:basedOn w:val="1"/>
    <w:qFormat/>
    <w:uiPriority w:val="0"/>
    <w:pPr>
      <w:spacing w:beforeLines="20" w:afterLines="20"/>
    </w:pPr>
    <w:rPr>
      <w:rFonts w:ascii="宋体" w:hAnsi="宋体" w:eastAsia="宋体" w:cs="Times New Roman"/>
      <w:szCs w:val="24"/>
    </w:rPr>
  </w:style>
  <w:style w:type="paragraph" w:customStyle="1" w:styleId="158">
    <w:name w:val="正文不缩进"/>
    <w:basedOn w:val="1"/>
    <w:next w:val="16"/>
    <w:qFormat/>
    <w:uiPriority w:val="0"/>
    <w:pPr>
      <w:spacing w:line="360" w:lineRule="auto"/>
      <w:ind w:firstLine="420"/>
    </w:pPr>
    <w:rPr>
      <w:rFonts w:ascii="Times New Roman" w:hAnsi="Times New Roman" w:eastAsia="宋体" w:cs="Times New Roman"/>
      <w:szCs w:val="20"/>
    </w:rPr>
  </w:style>
  <w:style w:type="paragraph" w:customStyle="1" w:styleId="159">
    <w:name w:val="表格1"/>
    <w:basedOn w:val="26"/>
    <w:qFormat/>
    <w:uiPriority w:val="0"/>
    <w:pPr>
      <w:widowControl w:val="0"/>
      <w:spacing w:beforeLines="30" w:afterLines="30" w:line="240" w:lineRule="auto"/>
      <w:ind w:left="0"/>
      <w:jc w:val="center"/>
    </w:pPr>
    <w:rPr>
      <w:rFonts w:ascii="Times New Roman" w:hAnsi="Times New Roman"/>
      <w:b/>
      <w:spacing w:val="0"/>
      <w:kern w:val="2"/>
      <w:sz w:val="21"/>
      <w:szCs w:val="24"/>
    </w:rPr>
  </w:style>
  <w:style w:type="paragraph" w:customStyle="1" w:styleId="160">
    <w:name w:val="number2"/>
    <w:basedOn w:val="1"/>
    <w:qFormat/>
    <w:uiPriority w:val="0"/>
    <w:pPr>
      <w:tabs>
        <w:tab w:val="left" w:pos="360"/>
      </w:tabs>
      <w:spacing w:afterLines="20" w:line="360" w:lineRule="auto"/>
      <w:ind w:left="1248" w:right="-23" w:hanging="397"/>
    </w:pPr>
    <w:rPr>
      <w:rFonts w:ascii="Times New Roman" w:hAnsi="Times New Roman" w:eastAsia="宋体" w:cs="Times New Roman"/>
      <w:sz w:val="24"/>
      <w:szCs w:val="24"/>
    </w:rPr>
  </w:style>
  <w:style w:type="paragraph" w:customStyle="1" w:styleId="161">
    <w:name w:val="正文列表3"/>
    <w:basedOn w:val="1"/>
    <w:qFormat/>
    <w:uiPriority w:val="0"/>
    <w:pPr>
      <w:ind w:left="144" w:hanging="144"/>
    </w:pPr>
    <w:rPr>
      <w:rFonts w:ascii="Times New Roman" w:hAnsi="Times New Roman" w:eastAsia="宋体" w:cs="Times New Roman"/>
      <w:szCs w:val="24"/>
    </w:rPr>
  </w:style>
  <w:style w:type="paragraph" w:customStyle="1" w:styleId="162">
    <w:name w:val="正文文字缩进 2"/>
    <w:basedOn w:val="154"/>
    <w:next w:val="154"/>
    <w:qFormat/>
    <w:uiPriority w:val="0"/>
    <w:pPr>
      <w:spacing w:before="100" w:after="100"/>
    </w:pPr>
    <w:rPr>
      <w:rFonts w:ascii="Arial" w:hAnsi="Arial" w:eastAsia="宋体" w:cs="Times New Roman"/>
      <w:color w:val="auto"/>
    </w:rPr>
  </w:style>
  <w:style w:type="paragraph" w:customStyle="1" w:styleId="163">
    <w:name w:val="小点说明"/>
    <w:basedOn w:val="1"/>
    <w:qFormat/>
    <w:uiPriority w:val="0"/>
    <w:pPr>
      <w:tabs>
        <w:tab w:val="left" w:pos="820"/>
      </w:tabs>
      <w:adjustRightInd w:val="0"/>
      <w:snapToGrid w:val="0"/>
      <w:spacing w:line="360" w:lineRule="auto"/>
      <w:ind w:left="820" w:hanging="420"/>
    </w:pPr>
    <w:rPr>
      <w:rFonts w:ascii="宋体" w:hAnsi="Arial" w:eastAsia="宋体" w:cs="Times New Roman"/>
      <w:kern w:val="0"/>
      <w:szCs w:val="20"/>
    </w:rPr>
  </w:style>
  <w:style w:type="paragraph" w:customStyle="1" w:styleId="164">
    <w:name w:val="次小点说明"/>
    <w:basedOn w:val="1"/>
    <w:qFormat/>
    <w:uiPriority w:val="0"/>
    <w:pPr>
      <w:tabs>
        <w:tab w:val="left" w:pos="-632"/>
      </w:tabs>
      <w:adjustRightInd w:val="0"/>
      <w:snapToGrid w:val="0"/>
      <w:spacing w:line="360" w:lineRule="auto"/>
      <w:ind w:left="-632" w:hanging="420"/>
    </w:pPr>
    <w:rPr>
      <w:rFonts w:ascii="Times New Roman" w:hAnsi="Times New Roman" w:eastAsia="宋体" w:cs="Times New Roman"/>
      <w:szCs w:val="24"/>
    </w:rPr>
  </w:style>
  <w:style w:type="paragraph" w:customStyle="1" w:styleId="165">
    <w:name w:val="样式2"/>
    <w:basedOn w:val="1"/>
    <w:link w:val="166"/>
    <w:qFormat/>
    <w:uiPriority w:val="0"/>
    <w:pPr>
      <w:tabs>
        <w:tab w:val="left" w:pos="-212"/>
      </w:tabs>
      <w:spacing w:line="360" w:lineRule="auto"/>
      <w:ind w:left="-113" w:firstLine="510"/>
    </w:pPr>
    <w:rPr>
      <w:rFonts w:ascii="Times New Roman" w:hAnsi="Times New Roman" w:eastAsia="宋体" w:cs="Times New Roman"/>
      <w:szCs w:val="19"/>
    </w:rPr>
  </w:style>
  <w:style w:type="character" w:customStyle="1" w:styleId="166">
    <w:name w:val="样式2 Char1"/>
    <w:link w:val="165"/>
    <w:qFormat/>
    <w:uiPriority w:val="0"/>
    <w:rPr>
      <w:rFonts w:ascii="Times New Roman" w:hAnsi="Times New Roman" w:eastAsia="宋体" w:cs="Times New Roman"/>
      <w:szCs w:val="19"/>
    </w:rPr>
  </w:style>
  <w:style w:type="paragraph" w:customStyle="1" w:styleId="167">
    <w:name w:val="样式 标题 3sect1.2.3Level 3 HeadH3Titre3章标题1Heading 3 - oldhe..."/>
    <w:basedOn w:val="4"/>
    <w:qFormat/>
    <w:uiPriority w:val="0"/>
    <w:pPr>
      <w:keepNext w:val="0"/>
      <w:keepLines w:val="0"/>
      <w:tabs>
        <w:tab w:val="left" w:pos="0"/>
      </w:tabs>
      <w:adjustRightInd w:val="0"/>
      <w:spacing w:before="0" w:after="0" w:line="360" w:lineRule="auto"/>
      <w:ind w:left="851" w:hanging="851"/>
      <w:textAlignment w:val="baseline"/>
    </w:pPr>
    <w:rPr>
      <w:rFonts w:ascii="宋体" w:hAnsi="宋体" w:cs="宋体"/>
      <w:sz w:val="24"/>
      <w:szCs w:val="24"/>
    </w:rPr>
  </w:style>
  <w:style w:type="paragraph" w:customStyle="1" w:styleId="168">
    <w:name w:val="paragraph"/>
    <w:basedOn w:val="26"/>
    <w:qFormat/>
    <w:uiPriority w:val="0"/>
    <w:pPr>
      <w:widowControl w:val="0"/>
      <w:spacing w:beforeLines="50" w:afterLines="50" w:line="360" w:lineRule="auto"/>
      <w:ind w:left="0" w:firstLine="480" w:firstLineChars="200"/>
    </w:pPr>
    <w:rPr>
      <w:rFonts w:ascii="Times New Roman" w:hAnsi="Times New Roman"/>
      <w:spacing w:val="0"/>
      <w:kern w:val="2"/>
      <w:sz w:val="24"/>
      <w:szCs w:val="24"/>
    </w:rPr>
  </w:style>
  <w:style w:type="paragraph" w:customStyle="1" w:styleId="169">
    <w:name w:val="正文表标题"/>
    <w:next w:val="1"/>
    <w:qFormat/>
    <w:uiPriority w:val="0"/>
    <w:pPr>
      <w:tabs>
        <w:tab w:val="left" w:pos="-632"/>
      </w:tabs>
      <w:ind w:left="-632" w:hanging="420"/>
      <w:jc w:val="center"/>
    </w:pPr>
    <w:rPr>
      <w:rFonts w:ascii="黑体" w:eastAsia="黑体"/>
      <w:sz w:val="21"/>
      <w:lang w:val="en-US" w:eastAsia="zh-CN" w:bidi="ar-SA"/>
    </w:rPr>
  </w:style>
  <w:style w:type="paragraph" w:customStyle="1" w:styleId="170">
    <w:name w:val="样式1"/>
    <w:basedOn w:val="1"/>
    <w:qFormat/>
    <w:uiPriority w:val="99"/>
    <w:pPr>
      <w:tabs>
        <w:tab w:val="left" w:pos="567"/>
      </w:tabs>
      <w:snapToGrid w:val="0"/>
      <w:spacing w:line="460" w:lineRule="atLeast"/>
    </w:pPr>
    <w:rPr>
      <w:rFonts w:ascii="黑体" w:hAnsi="宋体" w:eastAsia="黑体" w:cs="Times New Roman"/>
      <w:spacing w:val="6"/>
      <w:kern w:val="0"/>
      <w:sz w:val="24"/>
      <w:szCs w:val="20"/>
    </w:rPr>
  </w:style>
  <w:style w:type="character" w:customStyle="1" w:styleId="171">
    <w:name w:val="text_031"/>
    <w:uiPriority w:val="0"/>
    <w:rPr>
      <w:rFonts w:hint="default" w:ascii="ˎ̥" w:hAnsi="ˎ̥"/>
      <w:b/>
      <w:bCs/>
      <w:color w:val="444444"/>
      <w:sz w:val="19"/>
      <w:szCs w:val="19"/>
    </w:rPr>
  </w:style>
  <w:style w:type="paragraph" w:customStyle="1" w:styleId="172">
    <w:name w:val="标题4"/>
    <w:basedOn w:val="4"/>
    <w:qFormat/>
    <w:uiPriority w:val="0"/>
    <w:pPr>
      <w:keepNext w:val="0"/>
      <w:keepLines w:val="0"/>
      <w:tabs>
        <w:tab w:val="left" w:pos="720"/>
      </w:tabs>
      <w:adjustRightInd w:val="0"/>
      <w:spacing w:beforeLines="150" w:afterLines="150" w:line="416" w:lineRule="atLeast"/>
      <w:textAlignment w:val="baseline"/>
    </w:pPr>
    <w:rPr>
      <w:rFonts w:ascii="Times New Roman" w:hAnsi="Times New Roman" w:cs="Times New Roman"/>
      <w:b w:val="0"/>
      <w:bCs w:val="0"/>
      <w:kern w:val="0"/>
      <w:sz w:val="24"/>
      <w:szCs w:val="20"/>
    </w:rPr>
  </w:style>
  <w:style w:type="paragraph" w:customStyle="1" w:styleId="173">
    <w:name w:val="标题1"/>
    <w:basedOn w:val="1"/>
    <w:next w:val="1"/>
    <w:qFormat/>
    <w:uiPriority w:val="0"/>
    <w:pPr>
      <w:spacing w:before="936" w:after="936" w:line="360" w:lineRule="auto"/>
      <w:jc w:val="center"/>
    </w:pPr>
    <w:rPr>
      <w:rFonts w:ascii="Times New Roman" w:hAnsi="Times New Roman" w:eastAsia="黑体" w:cs="宋体"/>
      <w:sz w:val="44"/>
      <w:szCs w:val="20"/>
    </w:rPr>
  </w:style>
  <w:style w:type="paragraph" w:customStyle="1" w:styleId="174">
    <w:name w:val="标题2"/>
    <w:basedOn w:val="3"/>
    <w:qFormat/>
    <w:uiPriority w:val="0"/>
    <w:pPr>
      <w:spacing w:beforeLines="150" w:afterLines="100" w:line="240" w:lineRule="auto"/>
      <w:ind w:left="1427" w:hanging="576"/>
    </w:pPr>
    <w:rPr>
      <w:rFonts w:ascii="Arial" w:hAnsi="Arial" w:eastAsia="黑体" w:cs="宋体"/>
      <w:szCs w:val="20"/>
    </w:rPr>
  </w:style>
  <w:style w:type="paragraph" w:customStyle="1" w:styleId="175">
    <w:name w:val="样式 目录 3 + 左侧:  4 字符"/>
    <w:basedOn w:val="34"/>
    <w:qFormat/>
    <w:uiPriority w:val="0"/>
    <w:pPr>
      <w:tabs>
        <w:tab w:val="right" w:leader="dot" w:pos="8296"/>
      </w:tabs>
      <w:spacing w:line="360" w:lineRule="auto"/>
      <w:ind w:left="420" w:leftChars="0"/>
      <w:jc w:val="left"/>
    </w:pPr>
    <w:rPr>
      <w:rFonts w:eastAsia="宋体" w:cs="宋体"/>
      <w:i/>
      <w:iCs/>
      <w:sz w:val="20"/>
      <w:szCs w:val="20"/>
    </w:rPr>
  </w:style>
  <w:style w:type="character" w:customStyle="1" w:styleId="176">
    <w:name w:val="title11"/>
    <w:qFormat/>
    <w:uiPriority w:val="0"/>
    <w:rPr>
      <w:color w:val="FF6347"/>
    </w:rPr>
  </w:style>
  <w:style w:type="paragraph" w:customStyle="1" w:styleId="177">
    <w:name w:val="文本块1"/>
    <w:basedOn w:val="1"/>
    <w:qFormat/>
    <w:uiPriority w:val="0"/>
    <w:pPr>
      <w:autoSpaceDE w:val="0"/>
      <w:autoSpaceDN w:val="0"/>
      <w:adjustRightInd w:val="0"/>
      <w:jc w:val="left"/>
    </w:pPr>
    <w:rPr>
      <w:rFonts w:ascii="Times New Roman" w:hAnsi="Times New Roman" w:eastAsia="宋体" w:cs="Times New Roman"/>
      <w:kern w:val="0"/>
      <w:sz w:val="24"/>
      <w:szCs w:val="24"/>
    </w:rPr>
  </w:style>
  <w:style w:type="paragraph" w:customStyle="1" w:styleId="178">
    <w:name w:val="样式 目录 2 + 左侧:  2 字符"/>
    <w:basedOn w:val="58"/>
    <w:uiPriority w:val="0"/>
    <w:pPr>
      <w:tabs>
        <w:tab w:val="right" w:leader="dot" w:pos="8302"/>
      </w:tabs>
      <w:spacing w:line="360" w:lineRule="auto"/>
      <w:ind w:left="210" w:leftChars="0"/>
      <w:jc w:val="left"/>
    </w:pPr>
    <w:rPr>
      <w:rFonts w:eastAsia="宋体" w:cs="宋体"/>
      <w:smallCaps/>
      <w:sz w:val="20"/>
      <w:szCs w:val="20"/>
    </w:rPr>
  </w:style>
  <w:style w:type="character" w:customStyle="1" w:styleId="179">
    <w:name w:val="超链接3"/>
    <w:qFormat/>
    <w:uiPriority w:val="0"/>
    <w:rPr>
      <w:rFonts w:hint="default" w:ascii="Arial" w:hAnsi="Arial" w:cs="Arial"/>
      <w:color w:val="FFFFFF"/>
      <w:sz w:val="20"/>
      <w:szCs w:val="20"/>
      <w:u w:val="none"/>
    </w:rPr>
  </w:style>
  <w:style w:type="character" w:customStyle="1" w:styleId="180">
    <w:name w:val="contentlabel"/>
    <w:uiPriority w:val="0"/>
  </w:style>
  <w:style w:type="character" w:customStyle="1" w:styleId="181">
    <w:name w:val="tw4winMark"/>
    <w:uiPriority w:val="0"/>
    <w:rPr>
      <w:rFonts w:ascii="Courier New" w:hAnsi="Courier New" w:cs="Courier New"/>
      <w:vanish/>
      <w:color w:val="800080"/>
      <w:sz w:val="24"/>
      <w:szCs w:val="24"/>
      <w:vertAlign w:val="subscript"/>
    </w:rPr>
  </w:style>
  <w:style w:type="character" w:customStyle="1" w:styleId="182">
    <w:name w:val="para"/>
    <w:qFormat/>
    <w:uiPriority w:val="0"/>
  </w:style>
  <w:style w:type="character" w:customStyle="1" w:styleId="183">
    <w:name w:val="point_normal"/>
    <w:uiPriority w:val="0"/>
  </w:style>
  <w:style w:type="character" w:customStyle="1" w:styleId="184">
    <w:name w:val="txt"/>
    <w:qFormat/>
    <w:uiPriority w:val="0"/>
  </w:style>
  <w:style w:type="character" w:customStyle="1" w:styleId="185">
    <w:name w:val="point_normal1"/>
    <w:uiPriority w:val="0"/>
    <w:rPr>
      <w:rFonts w:hint="default" w:ascii="Arial" w:hAnsi="Arial" w:cs="Arial"/>
      <w:sz w:val="22"/>
      <w:szCs w:val="22"/>
    </w:rPr>
  </w:style>
  <w:style w:type="paragraph" w:customStyle="1" w:styleId="186">
    <w:name w:val="正文文本1"/>
    <w:basedOn w:val="1"/>
    <w:qFormat/>
    <w:uiPriority w:val="0"/>
    <w:pPr>
      <w:spacing w:after="120"/>
    </w:pPr>
    <w:rPr>
      <w:rFonts w:ascii="Times New Roman" w:hAnsi="Times New Roman" w:eastAsia="宋体" w:cs="Times New Roman"/>
      <w:szCs w:val="24"/>
    </w:rPr>
  </w:style>
  <w:style w:type="paragraph" w:customStyle="1" w:styleId="187">
    <w:name w:val="样式 number1 + (符号) 宋体"/>
    <w:basedOn w:val="150"/>
    <w:link w:val="188"/>
    <w:qFormat/>
    <w:uiPriority w:val="0"/>
    <w:pPr>
      <w:tabs>
        <w:tab w:val="left" w:pos="902"/>
      </w:tabs>
      <w:ind w:left="400" w:leftChars="200" w:hanging="200" w:hangingChars="200"/>
    </w:pPr>
    <w:rPr>
      <w:rFonts w:cs="Arial"/>
    </w:rPr>
  </w:style>
  <w:style w:type="character" w:customStyle="1" w:styleId="188">
    <w:name w:val="样式 number1 + (符号) 宋体 Char"/>
    <w:link w:val="187"/>
    <w:uiPriority w:val="0"/>
    <w:rPr>
      <w:rFonts w:ascii="Times New Roman" w:hAnsi="Times New Roman" w:eastAsia="宋体" w:cs="Arial"/>
      <w:sz w:val="24"/>
      <w:szCs w:val="24"/>
    </w:rPr>
  </w:style>
  <w:style w:type="paragraph" w:customStyle="1" w:styleId="189">
    <w:name w:val="正文文字缩进2字"/>
    <w:basedOn w:val="26"/>
    <w:qFormat/>
    <w:uiPriority w:val="0"/>
    <w:pPr>
      <w:widowControl w:val="0"/>
      <w:spacing w:before="60" w:after="60" w:line="360" w:lineRule="auto"/>
      <w:ind w:left="420" w:leftChars="200" w:firstLine="480" w:firstLineChars="200"/>
    </w:pPr>
    <w:rPr>
      <w:rFonts w:ascii="Times New Roman" w:hAnsi="Times New Roman"/>
      <w:spacing w:val="0"/>
      <w:kern w:val="2"/>
      <w:sz w:val="24"/>
      <w:szCs w:val="24"/>
    </w:rPr>
  </w:style>
  <w:style w:type="paragraph" w:customStyle="1" w:styleId="190">
    <w:name w:val="Z5"/>
    <w:basedOn w:val="1"/>
    <w:next w:val="1"/>
    <w:uiPriority w:val="0"/>
    <w:pPr>
      <w:tabs>
        <w:tab w:val="left" w:pos="2100"/>
        <w:tab w:val="left" w:pos="2580"/>
      </w:tabs>
      <w:spacing w:before="240"/>
      <w:outlineLvl w:val="4"/>
    </w:pPr>
    <w:rPr>
      <w:rFonts w:ascii="Tahoma" w:hAnsi="Tahoma" w:eastAsia="幼圆" w:cs="Times New Roman"/>
      <w:szCs w:val="24"/>
    </w:rPr>
  </w:style>
  <w:style w:type="paragraph" w:customStyle="1" w:styleId="191">
    <w:name w:val="正文文本 21"/>
    <w:basedOn w:val="1"/>
    <w:uiPriority w:val="0"/>
    <w:pPr>
      <w:adjustRightInd w:val="0"/>
      <w:spacing w:before="120" w:line="360" w:lineRule="auto"/>
      <w:ind w:firstLine="480"/>
      <w:textAlignment w:val="baseline"/>
    </w:pPr>
    <w:rPr>
      <w:rFonts w:ascii="Times New Roman" w:hAnsi="Times New Roman" w:eastAsia="宋体" w:cs="Times New Roman"/>
      <w:sz w:val="24"/>
      <w:szCs w:val="20"/>
    </w:rPr>
  </w:style>
  <w:style w:type="paragraph" w:customStyle="1" w:styleId="192">
    <w:name w:val="文档正文"/>
    <w:basedOn w:val="1"/>
    <w:qFormat/>
    <w:uiPriority w:val="0"/>
    <w:pPr>
      <w:adjustRightInd w:val="0"/>
      <w:spacing w:line="480" w:lineRule="atLeast"/>
      <w:ind w:firstLine="567"/>
      <w:textAlignment w:val="baseline"/>
    </w:pPr>
    <w:rPr>
      <w:rFonts w:ascii="长城仿宋" w:hAnsi="Times New Roman" w:eastAsia="宋体" w:cs="Times New Roman"/>
      <w:kern w:val="0"/>
      <w:sz w:val="24"/>
      <w:szCs w:val="20"/>
    </w:rPr>
  </w:style>
  <w:style w:type="paragraph" w:customStyle="1" w:styleId="193">
    <w:name w:val="Table Contents"/>
    <w:basedOn w:val="1"/>
    <w:uiPriority w:val="0"/>
    <w:pPr>
      <w:suppressAutoHyphens/>
      <w:autoSpaceDE w:val="0"/>
      <w:spacing w:after="120"/>
      <w:jc w:val="left"/>
    </w:pPr>
    <w:rPr>
      <w:rFonts w:ascii="Helvetica" w:hAnsi="Helvetica" w:eastAsia="宋体" w:cs="Times New Roman"/>
      <w:kern w:val="1"/>
      <w:sz w:val="20"/>
      <w:szCs w:val="20"/>
    </w:rPr>
  </w:style>
  <w:style w:type="paragraph" w:customStyle="1" w:styleId="194">
    <w:name w:val="文档编号"/>
    <w:basedOn w:val="1"/>
    <w:next w:val="1"/>
    <w:qFormat/>
    <w:uiPriority w:val="0"/>
    <w:pPr>
      <w:spacing w:after="60" w:line="360" w:lineRule="auto"/>
      <w:jc w:val="center"/>
    </w:pPr>
    <w:rPr>
      <w:rFonts w:ascii="Times New Roman" w:hAnsi="Times New Roman" w:eastAsia="宋体" w:cs="Times New Roman"/>
      <w:b/>
      <w:sz w:val="24"/>
      <w:szCs w:val="24"/>
    </w:rPr>
  </w:style>
  <w:style w:type="character" w:customStyle="1" w:styleId="195">
    <w:name w:val="sp10"/>
    <w:uiPriority w:val="0"/>
  </w:style>
  <w:style w:type="paragraph" w:customStyle="1" w:styleId="196">
    <w:name w:val="DG Response"/>
    <w:basedOn w:val="1"/>
    <w:qFormat/>
    <w:uiPriority w:val="0"/>
    <w:pPr>
      <w:keepLines/>
      <w:widowControl/>
      <w:spacing w:before="120"/>
      <w:ind w:left="144"/>
      <w:jc w:val="left"/>
    </w:pPr>
    <w:rPr>
      <w:rFonts w:ascii="宋体" w:hAnsi="Times New Roman" w:eastAsia="宋体" w:cs="Times New Roman"/>
      <w:b/>
      <w:color w:val="000000"/>
      <w:kern w:val="0"/>
      <w:sz w:val="22"/>
      <w:szCs w:val="20"/>
    </w:rPr>
  </w:style>
  <w:style w:type="paragraph" w:customStyle="1" w:styleId="197">
    <w:name w:val="正文文本缩进 21"/>
    <w:basedOn w:val="1"/>
    <w:uiPriority w:val="0"/>
    <w:pPr>
      <w:adjustRightInd w:val="0"/>
      <w:spacing w:before="120"/>
      <w:ind w:firstLine="420"/>
      <w:textAlignment w:val="baseline"/>
    </w:pPr>
    <w:rPr>
      <w:rFonts w:ascii="Times New Roman" w:hAnsi="Times New Roman" w:eastAsia="宋体" w:cs="Times New Roman"/>
      <w:sz w:val="24"/>
      <w:szCs w:val="20"/>
    </w:rPr>
  </w:style>
  <w:style w:type="paragraph" w:customStyle="1" w:styleId="198">
    <w:name w:val="style2"/>
    <w:basedOn w:val="1"/>
    <w:qFormat/>
    <w:uiPriority w:val="0"/>
    <w:pPr>
      <w:widowControl/>
      <w:spacing w:before="100" w:beforeAutospacing="1" w:after="100" w:afterAutospacing="1"/>
      <w:jc w:val="left"/>
    </w:pPr>
    <w:rPr>
      <w:rFonts w:ascii="宋体" w:hAnsi="宋体" w:eastAsia="宋体" w:cs="宋体"/>
      <w:color w:val="FFFFFF"/>
      <w:kern w:val="0"/>
      <w:sz w:val="24"/>
      <w:szCs w:val="24"/>
    </w:rPr>
  </w:style>
  <w:style w:type="paragraph" w:customStyle="1" w:styleId="199">
    <w:name w:val="Text"/>
    <w:qFormat/>
    <w:uiPriority w:val="0"/>
    <w:pPr>
      <w:spacing w:before="60" w:after="60" w:line="300" w:lineRule="exact"/>
      <w:jc w:val="both"/>
    </w:pPr>
    <w:rPr>
      <w:color w:val="000000"/>
      <w:sz w:val="21"/>
      <w:lang w:val="en-US" w:eastAsia="zh-CN" w:bidi="ar-SA"/>
    </w:rPr>
  </w:style>
  <w:style w:type="paragraph" w:customStyle="1" w:styleId="200">
    <w:name w:val="Numbered List 2"/>
    <w:qFormat/>
    <w:uiPriority w:val="0"/>
    <w:pPr>
      <w:tabs>
        <w:tab w:val="left" w:pos="720"/>
      </w:tabs>
      <w:spacing w:before="60" w:after="60" w:line="260" w:lineRule="exact"/>
      <w:ind w:left="720" w:hanging="360"/>
      <w:jc w:val="both"/>
    </w:pPr>
    <w:rPr>
      <w:color w:val="000000"/>
      <w:sz w:val="21"/>
      <w:lang w:val="en-US" w:eastAsia="en-US" w:bidi="ar-SA"/>
    </w:rPr>
  </w:style>
  <w:style w:type="paragraph" w:customStyle="1" w:styleId="201">
    <w:name w:val="Figure in List 1"/>
    <w:basedOn w:val="1"/>
    <w:next w:val="1"/>
    <w:qFormat/>
    <w:uiPriority w:val="0"/>
    <w:pPr>
      <w:widowControl/>
      <w:spacing w:before="120" w:after="120"/>
      <w:ind w:left="360" w:right="720"/>
    </w:pPr>
    <w:rPr>
      <w:rFonts w:ascii="Times New Roman" w:hAnsi="Times New Roman" w:eastAsia="宋体" w:cs="Times New Roman"/>
      <w:color w:val="000000"/>
      <w:kern w:val="0"/>
      <w:szCs w:val="20"/>
    </w:rPr>
  </w:style>
  <w:style w:type="paragraph" w:customStyle="1" w:styleId="202">
    <w:name w:val="Alert Text in List 1"/>
    <w:basedOn w:val="1"/>
    <w:qFormat/>
    <w:uiPriority w:val="0"/>
    <w:pPr>
      <w:widowControl/>
      <w:spacing w:before="60" w:after="60" w:line="300" w:lineRule="exact"/>
      <w:ind w:left="720"/>
    </w:pPr>
    <w:rPr>
      <w:rFonts w:ascii="Times New Roman" w:hAnsi="Times New Roman" w:eastAsia="宋体" w:cs="Times New Roman"/>
      <w:color w:val="000000"/>
      <w:kern w:val="0"/>
      <w:szCs w:val="20"/>
    </w:rPr>
  </w:style>
  <w:style w:type="paragraph" w:customStyle="1" w:styleId="203">
    <w:name w:val="Bulleted List 2"/>
    <w:uiPriority w:val="0"/>
    <w:pPr>
      <w:tabs>
        <w:tab w:val="left" w:pos="717"/>
      </w:tabs>
      <w:spacing w:before="60" w:after="60" w:line="260" w:lineRule="exact"/>
      <w:ind w:left="717" w:hanging="360"/>
      <w:jc w:val="both"/>
    </w:pPr>
    <w:rPr>
      <w:color w:val="000000"/>
      <w:sz w:val="21"/>
      <w:lang w:val="en-US" w:eastAsia="en-US" w:bidi="ar-SA"/>
    </w:rPr>
  </w:style>
  <w:style w:type="paragraph" w:customStyle="1" w:styleId="204">
    <w:name w:val="Defined Term"/>
    <w:basedOn w:val="199"/>
    <w:next w:val="205"/>
    <w:uiPriority w:val="0"/>
    <w:pPr>
      <w:spacing w:after="0"/>
    </w:pPr>
  </w:style>
  <w:style w:type="paragraph" w:customStyle="1" w:styleId="205">
    <w:name w:val="Definition"/>
    <w:basedOn w:val="199"/>
    <w:next w:val="204"/>
    <w:uiPriority w:val="0"/>
    <w:pPr>
      <w:spacing w:before="0"/>
      <w:ind w:left="360"/>
    </w:pPr>
  </w:style>
  <w:style w:type="paragraph" w:customStyle="1" w:styleId="206">
    <w:name w:val="tbl head"/>
    <w:basedOn w:val="1"/>
    <w:qFormat/>
    <w:uiPriority w:val="0"/>
    <w:pPr>
      <w:widowControl/>
      <w:suppressAutoHyphens/>
      <w:jc w:val="center"/>
    </w:pPr>
    <w:rPr>
      <w:rFonts w:ascii="Times" w:hAnsi="Times" w:eastAsia="宋体" w:cs="Times New Roman"/>
      <w:b/>
      <w:color w:val="000000"/>
      <w:kern w:val="0"/>
      <w:sz w:val="20"/>
      <w:szCs w:val="20"/>
    </w:rPr>
  </w:style>
  <w:style w:type="paragraph" w:customStyle="1" w:styleId="207">
    <w:name w:val="tbl cell"/>
    <w:basedOn w:val="1"/>
    <w:qFormat/>
    <w:uiPriority w:val="0"/>
    <w:pPr>
      <w:widowControl/>
      <w:suppressAutoHyphens/>
      <w:spacing w:line="230" w:lineRule="exact"/>
      <w:jc w:val="left"/>
    </w:pPr>
    <w:rPr>
      <w:rFonts w:ascii="Times" w:hAnsi="Times" w:eastAsia="宋体" w:cs="Times New Roman"/>
      <w:color w:val="000000"/>
      <w:kern w:val="0"/>
      <w:sz w:val="20"/>
      <w:szCs w:val="20"/>
    </w:rPr>
  </w:style>
  <w:style w:type="paragraph" w:customStyle="1" w:styleId="208">
    <w:name w:val="表格内容"/>
    <w:basedOn w:val="26"/>
    <w:qFormat/>
    <w:uiPriority w:val="0"/>
    <w:pPr>
      <w:widowControl w:val="0"/>
      <w:suppressLineNumbers/>
      <w:suppressAutoHyphens/>
      <w:spacing w:after="120" w:line="240" w:lineRule="auto"/>
      <w:ind w:left="0"/>
      <w:jc w:val="left"/>
    </w:pPr>
    <w:rPr>
      <w:rFonts w:ascii="Thorndale" w:hAnsi="Thorndale" w:eastAsia="方正宋体"/>
      <w:spacing w:val="0"/>
      <w:sz w:val="24"/>
      <w:szCs w:val="24"/>
    </w:rPr>
  </w:style>
  <w:style w:type="paragraph" w:customStyle="1" w:styleId="209">
    <w:name w:val="表格标题"/>
    <w:basedOn w:val="208"/>
    <w:qFormat/>
    <w:uiPriority w:val="0"/>
    <w:pPr>
      <w:jc w:val="center"/>
    </w:pPr>
    <w:rPr>
      <w:b/>
      <w:bCs/>
      <w:i/>
      <w:iCs/>
    </w:rPr>
  </w:style>
  <w:style w:type="paragraph" w:customStyle="1" w:styleId="210">
    <w:name w:val="BV"/>
    <w:basedOn w:val="26"/>
    <w:uiPriority w:val="0"/>
    <w:pPr>
      <w:tabs>
        <w:tab w:val="left" w:pos="360"/>
      </w:tabs>
      <w:spacing w:before="150" w:after="0" w:line="240" w:lineRule="auto"/>
      <w:ind w:left="360" w:hanging="360"/>
      <w:jc w:val="left"/>
    </w:pPr>
    <w:rPr>
      <w:rFonts w:ascii="宋体" w:hAnsi="宋体"/>
      <w:bCs/>
      <w:iCs/>
      <w:spacing w:val="26"/>
      <w:position w:val="6"/>
      <w:sz w:val="24"/>
      <w:szCs w:val="24"/>
      <w:lang w:eastAsia="en-US"/>
    </w:rPr>
  </w:style>
  <w:style w:type="paragraph" w:customStyle="1" w:styleId="211">
    <w:name w:val="Bullet"/>
    <w:basedOn w:val="26"/>
    <w:uiPriority w:val="0"/>
    <w:pPr>
      <w:autoSpaceDE w:val="0"/>
      <w:autoSpaceDN w:val="0"/>
      <w:spacing w:before="150" w:after="60" w:line="240" w:lineRule="auto"/>
      <w:ind w:left="550" w:leftChars="350" w:right="357" w:hanging="200" w:hangingChars="200"/>
      <w:jc w:val="left"/>
    </w:pPr>
    <w:rPr>
      <w:rFonts w:ascii="宋体" w:hAnsi="宋体"/>
      <w:spacing w:val="26"/>
      <w:position w:val="6"/>
      <w:sz w:val="24"/>
      <w:lang w:eastAsia="en-US"/>
    </w:rPr>
  </w:style>
  <w:style w:type="paragraph" w:customStyle="1" w:styleId="212">
    <w:name w:val="插图"/>
    <w:basedOn w:val="1"/>
    <w:uiPriority w:val="0"/>
    <w:pPr>
      <w:widowControl/>
      <w:overflowPunct w:val="0"/>
      <w:autoSpaceDE w:val="0"/>
      <w:autoSpaceDN w:val="0"/>
      <w:adjustRightInd w:val="0"/>
      <w:jc w:val="center"/>
      <w:textAlignment w:val="bottom"/>
    </w:pPr>
    <w:rPr>
      <w:rFonts w:ascii="Times New Roman" w:hAnsi="Times New Roman" w:eastAsia="楷体" w:cs="Times New Roman"/>
      <w:kern w:val="0"/>
      <w:sz w:val="24"/>
      <w:szCs w:val="20"/>
    </w:rPr>
  </w:style>
  <w:style w:type="character" w:customStyle="1" w:styleId="213">
    <w:name w:val="style21"/>
    <w:uiPriority w:val="0"/>
    <w:rPr>
      <w:color w:val="FF0000"/>
    </w:rPr>
  </w:style>
  <w:style w:type="paragraph" w:customStyle="1" w:styleId="214">
    <w:name w:val="Table Text"/>
    <w:basedOn w:val="1"/>
    <w:uiPriority w:val="0"/>
    <w:pPr>
      <w:widowControl/>
      <w:tabs>
        <w:tab w:val="decimal" w:pos="0"/>
      </w:tabs>
      <w:overflowPunct w:val="0"/>
      <w:autoSpaceDE w:val="0"/>
      <w:autoSpaceDN w:val="0"/>
      <w:adjustRightInd w:val="0"/>
      <w:jc w:val="left"/>
      <w:textAlignment w:val="baseline"/>
    </w:pPr>
    <w:rPr>
      <w:rFonts w:ascii="Times New Roman" w:hAnsi="Times New Roman" w:eastAsia="Times New Roman" w:cs="Times New Roman"/>
      <w:kern w:val="0"/>
      <w:szCs w:val="20"/>
      <w:lang w:eastAsia="en-US"/>
    </w:rPr>
  </w:style>
  <w:style w:type="character" w:customStyle="1" w:styleId="215">
    <w:name w:val="small"/>
    <w:qFormat/>
    <w:uiPriority w:val="0"/>
  </w:style>
  <w:style w:type="paragraph" w:customStyle="1" w:styleId="216">
    <w:name w:val="标题4 Char"/>
    <w:basedOn w:val="5"/>
    <w:link w:val="217"/>
    <w:uiPriority w:val="0"/>
    <w:pPr>
      <w:spacing w:before="0" w:afterLines="20" w:line="240" w:lineRule="auto"/>
    </w:pPr>
    <w:rPr>
      <w:rFonts w:ascii="宋体" w:hAnsi="宋体" w:eastAsia="方正黑体简体" w:cs="Times New Roman"/>
      <w:sz w:val="24"/>
    </w:rPr>
  </w:style>
  <w:style w:type="character" w:customStyle="1" w:styleId="217">
    <w:name w:val="标题4 Char Char"/>
    <w:link w:val="216"/>
    <w:uiPriority w:val="0"/>
    <w:rPr>
      <w:rFonts w:ascii="宋体" w:hAnsi="宋体" w:eastAsia="方正黑体简体" w:cs="Times New Roman"/>
      <w:b/>
      <w:bCs/>
      <w:sz w:val="24"/>
      <w:szCs w:val="28"/>
    </w:rPr>
  </w:style>
  <w:style w:type="paragraph" w:customStyle="1" w:styleId="218">
    <w:name w:val="正 文 1"/>
    <w:basedOn w:val="1"/>
    <w:next w:val="35"/>
    <w:uiPriority w:val="0"/>
    <w:rPr>
      <w:rFonts w:ascii="宋体" w:hAnsi="Courier New" w:eastAsia="宋体" w:cs="Times New Roman"/>
      <w:szCs w:val="20"/>
      <w:lang w:eastAsia="zh-TW"/>
    </w:rPr>
  </w:style>
  <w:style w:type="paragraph" w:customStyle="1" w:styleId="219">
    <w:name w:val="7"/>
    <w:basedOn w:val="1"/>
    <w:uiPriority w:val="0"/>
    <w:pPr>
      <w:adjustRightInd w:val="0"/>
      <w:spacing w:line="360" w:lineRule="auto"/>
    </w:pPr>
    <w:rPr>
      <w:rFonts w:ascii="Times New Roman" w:hAnsi="Times New Roman" w:eastAsia="宋体" w:cs="Times New Roman"/>
      <w:kern w:val="0"/>
      <w:szCs w:val="20"/>
    </w:rPr>
  </w:style>
  <w:style w:type="paragraph" w:customStyle="1" w:styleId="220">
    <w:name w:val="Char Char"/>
    <w:basedOn w:val="21"/>
    <w:uiPriority w:val="0"/>
    <w:pPr>
      <w:shd w:val="clear" w:color="auto" w:fill="000080"/>
    </w:pPr>
    <w:rPr>
      <w:rFonts w:ascii="Tahoma" w:hAnsi="Tahoma" w:cs="Times New Roman"/>
      <w:sz w:val="24"/>
      <w:szCs w:val="24"/>
    </w:rPr>
  </w:style>
  <w:style w:type="paragraph" w:customStyle="1" w:styleId="221">
    <w:name w:val="普通(Web)11"/>
    <w:basedOn w:val="1"/>
    <w:uiPriority w:val="0"/>
    <w:pPr>
      <w:widowControl/>
      <w:jc w:val="left"/>
    </w:pPr>
    <w:rPr>
      <w:rFonts w:ascii="宋体" w:hAnsi="宋体" w:eastAsia="宋体" w:cs="宋体"/>
      <w:kern w:val="0"/>
      <w:sz w:val="24"/>
      <w:szCs w:val="24"/>
    </w:rPr>
  </w:style>
  <w:style w:type="paragraph" w:customStyle="1" w:styleId="222">
    <w:name w:val="文本"/>
    <w:basedOn w:val="1"/>
    <w:uiPriority w:val="0"/>
    <w:pPr>
      <w:widowControl/>
    </w:pPr>
    <w:rPr>
      <w:rFonts w:ascii="宋体" w:hAnsi="Arial" w:eastAsia="宋体" w:cs="Times New Roman"/>
      <w:kern w:val="0"/>
      <w:szCs w:val="20"/>
      <w:lang w:val="zh-CN"/>
    </w:rPr>
  </w:style>
  <w:style w:type="paragraph" w:customStyle="1" w:styleId="223">
    <w:name w:val="图片"/>
    <w:basedOn w:val="1"/>
    <w:next w:val="1"/>
    <w:uiPriority w:val="0"/>
    <w:pPr>
      <w:adjustRightInd w:val="0"/>
      <w:spacing w:line="360" w:lineRule="auto"/>
      <w:jc w:val="center"/>
      <w:textAlignment w:val="baseline"/>
    </w:pPr>
    <w:rPr>
      <w:rFonts w:ascii="Times New Roman" w:hAnsi="Times New Roman" w:eastAsia="宋体" w:cs="Times New Roman"/>
      <w:kern w:val="0"/>
      <w:sz w:val="28"/>
      <w:szCs w:val="20"/>
    </w:rPr>
  </w:style>
  <w:style w:type="paragraph" w:customStyle="1" w:styleId="224">
    <w:name w:val="xl41"/>
    <w:basedOn w:val="1"/>
    <w:qFormat/>
    <w:uiPriority w:val="0"/>
    <w:pPr>
      <w:widowControl/>
      <w:pBdr>
        <w:left w:val="single" w:color="auto" w:sz="4" w:space="0"/>
      </w:pBdr>
      <w:spacing w:before="100" w:beforeAutospacing="1" w:after="100" w:afterAutospacing="1"/>
      <w:jc w:val="center"/>
    </w:pPr>
    <w:rPr>
      <w:rFonts w:ascii="宋体" w:hAnsi="宋体" w:eastAsia="宋体" w:cs="Times New Roman"/>
      <w:kern w:val="0"/>
      <w:sz w:val="24"/>
      <w:szCs w:val="24"/>
      <w:lang w:eastAsia="en-US"/>
    </w:rPr>
  </w:style>
  <w:style w:type="paragraph" w:customStyle="1" w:styleId="225">
    <w:name w:val="text"/>
    <w:basedOn w:val="1"/>
    <w:uiPriority w:val="0"/>
    <w:pPr>
      <w:widowControl/>
      <w:spacing w:line="360" w:lineRule="auto"/>
      <w:ind w:firstLine="634"/>
    </w:pPr>
    <w:rPr>
      <w:rFonts w:ascii="宋体" w:hAnsi="Times New Roman" w:eastAsia="宋体" w:cs="Times New Roman"/>
      <w:kern w:val="0"/>
      <w:sz w:val="24"/>
      <w:szCs w:val="20"/>
    </w:rPr>
  </w:style>
  <w:style w:type="paragraph" w:customStyle="1" w:styleId="226">
    <w:name w:val="普通 (Web)"/>
    <w:basedOn w:val="1"/>
    <w:uiPriority w:val="0"/>
    <w:pPr>
      <w:widowControl/>
      <w:spacing w:before="100" w:beforeAutospacing="1" w:after="100" w:afterAutospacing="1"/>
      <w:jc w:val="left"/>
    </w:pPr>
    <w:rPr>
      <w:rFonts w:ascii="Verdana" w:hAnsi="Verdana" w:eastAsia="宋体" w:cs="Times New Roman"/>
      <w:color w:val="000000"/>
      <w:kern w:val="0"/>
      <w:sz w:val="18"/>
      <w:szCs w:val="18"/>
    </w:rPr>
  </w:style>
  <w:style w:type="paragraph" w:customStyle="1" w:styleId="227">
    <w:name w:val="正文文本2"/>
    <w:uiPriority w:val="0"/>
    <w:pPr>
      <w:spacing w:line="360" w:lineRule="atLeast"/>
      <w:ind w:firstLine="446"/>
    </w:pPr>
    <w:rPr>
      <w:rFonts w:ascii="楷体" w:eastAsia="楷体"/>
      <w:snapToGrid w:val="0"/>
      <w:color w:val="000000"/>
      <w:sz w:val="21"/>
      <w:lang w:val="en-US" w:eastAsia="en-US" w:bidi="ar-SA"/>
    </w:rPr>
  </w:style>
  <w:style w:type="paragraph" w:customStyle="1" w:styleId="228">
    <w:name w:val="ymtext"/>
    <w:basedOn w:val="1"/>
    <w:uiPriority w:val="0"/>
    <w:pPr>
      <w:widowControl/>
      <w:spacing w:after="100" w:line="500" w:lineRule="atLeast"/>
      <w:ind w:firstLine="547"/>
      <w:jc w:val="left"/>
    </w:pPr>
    <w:rPr>
      <w:rFonts w:ascii="宋体" w:hAnsi="Times New Roman" w:eastAsia="宋体" w:cs="Times New Roman"/>
      <w:spacing w:val="40"/>
      <w:kern w:val="0"/>
      <w:sz w:val="24"/>
      <w:szCs w:val="20"/>
    </w:rPr>
  </w:style>
  <w:style w:type="character" w:customStyle="1" w:styleId="229">
    <w:name w:val="Highlighted Variable"/>
    <w:qFormat/>
    <w:uiPriority w:val="0"/>
    <w:rPr>
      <w:rFonts w:ascii="宋体" w:hAnsi="宋体" w:eastAsia="宋体"/>
      <w:color w:val="0000FF"/>
    </w:rPr>
  </w:style>
  <w:style w:type="paragraph" w:customStyle="1" w:styleId="230">
    <w:name w:val="ymtable"/>
    <w:basedOn w:val="228"/>
    <w:qFormat/>
    <w:uiPriority w:val="0"/>
    <w:pPr>
      <w:spacing w:after="0" w:line="320" w:lineRule="atLeast"/>
      <w:ind w:firstLine="0"/>
      <w:jc w:val="both"/>
    </w:pPr>
    <w:rPr>
      <w:rFonts w:hAnsi="宋体"/>
      <w:spacing w:val="0"/>
      <w:sz w:val="22"/>
    </w:rPr>
  </w:style>
  <w:style w:type="paragraph" w:customStyle="1" w:styleId="231">
    <w:name w:val="ymtitle"/>
    <w:basedOn w:val="228"/>
    <w:uiPriority w:val="0"/>
    <w:pPr>
      <w:spacing w:before="120" w:after="120" w:line="480" w:lineRule="atLeast"/>
      <w:ind w:firstLine="504"/>
      <w:jc w:val="both"/>
    </w:pPr>
    <w:rPr>
      <w:rFonts w:hAnsi="宋体"/>
      <w:b/>
      <w:spacing w:val="0"/>
    </w:rPr>
  </w:style>
  <w:style w:type="paragraph" w:customStyle="1" w:styleId="232">
    <w:name w:val="正文11"/>
    <w:basedOn w:val="1"/>
    <w:link w:val="233"/>
    <w:qFormat/>
    <w:uiPriority w:val="0"/>
    <w:pPr>
      <w:spacing w:before="60" w:after="60" w:line="360" w:lineRule="auto"/>
      <w:outlineLvl w:val="6"/>
    </w:pPr>
    <w:rPr>
      <w:rFonts w:ascii="Times New Roman" w:hAnsi="Times New Roman" w:eastAsia="宋体" w:cs="Times New Roman"/>
      <w:sz w:val="24"/>
      <w:szCs w:val="24"/>
    </w:rPr>
  </w:style>
  <w:style w:type="character" w:customStyle="1" w:styleId="233">
    <w:name w:val="正文 Char"/>
    <w:link w:val="232"/>
    <w:uiPriority w:val="0"/>
    <w:rPr>
      <w:rFonts w:ascii="Times New Roman" w:hAnsi="Times New Roman" w:eastAsia="宋体" w:cs="Times New Roman"/>
      <w:sz w:val="24"/>
      <w:szCs w:val="24"/>
    </w:rPr>
  </w:style>
  <w:style w:type="paragraph" w:customStyle="1" w:styleId="234">
    <w:name w:val="正文2"/>
    <w:basedOn w:val="1"/>
    <w:uiPriority w:val="0"/>
    <w:pPr>
      <w:spacing w:before="60" w:after="60" w:line="360" w:lineRule="auto"/>
      <w:outlineLvl w:val="7"/>
    </w:pPr>
    <w:rPr>
      <w:rFonts w:ascii="Times New Roman" w:hAnsi="Times New Roman" w:eastAsia="宋体" w:cs="Times New Roman"/>
      <w:sz w:val="24"/>
      <w:szCs w:val="24"/>
    </w:rPr>
  </w:style>
  <w:style w:type="paragraph" w:customStyle="1" w:styleId="235">
    <w:name w:val="正文3"/>
    <w:basedOn w:val="1"/>
    <w:qFormat/>
    <w:uiPriority w:val="0"/>
    <w:pPr>
      <w:spacing w:before="60" w:after="60" w:line="360" w:lineRule="auto"/>
      <w:outlineLvl w:val="8"/>
    </w:pPr>
    <w:rPr>
      <w:rFonts w:ascii="Times New Roman" w:hAnsi="Times New Roman" w:eastAsia="宋体" w:cs="Times New Roman"/>
      <w:sz w:val="24"/>
      <w:szCs w:val="21"/>
    </w:rPr>
  </w:style>
  <w:style w:type="paragraph" w:customStyle="1" w:styleId="236">
    <w:name w:val="标号"/>
    <w:basedOn w:val="1"/>
    <w:uiPriority w:val="0"/>
    <w:pPr>
      <w:spacing w:line="360" w:lineRule="auto"/>
    </w:pPr>
    <w:rPr>
      <w:rFonts w:ascii="宋体" w:hAnsi="宋体" w:eastAsia="宋体" w:cs="Times New Roman"/>
      <w:sz w:val="24"/>
      <w:szCs w:val="20"/>
    </w:rPr>
  </w:style>
  <w:style w:type="paragraph" w:customStyle="1" w:styleId="237">
    <w:name w:val="样式 标题 4H4bulletblbbPIM 44I4h4l4list 4mh1lModule head..."/>
    <w:basedOn w:val="5"/>
    <w:qFormat/>
    <w:uiPriority w:val="0"/>
    <w:pPr>
      <w:tabs>
        <w:tab w:val="left" w:pos="720"/>
      </w:tabs>
      <w:spacing w:before="0" w:after="0" w:line="360" w:lineRule="auto"/>
    </w:pPr>
    <w:rPr>
      <w:rFonts w:ascii="宋体" w:hAnsi="宋体" w:cs="Times New Roman"/>
      <w:sz w:val="24"/>
      <w:szCs w:val="20"/>
    </w:rPr>
  </w:style>
  <w:style w:type="paragraph" w:customStyle="1" w:styleId="238">
    <w:name w:val="正文，首行缩进"/>
    <w:basedOn w:val="26"/>
    <w:next w:val="16"/>
    <w:qFormat/>
    <w:uiPriority w:val="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60" w:after="120" w:line="360" w:lineRule="auto"/>
      <w:ind w:left="0" w:firstLine="480"/>
    </w:pPr>
    <w:rPr>
      <w:rFonts w:ascii="楷体" w:eastAsia="楷体"/>
      <w:b/>
      <w:spacing w:val="0"/>
      <w:sz w:val="24"/>
      <w:szCs w:val="24"/>
      <w:lang w:val="de-DE"/>
    </w:rPr>
  </w:style>
  <w:style w:type="paragraph" w:customStyle="1" w:styleId="239">
    <w:name w:val="表格正文"/>
    <w:basedOn w:val="1"/>
    <w:uiPriority w:val="0"/>
    <w:pPr>
      <w:widowControl/>
      <w:jc w:val="left"/>
    </w:pPr>
    <w:rPr>
      <w:rFonts w:ascii="Times New Roman" w:hAnsi="Times New Roman" w:eastAsia="宋体" w:cs="Times New Roman"/>
      <w:kern w:val="0"/>
      <w:szCs w:val="24"/>
    </w:rPr>
  </w:style>
  <w:style w:type="paragraph" w:customStyle="1" w:styleId="240">
    <w:name w:val="正文4"/>
    <w:basedOn w:val="1"/>
    <w:qFormat/>
    <w:uiPriority w:val="0"/>
    <w:pPr>
      <w:spacing w:before="60" w:after="60" w:line="360" w:lineRule="auto"/>
    </w:pPr>
    <w:rPr>
      <w:rFonts w:ascii="Times New Roman" w:hAnsi="Times New Roman" w:eastAsia="宋体" w:cs="Times New Roman"/>
      <w:sz w:val="24"/>
      <w:szCs w:val="24"/>
    </w:rPr>
  </w:style>
  <w:style w:type="paragraph" w:customStyle="1" w:styleId="241">
    <w:name w:val="表格"/>
    <w:basedOn w:val="1"/>
    <w:qFormat/>
    <w:uiPriority w:val="0"/>
    <w:pPr>
      <w:adjustRightInd w:val="0"/>
      <w:spacing w:before="60" w:after="60"/>
      <w:jc w:val="center"/>
      <w:textAlignment w:val="baseline"/>
    </w:pPr>
    <w:rPr>
      <w:rFonts w:ascii="宋体" w:hAnsi="Times New Roman" w:eastAsia="宋体" w:cs="Times New Roman"/>
      <w:kern w:val="0"/>
      <w:sz w:val="24"/>
      <w:szCs w:val="20"/>
    </w:rPr>
  </w:style>
  <w:style w:type="character" w:customStyle="1" w:styleId="242">
    <w:name w:val="txt1"/>
    <w:uiPriority w:val="0"/>
    <w:rPr>
      <w:rFonts w:hint="default"/>
      <w:spacing w:val="368"/>
      <w:sz w:val="20"/>
      <w:szCs w:val="20"/>
    </w:rPr>
  </w:style>
  <w:style w:type="paragraph" w:customStyle="1" w:styleId="243">
    <w:name w:val="Normal1"/>
    <w:uiPriority w:val="0"/>
    <w:pPr>
      <w:widowControl w:val="0"/>
      <w:autoSpaceDE w:val="0"/>
      <w:autoSpaceDN w:val="0"/>
      <w:adjustRightInd w:val="0"/>
      <w:spacing w:line="360" w:lineRule="atLeast"/>
      <w:ind w:left="425" w:hanging="425"/>
      <w:textAlignment w:val="bottom"/>
    </w:pPr>
    <w:rPr>
      <w:rFonts w:ascii="宋体"/>
      <w:position w:val="-6"/>
      <w:sz w:val="32"/>
      <w:lang w:val="en-US" w:eastAsia="zh-CN" w:bidi="ar-SA"/>
    </w:rPr>
  </w:style>
  <w:style w:type="paragraph" w:customStyle="1" w:styleId="244">
    <w:name w:val="subhead"/>
    <w:uiPriority w:val="0"/>
    <w:pPr>
      <w:spacing w:after="120" w:line="300" w:lineRule="exact"/>
    </w:pPr>
    <w:rPr>
      <w:rFonts w:ascii="Futura Hv" w:hAnsi="Futura Hv"/>
      <w:sz w:val="26"/>
      <w:lang w:val="en-US" w:eastAsia="en-US" w:bidi="ar-SA"/>
    </w:rPr>
  </w:style>
  <w:style w:type="paragraph" w:customStyle="1" w:styleId="245">
    <w:name w:val="subhead 2"/>
    <w:uiPriority w:val="0"/>
    <w:pPr>
      <w:spacing w:line="260" w:lineRule="exact"/>
    </w:pPr>
    <w:rPr>
      <w:rFonts w:ascii="Futura Hv" w:hAnsi="Futura Hv"/>
      <w:sz w:val="22"/>
      <w:lang w:val="en-US" w:eastAsia="zh-CN" w:bidi="ar-SA"/>
    </w:rPr>
  </w:style>
  <w:style w:type="paragraph" w:customStyle="1" w:styleId="246">
    <w:name w:val="10PT_BULLET_FACTSHEET"/>
    <w:basedOn w:val="1"/>
    <w:qFormat/>
    <w:uiPriority w:val="0"/>
    <w:pPr>
      <w:widowControl/>
      <w:tabs>
        <w:tab w:val="left" w:pos="425"/>
      </w:tabs>
      <w:spacing w:before="120"/>
      <w:ind w:left="425" w:hanging="425"/>
      <w:jc w:val="left"/>
    </w:pPr>
    <w:rPr>
      <w:rFonts w:ascii="Futura Bk" w:hAnsi="Futura Bk" w:eastAsia="Times" w:cs="Times New Roman"/>
      <w:snapToGrid w:val="0"/>
      <w:color w:val="000000"/>
      <w:kern w:val="0"/>
      <w:sz w:val="20"/>
      <w:szCs w:val="20"/>
      <w:lang w:eastAsia="en-US"/>
    </w:rPr>
  </w:style>
  <w:style w:type="paragraph" w:customStyle="1" w:styleId="247">
    <w:name w:val="Picture"/>
    <w:basedOn w:val="1"/>
    <w:next w:val="17"/>
    <w:uiPriority w:val="0"/>
    <w:pPr>
      <w:keepNext/>
      <w:widowControl/>
    </w:pPr>
    <w:rPr>
      <w:rFonts w:ascii="楷体" w:hAnsi="Arial" w:eastAsia="楷体" w:cs="Times New Roman"/>
      <w:b/>
      <w:spacing w:val="-5"/>
      <w:w w:val="98"/>
      <w:kern w:val="0"/>
      <w:sz w:val="24"/>
      <w:szCs w:val="20"/>
    </w:rPr>
  </w:style>
  <w:style w:type="paragraph" w:customStyle="1" w:styleId="248">
    <w:name w:val="ParaItem"/>
    <w:basedOn w:val="249"/>
    <w:uiPriority w:val="0"/>
    <w:pPr>
      <w:tabs>
        <w:tab w:val="left" w:pos="360"/>
      </w:tabs>
      <w:ind w:left="360" w:hanging="360"/>
    </w:pPr>
  </w:style>
  <w:style w:type="paragraph" w:customStyle="1" w:styleId="249">
    <w:name w:val="Paragraph"/>
    <w:basedOn w:val="1"/>
    <w:uiPriority w:val="0"/>
    <w:pPr>
      <w:widowControl/>
      <w:adjustRightInd w:val="0"/>
      <w:spacing w:before="60" w:after="60" w:line="288" w:lineRule="auto"/>
      <w:ind w:firstLine="510"/>
      <w:textAlignment w:val="baseline"/>
    </w:pPr>
    <w:rPr>
      <w:rFonts w:ascii="Times New Roman" w:hAnsi="Times New Roman" w:eastAsia="宋体" w:cs="Times New Roman"/>
      <w:spacing w:val="10"/>
      <w:kern w:val="0"/>
      <w:sz w:val="24"/>
      <w:szCs w:val="20"/>
    </w:rPr>
  </w:style>
  <w:style w:type="paragraph" w:customStyle="1" w:styleId="250">
    <w:name w:val="*Body Text"/>
    <w:uiPriority w:val="0"/>
    <w:pPr>
      <w:spacing w:after="200" w:line="220" w:lineRule="atLeast"/>
      <w:ind w:left="2304"/>
    </w:pPr>
    <w:rPr>
      <w:rFonts w:ascii="Arial" w:hAnsi="Arial"/>
      <w:sz w:val="22"/>
      <w:szCs w:val="24"/>
      <w:lang w:val="en-US" w:eastAsia="en-US" w:bidi="ar-SA"/>
    </w:rPr>
  </w:style>
  <w:style w:type="paragraph" w:customStyle="1" w:styleId="251">
    <w:name w:val="*Body Single"/>
    <w:basedOn w:val="250"/>
    <w:qFormat/>
    <w:uiPriority w:val="0"/>
    <w:pPr>
      <w:spacing w:after="0"/>
    </w:pPr>
  </w:style>
  <w:style w:type="paragraph" w:customStyle="1" w:styleId="252">
    <w:name w:val="*Heading 3"/>
    <w:basedOn w:val="1"/>
    <w:next w:val="250"/>
    <w:uiPriority w:val="0"/>
    <w:pPr>
      <w:keepNext/>
      <w:widowControl/>
      <w:spacing w:before="140" w:after="100" w:line="240" w:lineRule="atLeast"/>
      <w:ind w:left="2304"/>
      <w:jc w:val="left"/>
      <w:outlineLvl w:val="2"/>
    </w:pPr>
    <w:rPr>
      <w:rFonts w:ascii="Arial" w:hAnsi="Arial" w:eastAsia="宋体" w:cs="Times New Roman"/>
      <w:b/>
      <w:color w:val="0A357E"/>
      <w:kern w:val="0"/>
      <w:sz w:val="28"/>
      <w:szCs w:val="24"/>
      <w:lang w:eastAsia="en-US"/>
    </w:rPr>
  </w:style>
  <w:style w:type="paragraph" w:customStyle="1" w:styleId="253">
    <w:name w:val="*Heading 4"/>
    <w:basedOn w:val="1"/>
    <w:next w:val="250"/>
    <w:qFormat/>
    <w:uiPriority w:val="0"/>
    <w:pPr>
      <w:keepNext/>
      <w:widowControl/>
      <w:spacing w:before="140" w:after="100" w:line="220" w:lineRule="atLeast"/>
      <w:ind w:left="2304"/>
      <w:jc w:val="left"/>
      <w:outlineLvl w:val="3"/>
    </w:pPr>
    <w:rPr>
      <w:rFonts w:ascii="Arial" w:hAnsi="Arial" w:eastAsia="宋体" w:cs="Times New Roman"/>
      <w:b/>
      <w:i/>
      <w:color w:val="0A357E"/>
      <w:kern w:val="0"/>
      <w:sz w:val="26"/>
      <w:szCs w:val="24"/>
      <w:lang w:eastAsia="en-US"/>
    </w:rPr>
  </w:style>
  <w:style w:type="character" w:customStyle="1" w:styleId="254">
    <w:name w:val="tw4winTerm"/>
    <w:qFormat/>
    <w:uiPriority w:val="0"/>
    <w:rPr>
      <w:color w:val="0000FF"/>
    </w:rPr>
  </w:style>
  <w:style w:type="character" w:customStyle="1" w:styleId="255">
    <w:name w:val="list 3 Char"/>
    <w:qFormat/>
    <w:uiPriority w:val="0"/>
    <w:rPr>
      <w:rFonts w:ascii="宋体" w:hAnsi="宋体" w:eastAsia="宋体"/>
      <w:b/>
      <w:kern w:val="2"/>
      <w:sz w:val="24"/>
      <w:lang w:val="en-US" w:eastAsia="zh-CN" w:bidi="ar-SA"/>
    </w:rPr>
  </w:style>
  <w:style w:type="paragraph" w:customStyle="1" w:styleId="256">
    <w:name w:val="Bullet with text 1"/>
    <w:basedOn w:val="1"/>
    <w:uiPriority w:val="0"/>
    <w:pPr>
      <w:widowControl/>
      <w:tabs>
        <w:tab w:val="left" w:pos="432"/>
      </w:tabs>
      <w:ind w:left="432" w:hanging="432"/>
      <w:jc w:val="left"/>
    </w:pPr>
    <w:rPr>
      <w:rFonts w:ascii="Arial" w:hAnsi="Arial" w:eastAsia="Times New Roman" w:cs="Times New Roman"/>
      <w:kern w:val="0"/>
      <w:sz w:val="20"/>
      <w:szCs w:val="20"/>
      <w:lang w:val="en-GB" w:eastAsia="en-US"/>
    </w:rPr>
  </w:style>
  <w:style w:type="paragraph" w:customStyle="1" w:styleId="257">
    <w:name w:val="TOC_Heading"/>
    <w:basedOn w:val="1"/>
    <w:next w:val="1"/>
    <w:uiPriority w:val="0"/>
    <w:pPr>
      <w:keepNext/>
      <w:widowControl/>
      <w:spacing w:before="80" w:after="120"/>
      <w:jc w:val="left"/>
    </w:pPr>
    <w:rPr>
      <w:rFonts w:ascii="Arial" w:hAnsi="Arial" w:eastAsia="Times New Roman" w:cs="Times New Roman"/>
      <w:b/>
      <w:kern w:val="0"/>
      <w:sz w:val="24"/>
      <w:szCs w:val="20"/>
      <w:lang w:val="en-GB" w:eastAsia="en-US"/>
    </w:rPr>
  </w:style>
  <w:style w:type="paragraph" w:customStyle="1" w:styleId="258">
    <w:name w:val="HP_Table_Title"/>
    <w:basedOn w:val="1"/>
    <w:next w:val="1"/>
    <w:uiPriority w:val="0"/>
    <w:pPr>
      <w:keepNext/>
      <w:keepLines/>
      <w:widowControl/>
      <w:spacing w:before="240" w:after="60"/>
      <w:jc w:val="left"/>
    </w:pPr>
    <w:rPr>
      <w:rFonts w:ascii="Futura Bk" w:hAnsi="Futura Bk" w:eastAsia="Times New Roman" w:cs="Times New Roman"/>
      <w:b/>
      <w:kern w:val="0"/>
      <w:sz w:val="18"/>
      <w:szCs w:val="20"/>
      <w:lang w:val="en-GB" w:eastAsia="en-US"/>
    </w:rPr>
  </w:style>
  <w:style w:type="paragraph" w:customStyle="1" w:styleId="259">
    <w:name w:val="特点标题"/>
    <w:basedOn w:val="1"/>
    <w:next w:val="27"/>
    <w:uiPriority w:val="0"/>
    <w:pPr>
      <w:ind w:firstLine="540" w:firstLineChars="225"/>
    </w:pPr>
    <w:rPr>
      <w:rFonts w:ascii="宋体" w:hAnsi="宋体" w:eastAsia="宋体" w:cs="Times New Roman"/>
      <w:sz w:val="24"/>
      <w:szCs w:val="24"/>
    </w:rPr>
  </w:style>
  <w:style w:type="paragraph" w:customStyle="1" w:styleId="260">
    <w:name w:val="文档正文 Char"/>
    <w:basedOn w:val="1"/>
    <w:uiPriority w:val="0"/>
    <w:pPr>
      <w:adjustRightInd w:val="0"/>
      <w:spacing w:line="500" w:lineRule="exact"/>
      <w:ind w:firstLine="567"/>
      <w:textAlignment w:val="baseline"/>
    </w:pPr>
    <w:rPr>
      <w:rFonts w:ascii="仿宋_GB2312" w:hAnsi="Times New Roman" w:eastAsia="仿宋_GB2312" w:cs="Times New Roman"/>
      <w:kern w:val="0"/>
      <w:sz w:val="28"/>
      <w:szCs w:val="20"/>
    </w:rPr>
  </w:style>
  <w:style w:type="paragraph" w:customStyle="1" w:styleId="261">
    <w:name w:val="样式符号段落"/>
    <w:basedOn w:val="1"/>
    <w:qFormat/>
    <w:uiPriority w:val="0"/>
    <w:pPr>
      <w:widowControl/>
      <w:tabs>
        <w:tab w:val="left" w:pos="840"/>
      </w:tabs>
      <w:spacing w:before="60" w:after="60"/>
      <w:ind w:left="840" w:hanging="420"/>
      <w:jc w:val="left"/>
    </w:pPr>
    <w:rPr>
      <w:rFonts w:ascii="Times New Roman" w:hAnsi="Times New Roman" w:eastAsia="宋体" w:cs="Times New Roman"/>
      <w:kern w:val="0"/>
      <w:sz w:val="22"/>
      <w:szCs w:val="20"/>
    </w:rPr>
  </w:style>
  <w:style w:type="character" w:customStyle="1" w:styleId="262">
    <w:name w:val="tbc"/>
    <w:uiPriority w:val="0"/>
  </w:style>
  <w:style w:type="paragraph" w:customStyle="1" w:styleId="263">
    <w:name w:val="默认段落字体 Para"/>
    <w:basedOn w:val="1"/>
    <w:uiPriority w:val="0"/>
    <w:pPr>
      <w:adjustRightInd w:val="0"/>
      <w:spacing w:line="360" w:lineRule="auto"/>
    </w:pPr>
    <w:rPr>
      <w:rFonts w:ascii="Times New Roman" w:hAnsi="Times New Roman" w:eastAsia="宋体" w:cs="Times New Roman"/>
      <w:kern w:val="0"/>
      <w:sz w:val="24"/>
      <w:szCs w:val="20"/>
    </w:rPr>
  </w:style>
  <w:style w:type="paragraph" w:customStyle="1" w:styleId="264">
    <w:name w:val="Bulleting First Indent 1"/>
    <w:basedOn w:val="69"/>
    <w:uiPriority w:val="0"/>
    <w:pPr>
      <w:tabs>
        <w:tab w:val="left" w:pos="840"/>
      </w:tabs>
      <w:spacing w:before="20" w:after="20" w:line="300" w:lineRule="auto"/>
      <w:ind w:left="840" w:hanging="420" w:firstLineChars="0"/>
    </w:pPr>
    <w:rPr>
      <w:rFonts w:ascii="Tahoma" w:hAnsi="Tahoma"/>
      <w:kern w:val="0"/>
      <w:szCs w:val="21"/>
    </w:rPr>
  </w:style>
  <w:style w:type="paragraph" w:customStyle="1" w:styleId="265">
    <w:name w:val="Char2"/>
    <w:basedOn w:val="1"/>
    <w:uiPriority w:val="0"/>
    <w:pPr>
      <w:spacing w:line="360" w:lineRule="auto"/>
    </w:pPr>
    <w:rPr>
      <w:rFonts w:ascii="Times New Roman" w:hAnsi="Times New Roman" w:eastAsia="宋体" w:cs="Times New Roman"/>
      <w:sz w:val="24"/>
      <w:szCs w:val="24"/>
    </w:rPr>
  </w:style>
  <w:style w:type="paragraph" w:customStyle="1" w:styleId="266">
    <w:name w:val="Char1 Char Char Char"/>
    <w:basedOn w:val="1"/>
    <w:uiPriority w:val="0"/>
    <w:rPr>
      <w:rFonts w:ascii="Tahoma" w:hAnsi="Tahoma" w:eastAsia="宋体" w:cs="Times New Roman"/>
      <w:sz w:val="24"/>
      <w:szCs w:val="20"/>
    </w:rPr>
  </w:style>
  <w:style w:type="paragraph" w:customStyle="1" w:styleId="267">
    <w:name w:val="6 Char"/>
    <w:basedOn w:val="1"/>
    <w:uiPriority w:val="0"/>
    <w:pPr>
      <w:widowControl/>
      <w:spacing w:beforeLines="100" w:after="160" w:line="240" w:lineRule="exact"/>
      <w:jc w:val="left"/>
    </w:pPr>
    <w:rPr>
      <w:rFonts w:ascii="Verdana" w:hAnsi="Verdana" w:eastAsia="宋体" w:cs="Times New Roman"/>
      <w:kern w:val="0"/>
      <w:sz w:val="20"/>
      <w:szCs w:val="20"/>
      <w:lang w:eastAsia="en-US"/>
    </w:rPr>
  </w:style>
  <w:style w:type="paragraph" w:customStyle="1" w:styleId="268">
    <w:name w:val="Char Char Char Char Char Char"/>
    <w:basedOn w:val="21"/>
    <w:qFormat/>
    <w:uiPriority w:val="0"/>
    <w:pPr>
      <w:shd w:val="clear" w:color="auto" w:fill="000080"/>
    </w:pPr>
    <w:rPr>
      <w:rFonts w:ascii="Tahoma" w:hAnsi="Tahoma" w:cs="Times New Roman"/>
      <w:sz w:val="24"/>
      <w:szCs w:val="24"/>
    </w:rPr>
  </w:style>
  <w:style w:type="paragraph" w:customStyle="1" w:styleId="269">
    <w:name w:val="样式 标题 3h3Level 3 HeadH3level_3PIM 3sect1.2.3sect1.2.31se..."/>
    <w:basedOn w:val="4"/>
    <w:uiPriority w:val="0"/>
    <w:pPr>
      <w:tabs>
        <w:tab w:val="left" w:pos="1680"/>
      </w:tabs>
      <w:spacing w:beforeLines="150" w:afterLines="100" w:line="415" w:lineRule="auto"/>
      <w:ind w:left="1680" w:hanging="420"/>
    </w:pPr>
    <w:rPr>
      <w:rFonts w:ascii="宋体" w:hAnsi="宋体" w:cs="宋体"/>
      <w:color w:val="000000"/>
      <w:sz w:val="28"/>
      <w:szCs w:val="20"/>
    </w:rPr>
  </w:style>
  <w:style w:type="paragraph" w:customStyle="1" w:styleId="270">
    <w:name w:val="WW-正文（首行缩进两字）"/>
    <w:basedOn w:val="1"/>
    <w:uiPriority w:val="0"/>
    <w:pPr>
      <w:suppressAutoHyphens/>
      <w:ind w:firstLine="420"/>
    </w:pPr>
    <w:rPr>
      <w:rFonts w:ascii="Times New Roman" w:hAnsi="Times New Roman" w:eastAsia="宋体" w:cs="Times New Roman"/>
      <w:kern w:val="1"/>
      <w:szCs w:val="20"/>
    </w:rPr>
  </w:style>
  <w:style w:type="paragraph" w:customStyle="1" w:styleId="271">
    <w:name w:val="Default1"/>
    <w:basedOn w:val="154"/>
    <w:next w:val="154"/>
    <w:uiPriority w:val="0"/>
    <w:rPr>
      <w:rFonts w:ascii="宋体" w:eastAsia="宋体" w:cs="Times New Roman"/>
      <w:color w:val="auto"/>
    </w:rPr>
  </w:style>
  <w:style w:type="paragraph" w:customStyle="1" w:styleId="272">
    <w:name w:val="8"/>
    <w:basedOn w:val="1"/>
    <w:next w:val="27"/>
    <w:qFormat/>
    <w:uiPriority w:val="0"/>
    <w:pPr>
      <w:autoSpaceDE w:val="0"/>
      <w:autoSpaceDN w:val="0"/>
      <w:adjustRightInd w:val="0"/>
      <w:spacing w:before="120" w:line="22" w:lineRule="atLeast"/>
      <w:ind w:firstLine="480"/>
      <w:jc w:val="left"/>
    </w:pPr>
    <w:rPr>
      <w:rFonts w:ascii="宋体" w:hAnsi="Times New Roman" w:eastAsia="宋体" w:cs="Times New Roman"/>
      <w:kern w:val="0"/>
      <w:sz w:val="24"/>
      <w:szCs w:val="20"/>
    </w:rPr>
  </w:style>
  <w:style w:type="paragraph" w:customStyle="1" w:styleId="273">
    <w:name w:val="Definition Term"/>
    <w:basedOn w:val="1"/>
    <w:next w:val="1"/>
    <w:uiPriority w:val="0"/>
    <w:pPr>
      <w:widowControl/>
      <w:autoSpaceDE w:val="0"/>
      <w:autoSpaceDN w:val="0"/>
      <w:spacing w:before="100" w:after="100"/>
      <w:jc w:val="left"/>
    </w:pPr>
    <w:rPr>
      <w:rFonts w:ascii="Times New Roman" w:hAnsi="Times New Roman" w:eastAsia="Times New Roman" w:cs="Times New Roman"/>
      <w:b/>
      <w:bCs/>
      <w:kern w:val="0"/>
      <w:sz w:val="20"/>
      <w:szCs w:val="20"/>
      <w:lang w:eastAsia="en-US"/>
    </w:rPr>
  </w:style>
  <w:style w:type="character" w:customStyle="1" w:styleId="274">
    <w:name w:val="1.1.1.1 Char1"/>
    <w:uiPriority w:val="0"/>
    <w:rPr>
      <w:rFonts w:ascii="Arial" w:hAnsi="Arial" w:eastAsia="黑体"/>
      <w:b/>
      <w:bCs/>
      <w:kern w:val="2"/>
      <w:sz w:val="28"/>
      <w:szCs w:val="28"/>
      <w:lang w:val="en-US" w:eastAsia="zh-CN" w:bidi="ar-SA"/>
    </w:rPr>
  </w:style>
  <w:style w:type="paragraph" w:customStyle="1" w:styleId="275">
    <w:name w:val="chart text"/>
    <w:basedOn w:val="1"/>
    <w:qFormat/>
    <w:uiPriority w:val="0"/>
    <w:pPr>
      <w:widowControl/>
      <w:spacing w:line="180" w:lineRule="exact"/>
      <w:jc w:val="left"/>
    </w:pPr>
    <w:rPr>
      <w:rFonts w:ascii="Futura Bk" w:hAnsi="Futura Bk" w:eastAsia="宋体" w:cs="Futura Bk"/>
      <w:kern w:val="0"/>
      <w:sz w:val="14"/>
      <w:szCs w:val="14"/>
    </w:rPr>
  </w:style>
  <w:style w:type="paragraph" w:customStyle="1" w:styleId="276">
    <w:name w:val="CM1"/>
    <w:basedOn w:val="154"/>
    <w:next w:val="154"/>
    <w:uiPriority w:val="0"/>
    <w:pPr>
      <w:spacing w:line="316" w:lineRule="atLeast"/>
    </w:pPr>
    <w:rPr>
      <w:rFonts w:ascii="Arial" w:hAnsi="Arial" w:eastAsia="宋体" w:cs="Times New Roman"/>
      <w:color w:val="auto"/>
    </w:rPr>
  </w:style>
  <w:style w:type="paragraph" w:customStyle="1" w:styleId="277">
    <w:name w:val="CM13"/>
    <w:basedOn w:val="154"/>
    <w:next w:val="154"/>
    <w:qFormat/>
    <w:uiPriority w:val="0"/>
    <w:pPr>
      <w:spacing w:after="348"/>
    </w:pPr>
    <w:rPr>
      <w:rFonts w:ascii="Arial" w:hAnsi="Arial" w:eastAsia="宋体" w:cs="Times New Roman"/>
      <w:color w:val="auto"/>
    </w:rPr>
  </w:style>
  <w:style w:type="paragraph" w:customStyle="1" w:styleId="278">
    <w:name w:val="CM2"/>
    <w:basedOn w:val="154"/>
    <w:next w:val="154"/>
    <w:qFormat/>
    <w:uiPriority w:val="0"/>
    <w:rPr>
      <w:rFonts w:ascii="Arial" w:hAnsi="Arial" w:eastAsia="宋体" w:cs="Times New Roman"/>
      <w:color w:val="auto"/>
    </w:rPr>
  </w:style>
  <w:style w:type="paragraph" w:customStyle="1" w:styleId="279">
    <w:name w:val="CM14"/>
    <w:basedOn w:val="154"/>
    <w:next w:val="154"/>
    <w:uiPriority w:val="0"/>
    <w:pPr>
      <w:spacing w:after="133"/>
    </w:pPr>
    <w:rPr>
      <w:rFonts w:ascii="Arial" w:hAnsi="Arial" w:eastAsia="宋体" w:cs="Times New Roman"/>
      <w:color w:val="auto"/>
    </w:rPr>
  </w:style>
  <w:style w:type="paragraph" w:customStyle="1" w:styleId="280">
    <w:name w:val="CM3"/>
    <w:basedOn w:val="154"/>
    <w:next w:val="154"/>
    <w:uiPriority w:val="0"/>
    <w:pPr>
      <w:spacing w:line="256" w:lineRule="atLeast"/>
    </w:pPr>
    <w:rPr>
      <w:rFonts w:ascii="Arial" w:hAnsi="Arial" w:eastAsia="宋体" w:cs="Times New Roman"/>
      <w:color w:val="auto"/>
    </w:rPr>
  </w:style>
  <w:style w:type="paragraph" w:customStyle="1" w:styleId="281">
    <w:name w:val="CM4"/>
    <w:basedOn w:val="154"/>
    <w:next w:val="154"/>
    <w:uiPriority w:val="0"/>
    <w:pPr>
      <w:spacing w:line="373" w:lineRule="atLeast"/>
    </w:pPr>
    <w:rPr>
      <w:rFonts w:ascii="Arial" w:hAnsi="Arial" w:eastAsia="宋体" w:cs="Times New Roman"/>
      <w:color w:val="auto"/>
    </w:rPr>
  </w:style>
  <w:style w:type="paragraph" w:customStyle="1" w:styleId="282">
    <w:name w:val="CM5"/>
    <w:basedOn w:val="154"/>
    <w:next w:val="154"/>
    <w:uiPriority w:val="0"/>
    <w:pPr>
      <w:spacing w:line="378" w:lineRule="atLeast"/>
    </w:pPr>
    <w:rPr>
      <w:rFonts w:ascii="Arial" w:hAnsi="Arial" w:eastAsia="宋体" w:cs="Times New Roman"/>
      <w:color w:val="auto"/>
    </w:rPr>
  </w:style>
  <w:style w:type="paragraph" w:customStyle="1" w:styleId="283">
    <w:name w:val="CM15"/>
    <w:basedOn w:val="154"/>
    <w:next w:val="154"/>
    <w:uiPriority w:val="0"/>
    <w:pPr>
      <w:spacing w:after="553"/>
    </w:pPr>
    <w:rPr>
      <w:rFonts w:ascii="Arial" w:hAnsi="Arial" w:eastAsia="宋体" w:cs="Times New Roman"/>
      <w:color w:val="auto"/>
    </w:rPr>
  </w:style>
  <w:style w:type="paragraph" w:customStyle="1" w:styleId="284">
    <w:name w:val="CM8"/>
    <w:basedOn w:val="154"/>
    <w:next w:val="154"/>
    <w:qFormat/>
    <w:uiPriority w:val="0"/>
    <w:pPr>
      <w:spacing w:line="373" w:lineRule="atLeast"/>
    </w:pPr>
    <w:rPr>
      <w:rFonts w:ascii="Arial" w:hAnsi="Arial" w:eastAsia="宋体" w:cs="Times New Roman"/>
      <w:color w:val="auto"/>
    </w:rPr>
  </w:style>
  <w:style w:type="paragraph" w:customStyle="1" w:styleId="285">
    <w:name w:val="CM16"/>
    <w:basedOn w:val="154"/>
    <w:next w:val="154"/>
    <w:uiPriority w:val="0"/>
    <w:pPr>
      <w:spacing w:after="480"/>
    </w:pPr>
    <w:rPr>
      <w:rFonts w:ascii="Arial" w:hAnsi="Arial" w:eastAsia="宋体" w:cs="Times New Roman"/>
      <w:color w:val="auto"/>
    </w:rPr>
  </w:style>
  <w:style w:type="paragraph" w:customStyle="1" w:styleId="286">
    <w:name w:val="CM17"/>
    <w:basedOn w:val="154"/>
    <w:next w:val="154"/>
    <w:uiPriority w:val="0"/>
    <w:pPr>
      <w:spacing w:after="258"/>
    </w:pPr>
    <w:rPr>
      <w:rFonts w:ascii="Arial" w:hAnsi="Arial" w:eastAsia="宋体" w:cs="Times New Roman"/>
      <w:color w:val="auto"/>
    </w:rPr>
  </w:style>
  <w:style w:type="paragraph" w:customStyle="1" w:styleId="287">
    <w:name w:val="CM18"/>
    <w:basedOn w:val="154"/>
    <w:next w:val="154"/>
    <w:uiPriority w:val="0"/>
    <w:pPr>
      <w:spacing w:after="868"/>
    </w:pPr>
    <w:rPr>
      <w:rFonts w:ascii="Arial" w:hAnsi="Arial" w:eastAsia="宋体" w:cs="Times New Roman"/>
      <w:color w:val="auto"/>
    </w:rPr>
  </w:style>
  <w:style w:type="paragraph" w:customStyle="1" w:styleId="288">
    <w:name w:val="CM10"/>
    <w:basedOn w:val="154"/>
    <w:next w:val="154"/>
    <w:uiPriority w:val="0"/>
    <w:pPr>
      <w:spacing w:line="538" w:lineRule="atLeast"/>
    </w:pPr>
    <w:rPr>
      <w:rFonts w:ascii="Arial" w:hAnsi="Arial" w:eastAsia="宋体" w:cs="Times New Roman"/>
      <w:color w:val="auto"/>
    </w:rPr>
  </w:style>
  <w:style w:type="paragraph" w:customStyle="1" w:styleId="289">
    <w:name w:val="CM19"/>
    <w:basedOn w:val="154"/>
    <w:next w:val="154"/>
    <w:qFormat/>
    <w:uiPriority w:val="0"/>
    <w:pPr>
      <w:spacing w:after="198"/>
    </w:pPr>
    <w:rPr>
      <w:rFonts w:ascii="Arial" w:hAnsi="Arial" w:eastAsia="宋体" w:cs="Times New Roman"/>
      <w:color w:val="auto"/>
    </w:rPr>
  </w:style>
  <w:style w:type="paragraph" w:customStyle="1" w:styleId="290">
    <w:name w:val="CM20"/>
    <w:basedOn w:val="154"/>
    <w:next w:val="154"/>
    <w:qFormat/>
    <w:uiPriority w:val="0"/>
    <w:pPr>
      <w:spacing w:after="162"/>
    </w:pPr>
    <w:rPr>
      <w:rFonts w:ascii="Arial" w:hAnsi="Arial" w:eastAsia="宋体" w:cs="Times New Roman"/>
      <w:color w:val="auto"/>
    </w:rPr>
  </w:style>
  <w:style w:type="paragraph" w:customStyle="1" w:styleId="291">
    <w:name w:val="WW-Default"/>
    <w:uiPriority w:val="0"/>
    <w:pPr>
      <w:widowControl w:val="0"/>
      <w:suppressAutoHyphens/>
      <w:autoSpaceDE w:val="0"/>
    </w:pPr>
    <w:rPr>
      <w:rFonts w:ascii="Interstate-Black" w:hAnsi="Interstate-Black" w:eastAsia="PMingLiU"/>
      <w:lang w:val="en-US" w:eastAsia="ar-SA" w:bidi="ar-SA"/>
    </w:rPr>
  </w:style>
  <w:style w:type="paragraph" w:customStyle="1" w:styleId="292">
    <w:name w:val="Pa3"/>
    <w:basedOn w:val="291"/>
    <w:next w:val="291"/>
    <w:uiPriority w:val="0"/>
    <w:pPr>
      <w:spacing w:line="168" w:lineRule="auto"/>
    </w:pPr>
    <w:rPr>
      <w:szCs w:val="24"/>
    </w:rPr>
  </w:style>
  <w:style w:type="paragraph" w:customStyle="1" w:styleId="293">
    <w:name w:val="Pa0"/>
    <w:basedOn w:val="291"/>
    <w:next w:val="291"/>
    <w:qFormat/>
    <w:uiPriority w:val="0"/>
    <w:pPr>
      <w:spacing w:line="480" w:lineRule="auto"/>
    </w:pPr>
    <w:rPr>
      <w:szCs w:val="24"/>
    </w:rPr>
  </w:style>
  <w:style w:type="paragraph" w:customStyle="1" w:styleId="294">
    <w:name w:val="默认段落字体 Para Char"/>
    <w:basedOn w:val="1"/>
    <w:qFormat/>
    <w:uiPriority w:val="0"/>
    <w:pPr>
      <w:adjustRightInd w:val="0"/>
      <w:spacing w:line="360" w:lineRule="auto"/>
    </w:pPr>
    <w:rPr>
      <w:rFonts w:ascii="Times New Roman" w:hAnsi="Times New Roman" w:eastAsia="宋体" w:cs="Times New Roman"/>
      <w:kern w:val="0"/>
      <w:szCs w:val="20"/>
    </w:rPr>
  </w:style>
  <w:style w:type="paragraph" w:customStyle="1" w:styleId="295">
    <w:name w:val="Char Char1 Char Char Char"/>
    <w:basedOn w:val="21"/>
    <w:qFormat/>
    <w:uiPriority w:val="0"/>
    <w:pPr>
      <w:shd w:val="clear" w:color="auto" w:fill="000080"/>
    </w:pPr>
    <w:rPr>
      <w:rFonts w:ascii="Tahoma" w:hAnsi="Tahoma" w:cs="Times New Roman"/>
      <w:sz w:val="24"/>
      <w:szCs w:val="24"/>
    </w:rPr>
  </w:style>
  <w:style w:type="paragraph" w:customStyle="1" w:styleId="296">
    <w:name w:val="样式 (中文) 仿宋_GB2312 加粗 倾斜 蓝色 段前: 6 磅 行距: 1.5 倍行距"/>
    <w:basedOn w:val="1"/>
    <w:uiPriority w:val="0"/>
    <w:pPr>
      <w:widowControl/>
      <w:spacing w:before="120" w:after="120" w:line="360" w:lineRule="auto"/>
      <w:jc w:val="left"/>
    </w:pPr>
    <w:rPr>
      <w:rFonts w:ascii="Times New Roman" w:hAnsi="Times New Roman" w:eastAsia="仿宋_GB2312" w:cs="宋体"/>
      <w:b/>
      <w:bCs/>
      <w:i/>
      <w:iCs/>
      <w:color w:val="0000FF"/>
      <w:kern w:val="0"/>
      <w:sz w:val="24"/>
      <w:szCs w:val="20"/>
    </w:rPr>
  </w:style>
  <w:style w:type="paragraph" w:customStyle="1" w:styleId="297">
    <w:name w:val="Normal Paragraph Char Char Char Char"/>
    <w:basedOn w:val="1"/>
    <w:link w:val="298"/>
    <w:uiPriority w:val="0"/>
    <w:pPr>
      <w:widowControl/>
      <w:spacing w:before="120" w:line="360" w:lineRule="auto"/>
      <w:ind w:firstLine="425"/>
    </w:pPr>
    <w:rPr>
      <w:rFonts w:ascii="Times New Roman" w:hAnsi="Times New Roman" w:eastAsia="宋体" w:cs="Times New Roman"/>
      <w:kern w:val="0"/>
      <w:sz w:val="24"/>
      <w:szCs w:val="24"/>
    </w:rPr>
  </w:style>
  <w:style w:type="character" w:customStyle="1" w:styleId="298">
    <w:name w:val="Normal Paragraph Char Char Char Char Char"/>
    <w:link w:val="297"/>
    <w:uiPriority w:val="0"/>
    <w:rPr>
      <w:rFonts w:ascii="Times New Roman" w:hAnsi="Times New Roman" w:eastAsia="宋体" w:cs="Times New Roman"/>
      <w:kern w:val="0"/>
      <w:sz w:val="24"/>
      <w:szCs w:val="24"/>
    </w:rPr>
  </w:style>
  <w:style w:type="paragraph" w:customStyle="1" w:styleId="299">
    <w:name w:val="正文－石钊"/>
    <w:basedOn w:val="1"/>
    <w:uiPriority w:val="0"/>
    <w:pPr>
      <w:spacing w:beforeLines="50" w:afterLines="50"/>
      <w:ind w:firstLine="200" w:firstLineChars="200"/>
    </w:pPr>
    <w:rPr>
      <w:rFonts w:ascii="Times New Roman" w:hAnsi="Times New Roman" w:eastAsia="宋体" w:cs="Times New Roman"/>
      <w:sz w:val="28"/>
      <w:szCs w:val="24"/>
    </w:rPr>
  </w:style>
  <w:style w:type="paragraph" w:customStyle="1" w:styleId="300">
    <w:name w:val="样式 首行缩进:  2 字符"/>
    <w:basedOn w:val="1"/>
    <w:qFormat/>
    <w:uiPriority w:val="0"/>
    <w:pPr>
      <w:widowControl/>
      <w:tabs>
        <w:tab w:val="left" w:pos="1680"/>
      </w:tabs>
      <w:spacing w:beforeLines="50" w:afterLines="50" w:line="360" w:lineRule="auto"/>
      <w:ind w:left="1680" w:hanging="420"/>
    </w:pPr>
    <w:rPr>
      <w:rFonts w:ascii="Times New Roman" w:hAnsi="Times New Roman" w:eastAsia="宋体" w:cs="宋体"/>
      <w:bCs/>
      <w:kern w:val="0"/>
      <w:sz w:val="24"/>
      <w:szCs w:val="21"/>
    </w:rPr>
  </w:style>
  <w:style w:type="paragraph" w:customStyle="1" w:styleId="301">
    <w:name w:val="Table"/>
    <w:qFormat/>
    <w:uiPriority w:val="0"/>
    <w:rPr>
      <w:sz w:val="21"/>
      <w:lang w:val="en-US" w:eastAsia="en-US" w:bidi="ar-SA"/>
    </w:rPr>
  </w:style>
  <w:style w:type="paragraph" w:customStyle="1" w:styleId="302">
    <w:name w:val="Char1 Char Char Char Char Char Char Char"/>
    <w:basedOn w:val="1"/>
    <w:qFormat/>
    <w:uiPriority w:val="0"/>
    <w:rPr>
      <w:rFonts w:ascii="Tahoma" w:hAnsi="Tahoma" w:eastAsia="宋体" w:cs="Times New Roman"/>
      <w:sz w:val="24"/>
      <w:szCs w:val="20"/>
    </w:rPr>
  </w:style>
  <w:style w:type="paragraph" w:customStyle="1" w:styleId="303">
    <w:name w:val="自定义列表"/>
    <w:basedOn w:val="1"/>
    <w:uiPriority w:val="0"/>
    <w:pPr>
      <w:autoSpaceDE w:val="0"/>
      <w:autoSpaceDN w:val="0"/>
      <w:adjustRightInd w:val="0"/>
      <w:spacing w:line="360" w:lineRule="auto"/>
      <w:ind w:left="480" w:hanging="480"/>
      <w:textAlignment w:val="baseline"/>
    </w:pPr>
    <w:rPr>
      <w:rFonts w:ascii="Times New Roman" w:hAnsi="宋体" w:eastAsia="宋体" w:cs="Times New Roman"/>
      <w:sz w:val="28"/>
      <w:szCs w:val="20"/>
    </w:rPr>
  </w:style>
  <w:style w:type="paragraph" w:customStyle="1" w:styleId="304">
    <w:name w:val="xl35"/>
    <w:basedOn w:val="1"/>
    <w:uiPriority w:val="0"/>
    <w:pPr>
      <w:widowControl/>
      <w:spacing w:before="100" w:beforeAutospacing="1" w:after="100" w:afterAutospacing="1"/>
      <w:jc w:val="center"/>
    </w:pPr>
    <w:rPr>
      <w:rFonts w:ascii="Arial" w:hAnsi="Arial" w:eastAsia="宋体" w:cs="Arial"/>
      <w:kern w:val="0"/>
      <w:sz w:val="24"/>
      <w:szCs w:val="24"/>
    </w:rPr>
  </w:style>
  <w:style w:type="paragraph" w:customStyle="1" w:styleId="305">
    <w:name w:val="List Bullet1"/>
    <w:basedOn w:val="1"/>
    <w:qFormat/>
    <w:uiPriority w:val="0"/>
    <w:pPr>
      <w:widowControl/>
      <w:tabs>
        <w:tab w:val="left" w:pos="1380"/>
      </w:tabs>
      <w:spacing w:before="240" w:after="120" w:line="288" w:lineRule="auto"/>
      <w:ind w:left="1380" w:right="57" w:hanging="420"/>
    </w:pPr>
    <w:rPr>
      <w:rFonts w:ascii="Times New Roman" w:hAnsi="Times New Roman" w:eastAsia="宋体" w:cs="Times New Roman"/>
      <w:kern w:val="0"/>
      <w:szCs w:val="24"/>
    </w:rPr>
  </w:style>
  <w:style w:type="paragraph" w:customStyle="1" w:styleId="306">
    <w:name w:val="Illustration"/>
    <w:basedOn w:val="1"/>
    <w:uiPriority w:val="0"/>
    <w:pPr>
      <w:widowControl/>
      <w:pBdr>
        <w:top w:val="dotted" w:color="0000FF" w:sz="4" w:space="1"/>
        <w:left w:val="dotted" w:color="0000FF" w:sz="4" w:space="4"/>
        <w:bottom w:val="dotted" w:color="0000FF" w:sz="4" w:space="1"/>
        <w:right w:val="dotted" w:color="0000FF" w:sz="4" w:space="4"/>
      </w:pBdr>
      <w:spacing w:line="240" w:lineRule="atLeast"/>
      <w:jc w:val="center"/>
    </w:pPr>
    <w:rPr>
      <w:rFonts w:ascii="Times New Roman" w:hAnsi="Times New Roman" w:eastAsia="仿宋体" w:cs="Times New Roman"/>
      <w:kern w:val="0"/>
      <w:sz w:val="28"/>
      <w:szCs w:val="20"/>
    </w:rPr>
  </w:style>
  <w:style w:type="paragraph" w:customStyle="1" w:styleId="307">
    <w:name w:val="Char1 Char Char Char Char Char Char Char1"/>
    <w:basedOn w:val="1"/>
    <w:uiPriority w:val="0"/>
    <w:rPr>
      <w:rFonts w:ascii="Tahoma" w:hAnsi="Tahoma" w:eastAsia="宋体" w:cs="Times New Roman"/>
      <w:sz w:val="24"/>
      <w:szCs w:val="20"/>
    </w:rPr>
  </w:style>
  <w:style w:type="paragraph" w:customStyle="1" w:styleId="308">
    <w:name w:val="规范正文"/>
    <w:basedOn w:val="1"/>
    <w:uiPriority w:val="0"/>
    <w:pPr>
      <w:adjustRightInd w:val="0"/>
      <w:spacing w:line="360" w:lineRule="auto"/>
      <w:ind w:left="480"/>
      <w:textAlignment w:val="baseline"/>
    </w:pPr>
    <w:rPr>
      <w:rFonts w:ascii="Times New Roman" w:hAnsi="Times New Roman" w:eastAsia="宋体" w:cs="Times New Roman"/>
      <w:kern w:val="0"/>
      <w:sz w:val="24"/>
      <w:szCs w:val="20"/>
    </w:rPr>
  </w:style>
  <w:style w:type="paragraph" w:customStyle="1" w:styleId="309">
    <w:name w:val="样式C1"/>
    <w:basedOn w:val="35"/>
    <w:uiPriority w:val="0"/>
    <w:pPr>
      <w:snapToGrid w:val="0"/>
      <w:spacing w:line="360" w:lineRule="auto"/>
      <w:jc w:val="center"/>
    </w:pPr>
    <w:rPr>
      <w:rFonts w:ascii="仿宋_GB2312" w:hAnsi="宋体" w:eastAsia="仿宋_GB2312" w:cs="Times New Roman"/>
      <w:b/>
      <w:sz w:val="52"/>
      <w:szCs w:val="52"/>
    </w:rPr>
  </w:style>
  <w:style w:type="paragraph" w:customStyle="1" w:styleId="310">
    <w:name w:val="样式4"/>
    <w:basedOn w:val="44"/>
    <w:uiPriority w:val="0"/>
    <w:pPr>
      <w:pBdr>
        <w:bottom w:val="thinThickSmallGap" w:color="auto" w:sz="18" w:space="1"/>
      </w:pBdr>
      <w:tabs>
        <w:tab w:val="right" w:pos="9000"/>
        <w:tab w:val="clear" w:pos="4153"/>
        <w:tab w:val="clear" w:pos="8306"/>
      </w:tabs>
      <w:jc w:val="both"/>
    </w:pPr>
    <w:rPr>
      <w:rFonts w:ascii="宋体" w:hAnsi="宋体" w:eastAsia="宋体" w:cs="Times New Roman"/>
      <w:b/>
      <w:sz w:val="24"/>
      <w:szCs w:val="24"/>
    </w:rPr>
  </w:style>
  <w:style w:type="paragraph" w:customStyle="1" w:styleId="311">
    <w:name w:val="样式5"/>
    <w:basedOn w:val="43"/>
    <w:uiPriority w:val="0"/>
    <w:pPr>
      <w:pBdr>
        <w:top w:val="single" w:color="auto" w:sz="8" w:space="1"/>
      </w:pBdr>
      <w:tabs>
        <w:tab w:val="right" w:pos="8834"/>
        <w:tab w:val="clear" w:pos="8306"/>
      </w:tabs>
      <w:ind w:right="260"/>
    </w:pPr>
    <w:rPr>
      <w:rFonts w:ascii="Times New Roman" w:hAnsi="Times New Roman" w:eastAsia="宋体" w:cs="Times New Roman"/>
    </w:rPr>
  </w:style>
  <w:style w:type="paragraph" w:customStyle="1" w:styleId="312">
    <w:name w:val="KD_ListI"/>
    <w:basedOn w:val="129"/>
    <w:next w:val="129"/>
    <w:qFormat/>
    <w:uiPriority w:val="0"/>
    <w:pPr>
      <w:numPr>
        <w:ilvl w:val="0"/>
        <w:numId w:val="5"/>
      </w:numPr>
      <w:ind w:left="400" w:leftChars="200" w:hanging="200" w:hangingChars="200"/>
    </w:pPr>
    <w:rPr>
      <w:rFonts w:ascii="Cambria" w:hAnsi="Cambria"/>
    </w:rPr>
  </w:style>
  <w:style w:type="paragraph" w:customStyle="1" w:styleId="313">
    <w:name w:val="KD_ListII"/>
    <w:basedOn w:val="129"/>
    <w:qFormat/>
    <w:uiPriority w:val="0"/>
    <w:pPr>
      <w:numPr>
        <w:ilvl w:val="0"/>
        <w:numId w:val="6"/>
      </w:numPr>
      <w:ind w:left="400" w:leftChars="400" w:hanging="200" w:hangingChars="200"/>
    </w:pPr>
    <w:rPr>
      <w:rFonts w:ascii="Cambria" w:hAnsi="Cambria"/>
    </w:rPr>
  </w:style>
  <w:style w:type="paragraph" w:customStyle="1" w:styleId="314">
    <w:name w:val="KD_图题注"/>
    <w:basedOn w:val="129"/>
    <w:next w:val="129"/>
    <w:uiPriority w:val="0"/>
    <w:pPr>
      <w:jc w:val="center"/>
    </w:pPr>
    <w:rPr>
      <w:rFonts w:ascii="Cambria" w:hAnsi="Cambria"/>
      <w:sz w:val="21"/>
    </w:rPr>
  </w:style>
  <w:style w:type="paragraph" w:customStyle="1" w:styleId="315">
    <w:name w:val="KD_表格题注"/>
    <w:basedOn w:val="129"/>
    <w:next w:val="129"/>
    <w:uiPriority w:val="0"/>
    <w:pPr>
      <w:spacing w:beforeLines="100" w:afterLines="50"/>
      <w:ind w:firstLine="0" w:firstLineChars="0"/>
      <w:jc w:val="center"/>
    </w:pPr>
    <w:rPr>
      <w:rFonts w:ascii="Cambria" w:hAnsi="Cambria"/>
      <w:sz w:val="21"/>
    </w:rPr>
  </w:style>
  <w:style w:type="paragraph" w:customStyle="1" w:styleId="316">
    <w:name w:val="序号"/>
    <w:basedOn w:val="1"/>
    <w:uiPriority w:val="0"/>
    <w:pPr>
      <w:numPr>
        <w:ilvl w:val="0"/>
        <w:numId w:val="7"/>
      </w:numPr>
      <w:spacing w:line="360" w:lineRule="auto"/>
    </w:pPr>
    <w:rPr>
      <w:rFonts w:ascii="Times New Roman" w:hAnsi="Times New Roman" w:eastAsia="宋体" w:cs="Times New Roman"/>
      <w:bCs/>
      <w:sz w:val="24"/>
      <w:szCs w:val="24"/>
    </w:rPr>
  </w:style>
  <w:style w:type="paragraph" w:customStyle="1" w:styleId="317">
    <w:name w:val="表格文字"/>
    <w:basedOn w:val="1"/>
    <w:uiPriority w:val="0"/>
    <w:pPr>
      <w:jc w:val="left"/>
      <w:textAlignment w:val="top"/>
    </w:pPr>
    <w:rPr>
      <w:rFonts w:ascii="Times New Roman" w:hAnsi="Times New Roman" w:eastAsia="宋体" w:cs="Times New Roman"/>
      <w:sz w:val="18"/>
      <w:szCs w:val="24"/>
    </w:rPr>
  </w:style>
  <w:style w:type="paragraph" w:customStyle="1" w:styleId="318">
    <w:name w:val="Char Char1"/>
    <w:basedOn w:val="1"/>
    <w:uiPriority w:val="0"/>
    <w:pPr>
      <w:pageBreakBefore/>
      <w:tabs>
        <w:tab w:val="left" w:pos="432"/>
      </w:tabs>
      <w:ind w:left="432" w:hanging="432"/>
    </w:pPr>
    <w:rPr>
      <w:rFonts w:ascii="Tahoma" w:hAnsi="Tahoma" w:eastAsia="宋体" w:cs="Times New Roman"/>
      <w:sz w:val="24"/>
      <w:szCs w:val="24"/>
    </w:rPr>
  </w:style>
  <w:style w:type="paragraph" w:customStyle="1" w:styleId="319">
    <w:name w:val="样式 样式 (中文) 仿宋_GB2312 加粗 倾斜 蓝色 首行缩进:  0.36 英寸 段前: 6 磅 行距: 1.5 ......1"/>
    <w:basedOn w:val="1"/>
    <w:qFormat/>
    <w:uiPriority w:val="0"/>
    <w:pPr>
      <w:widowControl/>
      <w:spacing w:before="60" w:line="360" w:lineRule="auto"/>
      <w:ind w:firstLine="482"/>
      <w:jc w:val="left"/>
    </w:pPr>
    <w:rPr>
      <w:rFonts w:ascii="Times New Roman" w:hAnsi="Times New Roman" w:eastAsia="仿宋_GB2312" w:cs="宋体"/>
      <w:b/>
      <w:bCs/>
      <w:i/>
      <w:iCs/>
      <w:kern w:val="0"/>
      <w:sz w:val="24"/>
      <w:szCs w:val="20"/>
    </w:rPr>
  </w:style>
  <w:style w:type="paragraph" w:customStyle="1" w:styleId="320">
    <w:name w:val="SGCC Body Txt 1"/>
    <w:basedOn w:val="60"/>
    <w:link w:val="321"/>
    <w:uiPriority w:val="0"/>
    <w:pPr>
      <w:widowControl/>
      <w:spacing w:before="120" w:after="0" w:line="240" w:lineRule="auto"/>
      <w:ind w:left="2880"/>
      <w:jc w:val="left"/>
    </w:pPr>
    <w:rPr>
      <w:rFonts w:ascii="宋体" w:hAnsi="宋体"/>
      <w:kern w:val="0"/>
      <w:sz w:val="22"/>
      <w:szCs w:val="20"/>
    </w:rPr>
  </w:style>
  <w:style w:type="character" w:customStyle="1" w:styleId="321">
    <w:name w:val="SGCC Body Txt 1 Char"/>
    <w:link w:val="320"/>
    <w:uiPriority w:val="0"/>
    <w:rPr>
      <w:rFonts w:ascii="宋体" w:hAnsi="宋体" w:eastAsia="宋体" w:cs="Times New Roman"/>
      <w:kern w:val="0"/>
      <w:sz w:val="22"/>
      <w:szCs w:val="20"/>
    </w:rPr>
  </w:style>
  <w:style w:type="paragraph" w:customStyle="1" w:styleId="322">
    <w:name w:val="SGCC Heading 2"/>
    <w:basedOn w:val="3"/>
    <w:qFormat/>
    <w:uiPriority w:val="0"/>
    <w:pPr>
      <w:keepLines w:val="0"/>
      <w:widowControl/>
      <w:pBdr>
        <w:top w:val="thinThickSmallGap" w:color="auto" w:sz="24" w:space="1"/>
      </w:pBdr>
      <w:tabs>
        <w:tab w:val="left" w:pos="840"/>
      </w:tabs>
      <w:spacing w:before="0" w:after="0" w:line="240" w:lineRule="auto"/>
      <w:ind w:left="840" w:hanging="420"/>
      <w:jc w:val="left"/>
    </w:pPr>
    <w:rPr>
      <w:rFonts w:ascii="宋体" w:hAnsi="宋体" w:eastAsia="宋体" w:cs="Times New Roman"/>
      <w:iCs/>
      <w:kern w:val="0"/>
      <w:sz w:val="24"/>
      <w:szCs w:val="20"/>
    </w:rPr>
  </w:style>
  <w:style w:type="paragraph" w:customStyle="1" w:styleId="323">
    <w:name w:val="SGCC Heading 3"/>
    <w:basedOn w:val="4"/>
    <w:qFormat/>
    <w:uiPriority w:val="0"/>
    <w:pPr>
      <w:keepLines w:val="0"/>
      <w:widowControl/>
      <w:pBdr>
        <w:top w:val="single" w:color="C0C0C0" w:sz="36" w:space="1"/>
      </w:pBdr>
      <w:tabs>
        <w:tab w:val="left" w:pos="1260"/>
      </w:tabs>
      <w:spacing w:before="0" w:after="0" w:line="360" w:lineRule="auto"/>
      <w:ind w:left="1260" w:hanging="420"/>
      <w:jc w:val="left"/>
    </w:pPr>
    <w:rPr>
      <w:rFonts w:ascii="宋体" w:hAnsi="宋体" w:cs="Times New Roman"/>
      <w:bCs w:val="0"/>
      <w:kern w:val="0"/>
      <w:sz w:val="24"/>
      <w:szCs w:val="20"/>
    </w:rPr>
  </w:style>
  <w:style w:type="paragraph" w:customStyle="1" w:styleId="324">
    <w:name w:val="SGCC Numbering 1"/>
    <w:basedOn w:val="320"/>
    <w:link w:val="325"/>
    <w:uiPriority w:val="0"/>
    <w:pPr>
      <w:numPr>
        <w:ilvl w:val="0"/>
        <w:numId w:val="8"/>
      </w:numPr>
    </w:pPr>
  </w:style>
  <w:style w:type="character" w:customStyle="1" w:styleId="325">
    <w:name w:val="SGCC Numbering 1 Char Char"/>
    <w:link w:val="324"/>
    <w:qFormat/>
    <w:uiPriority w:val="0"/>
    <w:rPr>
      <w:rFonts w:ascii="宋体" w:hAnsi="宋体"/>
      <w:sz w:val="22"/>
    </w:rPr>
  </w:style>
  <w:style w:type="paragraph" w:customStyle="1" w:styleId="326">
    <w:name w:val="Char Char1 Char Char Char1"/>
    <w:basedOn w:val="21"/>
    <w:uiPriority w:val="0"/>
    <w:pPr>
      <w:shd w:val="clear" w:color="auto" w:fill="000080"/>
    </w:pPr>
    <w:rPr>
      <w:rFonts w:ascii="Tahoma" w:hAnsi="Tahoma" w:cs="Times New Roman"/>
      <w:sz w:val="24"/>
      <w:szCs w:val="24"/>
    </w:rPr>
  </w:style>
  <w:style w:type="paragraph" w:customStyle="1" w:styleId="327">
    <w:name w:val="样式"/>
    <w:uiPriority w:val="0"/>
    <w:pPr>
      <w:widowControl w:val="0"/>
      <w:autoSpaceDE w:val="0"/>
      <w:autoSpaceDN w:val="0"/>
      <w:adjustRightInd w:val="0"/>
    </w:pPr>
    <w:rPr>
      <w:sz w:val="24"/>
      <w:szCs w:val="24"/>
      <w:lang w:val="en-US" w:eastAsia="zh-CN" w:bidi="ar-SA"/>
    </w:rPr>
  </w:style>
  <w:style w:type="character" w:customStyle="1" w:styleId="328">
    <w:name w:val="Char Char11"/>
    <w:uiPriority w:val="0"/>
    <w:rPr>
      <w:rFonts w:ascii="Arial" w:hAnsi="Arial" w:eastAsia="黑体" w:cs="Arial"/>
      <w:sz w:val="24"/>
      <w:szCs w:val="22"/>
    </w:rPr>
  </w:style>
  <w:style w:type="paragraph" w:customStyle="1" w:styleId="329">
    <w:name w:val="大标题"/>
    <w:basedOn w:val="1"/>
    <w:qFormat/>
    <w:uiPriority w:val="0"/>
    <w:pPr>
      <w:jc w:val="center"/>
    </w:pPr>
    <w:rPr>
      <w:rFonts w:ascii="宋体" w:hAnsi="Times New Roman" w:eastAsia="宋体" w:cs="Times New Roman"/>
      <w:b/>
      <w:bCs/>
      <w:sz w:val="44"/>
      <w:szCs w:val="44"/>
    </w:rPr>
  </w:style>
  <w:style w:type="paragraph" w:customStyle="1" w:styleId="330">
    <w:name w:val="公文－正文"/>
    <w:basedOn w:val="1"/>
    <w:link w:val="331"/>
    <w:uiPriority w:val="0"/>
    <w:pPr>
      <w:adjustRightInd w:val="0"/>
      <w:snapToGrid w:val="0"/>
      <w:spacing w:line="360" w:lineRule="auto"/>
      <w:ind w:firstLine="200" w:firstLineChars="200"/>
      <w:jc w:val="left"/>
    </w:pPr>
    <w:rPr>
      <w:rFonts w:ascii="仿宋_GB2312" w:hAnsi="仿宋_GB2312" w:eastAsia="仿宋_GB2312" w:cs="宋体"/>
      <w:sz w:val="32"/>
      <w:szCs w:val="20"/>
    </w:rPr>
  </w:style>
  <w:style w:type="character" w:customStyle="1" w:styleId="331">
    <w:name w:val="公文－正文 Char"/>
    <w:link w:val="330"/>
    <w:uiPriority w:val="0"/>
    <w:rPr>
      <w:rFonts w:ascii="仿宋_GB2312" w:hAnsi="仿宋_GB2312" w:eastAsia="仿宋_GB2312" w:cs="宋体"/>
      <w:sz w:val="32"/>
      <w:szCs w:val="20"/>
    </w:rPr>
  </w:style>
  <w:style w:type="paragraph" w:customStyle="1" w:styleId="332">
    <w:name w:val="正文（缩进）"/>
    <w:basedOn w:val="1"/>
    <w:uiPriority w:val="0"/>
    <w:pPr>
      <w:spacing w:afterLines="50" w:line="360" w:lineRule="auto"/>
      <w:ind w:firstLine="200" w:firstLineChars="200"/>
    </w:pPr>
    <w:rPr>
      <w:rFonts w:ascii="宋体" w:hAnsi="Times New Roman" w:eastAsia="宋体" w:cs="Times New Roman"/>
      <w:sz w:val="28"/>
      <w:szCs w:val="30"/>
    </w:rPr>
  </w:style>
  <w:style w:type="paragraph" w:customStyle="1" w:styleId="333">
    <w:name w:val="样式 五号 行距: 1.5 倍行距"/>
    <w:basedOn w:val="1"/>
    <w:link w:val="334"/>
    <w:uiPriority w:val="0"/>
    <w:pPr>
      <w:spacing w:line="360" w:lineRule="auto"/>
      <w:ind w:firstLine="420"/>
    </w:pPr>
    <w:rPr>
      <w:rFonts w:ascii="Times New Roman" w:hAnsi="Times New Roman" w:eastAsia="宋体" w:cs="Times New Roman"/>
      <w:sz w:val="24"/>
      <w:szCs w:val="24"/>
    </w:rPr>
  </w:style>
  <w:style w:type="character" w:customStyle="1" w:styleId="334">
    <w:name w:val="样式 五号 行距: 1.5 倍行距 Char"/>
    <w:link w:val="333"/>
    <w:uiPriority w:val="0"/>
    <w:rPr>
      <w:rFonts w:ascii="Times New Roman" w:hAnsi="Times New Roman" w:eastAsia="宋体" w:cs="Times New Roman"/>
      <w:sz w:val="24"/>
      <w:szCs w:val="24"/>
    </w:rPr>
  </w:style>
  <w:style w:type="paragraph" w:customStyle="1" w:styleId="335">
    <w:name w:val="正文，首行缩进两字符"/>
    <w:basedOn w:val="1"/>
    <w:qFormat/>
    <w:uiPriority w:val="0"/>
    <w:pPr>
      <w:spacing w:line="300" w:lineRule="auto"/>
      <w:ind w:firstLine="200" w:firstLineChars="200"/>
      <w:jc w:val="left"/>
    </w:pPr>
    <w:rPr>
      <w:rFonts w:ascii="宋体" w:hAnsi="Times New Roman" w:eastAsia="宋体" w:cs="Times New Roman"/>
      <w:szCs w:val="21"/>
    </w:rPr>
  </w:style>
  <w:style w:type="paragraph" w:customStyle="1" w:styleId="336">
    <w:name w:val="样式 Char1 + Times New Roman 五号"/>
    <w:basedOn w:val="1"/>
    <w:link w:val="337"/>
    <w:uiPriority w:val="0"/>
    <w:pPr>
      <w:jc w:val="left"/>
    </w:pPr>
    <w:rPr>
      <w:rFonts w:ascii="Times New Roman" w:hAnsi="Times New Roman" w:eastAsia="宋体" w:cs="Times New Roman"/>
      <w:sz w:val="24"/>
      <w:szCs w:val="20"/>
    </w:rPr>
  </w:style>
  <w:style w:type="character" w:customStyle="1" w:styleId="337">
    <w:name w:val="样式 Char1 + Times New Roman 五号 Char"/>
    <w:link w:val="336"/>
    <w:uiPriority w:val="0"/>
    <w:rPr>
      <w:rFonts w:ascii="Times New Roman" w:hAnsi="Times New Roman" w:eastAsia="宋体" w:cs="Times New Roman"/>
      <w:sz w:val="24"/>
      <w:szCs w:val="20"/>
    </w:rPr>
  </w:style>
  <w:style w:type="paragraph" w:customStyle="1" w:styleId="338">
    <w:name w:val="样式 Char1 + Times New Roman 五号1"/>
    <w:basedOn w:val="1"/>
    <w:link w:val="339"/>
    <w:qFormat/>
    <w:uiPriority w:val="0"/>
    <w:pPr>
      <w:jc w:val="left"/>
    </w:pPr>
    <w:rPr>
      <w:rFonts w:ascii="Times New Roman" w:hAnsi="Times New Roman" w:eastAsia="宋体" w:cs="Times New Roman"/>
      <w:kern w:val="0"/>
      <w:sz w:val="24"/>
      <w:szCs w:val="20"/>
    </w:rPr>
  </w:style>
  <w:style w:type="character" w:customStyle="1" w:styleId="339">
    <w:name w:val="样式 Char1 + Times New Roman 五号1 Char"/>
    <w:link w:val="338"/>
    <w:uiPriority w:val="0"/>
    <w:rPr>
      <w:rFonts w:ascii="Times New Roman" w:hAnsi="Times New Roman" w:eastAsia="宋体" w:cs="Times New Roman"/>
      <w:kern w:val="0"/>
      <w:sz w:val="24"/>
      <w:szCs w:val="20"/>
    </w:rPr>
  </w:style>
  <w:style w:type="paragraph" w:customStyle="1" w:styleId="340">
    <w:name w:val="Style Heading 2 + 黑体"/>
    <w:basedOn w:val="3"/>
    <w:link w:val="341"/>
    <w:uiPriority w:val="0"/>
    <w:pPr>
      <w:keepLines w:val="0"/>
      <w:widowControl/>
      <w:tabs>
        <w:tab w:val="left" w:pos="1080"/>
      </w:tabs>
      <w:spacing w:before="0" w:after="0" w:line="360" w:lineRule="auto"/>
      <w:ind w:left="1080" w:hanging="576"/>
      <w:jc w:val="left"/>
    </w:pPr>
    <w:rPr>
      <w:rFonts w:ascii="Arial" w:hAnsi="Arial" w:eastAsia="黑体" w:cs="Times New Roman"/>
      <w:kern w:val="0"/>
      <w:szCs w:val="20"/>
    </w:rPr>
  </w:style>
  <w:style w:type="character" w:customStyle="1" w:styleId="341">
    <w:name w:val="Style Heading 2 + 黑体 Char"/>
    <w:link w:val="340"/>
    <w:qFormat/>
    <w:uiPriority w:val="0"/>
    <w:rPr>
      <w:rFonts w:ascii="Arial" w:hAnsi="Arial" w:eastAsia="黑体" w:cs="Times New Roman"/>
      <w:b/>
      <w:bCs/>
      <w:kern w:val="0"/>
      <w:sz w:val="32"/>
      <w:szCs w:val="20"/>
    </w:rPr>
  </w:style>
  <w:style w:type="paragraph" w:customStyle="1" w:styleId="342">
    <w:name w:val="样式 标题 1 + 黑体"/>
    <w:basedOn w:val="2"/>
    <w:qFormat/>
    <w:uiPriority w:val="0"/>
    <w:pPr>
      <w:keepLines w:val="0"/>
      <w:pageBreakBefore/>
      <w:widowControl/>
      <w:spacing w:before="0" w:after="0" w:line="312" w:lineRule="auto"/>
      <w:jc w:val="left"/>
    </w:pPr>
    <w:rPr>
      <w:rFonts w:ascii="黑体" w:hAnsi="黑体" w:eastAsia="宋体" w:cs="Times New Roman"/>
      <w:color w:val="000000"/>
      <w:kern w:val="28"/>
      <w:sz w:val="36"/>
      <w:szCs w:val="20"/>
    </w:rPr>
  </w:style>
  <w:style w:type="paragraph" w:customStyle="1" w:styleId="343">
    <w:name w:val="Style 样式 标题 3 + 黑体 + Right:  0.17&quot;"/>
    <w:basedOn w:val="1"/>
    <w:uiPriority w:val="0"/>
    <w:pPr>
      <w:keepNext/>
      <w:widowControl/>
      <w:spacing w:before="120" w:after="60" w:line="312" w:lineRule="auto"/>
      <w:ind w:right="245"/>
      <w:jc w:val="left"/>
      <w:outlineLvl w:val="2"/>
    </w:pPr>
    <w:rPr>
      <w:rFonts w:ascii="Arial" w:hAnsi="Arial" w:eastAsia="黑体" w:cs="Times New Roman"/>
      <w:kern w:val="0"/>
      <w:sz w:val="28"/>
      <w:szCs w:val="20"/>
    </w:rPr>
  </w:style>
  <w:style w:type="paragraph" w:customStyle="1" w:styleId="344">
    <w:name w:val="Char Char Char Char Char Char Char Char"/>
    <w:basedOn w:val="1"/>
    <w:qFormat/>
    <w:uiPriority w:val="0"/>
    <w:pPr>
      <w:ind w:right="240" w:rightChars="100" w:firstLine="480"/>
    </w:pPr>
    <w:rPr>
      <w:rFonts w:ascii="Times New Roman" w:hAnsi="Times New Roman" w:eastAsia="宋体" w:cs="Times New Roman"/>
      <w:szCs w:val="24"/>
    </w:rPr>
  </w:style>
  <w:style w:type="paragraph" w:customStyle="1" w:styleId="345">
    <w:name w:val="Char Char2 Char Char Char Char Char Char Char Char Char Char Char Char Char"/>
    <w:basedOn w:val="1"/>
    <w:uiPriority w:val="0"/>
    <w:pPr>
      <w:spacing w:line="360" w:lineRule="auto"/>
    </w:pPr>
    <w:rPr>
      <w:rFonts w:ascii="Times New Roman" w:hAnsi="Times New Roman" w:eastAsia="宋体" w:cs="Times New Roman"/>
      <w:sz w:val="24"/>
      <w:szCs w:val="24"/>
    </w:rPr>
  </w:style>
  <w:style w:type="paragraph" w:customStyle="1" w:styleId="346">
    <w:name w:val="样式 标题 2H2h2h21Heading 2 HiddenHeading 2 CCBSheading 2l2C..."/>
    <w:basedOn w:val="3"/>
    <w:qFormat/>
    <w:uiPriority w:val="0"/>
    <w:pPr>
      <w:numPr>
        <w:ilvl w:val="1"/>
        <w:numId w:val="9"/>
      </w:numPr>
      <w:spacing w:before="0" w:after="0" w:line="360" w:lineRule="auto"/>
      <w:jc w:val="left"/>
      <w:outlineLvl w:val="2"/>
    </w:pPr>
    <w:rPr>
      <w:rFonts w:ascii="宋体" w:hAnsi="宋体" w:eastAsia="宋体" w:cs="宋体"/>
      <w:sz w:val="28"/>
      <w:szCs w:val="28"/>
    </w:rPr>
  </w:style>
  <w:style w:type="paragraph" w:customStyle="1" w:styleId="347">
    <w:name w:val="Char Char Char Char Char Char Char Char Char Char1 Char Char"/>
    <w:basedOn w:val="1"/>
    <w:uiPriority w:val="0"/>
    <w:pPr>
      <w:spacing w:line="360" w:lineRule="auto"/>
    </w:pPr>
    <w:rPr>
      <w:rFonts w:ascii="宋体" w:hAnsi="宋体" w:eastAsia="宋体" w:cs="Times New Roman"/>
      <w:sz w:val="22"/>
      <w:szCs w:val="24"/>
    </w:rPr>
  </w:style>
  <w:style w:type="paragraph" w:customStyle="1" w:styleId="348">
    <w:name w:val="Char Char Char Char Char Char Char Char Char Char Char Char"/>
    <w:basedOn w:val="1"/>
    <w:qFormat/>
    <w:uiPriority w:val="0"/>
    <w:pPr>
      <w:widowControl/>
      <w:spacing w:after="160" w:line="240" w:lineRule="exact"/>
      <w:ind w:firstLine="228" w:firstLineChars="95"/>
      <w:jc w:val="center"/>
    </w:pPr>
    <w:rPr>
      <w:rFonts w:ascii="Verdana" w:hAnsi="Verdana" w:eastAsia="宋体" w:cs="Times New Roman"/>
      <w:kern w:val="24"/>
      <w:sz w:val="20"/>
      <w:szCs w:val="24"/>
      <w:lang w:eastAsia="en-US"/>
    </w:rPr>
  </w:style>
  <w:style w:type="paragraph" w:customStyle="1" w:styleId="349">
    <w:name w:val="样式 居中"/>
    <w:basedOn w:val="1"/>
    <w:uiPriority w:val="0"/>
    <w:pPr>
      <w:numPr>
        <w:ilvl w:val="0"/>
        <w:numId w:val="10"/>
      </w:numPr>
      <w:ind w:firstLine="95" w:firstLineChars="95"/>
      <w:jc w:val="center"/>
    </w:pPr>
    <w:rPr>
      <w:rFonts w:ascii="Times New Roman" w:hAnsi="Times New Roman" w:eastAsia="宋体" w:cs="宋体"/>
      <w:sz w:val="24"/>
      <w:szCs w:val="20"/>
    </w:rPr>
  </w:style>
  <w:style w:type="paragraph" w:customStyle="1" w:styleId="350">
    <w:name w:val="Standard.ASAPNormal"/>
    <w:link w:val="351"/>
    <w:qFormat/>
    <w:uiPriority w:val="0"/>
    <w:pPr>
      <w:tabs>
        <w:tab w:val="left" w:pos="652"/>
      </w:tabs>
      <w:overflowPunct w:val="0"/>
      <w:autoSpaceDE w:val="0"/>
      <w:autoSpaceDN w:val="0"/>
      <w:adjustRightInd w:val="0"/>
      <w:spacing w:before="60" w:after="60"/>
      <w:textAlignment w:val="baseline"/>
    </w:pPr>
    <w:rPr>
      <w:rFonts w:ascii="Arial" w:hAnsi="Arial"/>
      <w:lang w:val="en-US" w:eastAsia="zh-CN" w:bidi="ar-SA"/>
    </w:rPr>
  </w:style>
  <w:style w:type="character" w:customStyle="1" w:styleId="351">
    <w:name w:val="Standard.ASAPNormal Char"/>
    <w:link w:val="350"/>
    <w:qFormat/>
    <w:uiPriority w:val="0"/>
    <w:rPr>
      <w:rFonts w:ascii="Arial" w:hAnsi="Arial" w:eastAsia="宋体" w:cs="Times New Roman"/>
      <w:kern w:val="0"/>
      <w:sz w:val="20"/>
      <w:szCs w:val="20"/>
    </w:rPr>
  </w:style>
  <w:style w:type="paragraph" w:customStyle="1" w:styleId="352">
    <w:name w:val="Char Char Char Char Char Char1 Char Char Char Char Char Char Char Char Char Char1 Char Char Char Char Char Char Char Char1 Char Char Char Char Char Char"/>
    <w:basedOn w:val="1"/>
    <w:uiPriority w:val="0"/>
    <w:rPr>
      <w:rFonts w:ascii="宋体" w:hAnsi="宋体" w:eastAsia="宋体" w:cs="Times New Roman"/>
      <w:sz w:val="24"/>
      <w:szCs w:val="20"/>
    </w:rPr>
  </w:style>
  <w:style w:type="paragraph" w:customStyle="1" w:styleId="353">
    <w:name w:val="正文段落"/>
    <w:basedOn w:val="1"/>
    <w:link w:val="354"/>
    <w:qFormat/>
    <w:uiPriority w:val="0"/>
    <w:pPr>
      <w:widowControl/>
      <w:spacing w:before="240" w:after="120"/>
      <w:ind w:firstLine="482"/>
      <w:jc w:val="left"/>
    </w:pPr>
    <w:rPr>
      <w:rFonts w:ascii="Book Antiqua" w:hAnsi="Book Antiqua" w:eastAsia="宋体" w:cs="Times New Roman"/>
      <w:kern w:val="0"/>
      <w:sz w:val="24"/>
      <w:szCs w:val="20"/>
      <w:lang w:eastAsia="en-US"/>
    </w:rPr>
  </w:style>
  <w:style w:type="character" w:customStyle="1" w:styleId="354">
    <w:name w:val="正文段落 字符"/>
    <w:link w:val="353"/>
    <w:qFormat/>
    <w:uiPriority w:val="0"/>
    <w:rPr>
      <w:rFonts w:ascii="Book Antiqua" w:hAnsi="Book Antiqua"/>
      <w:sz w:val="24"/>
      <w:lang w:eastAsia="en-US"/>
    </w:rPr>
  </w:style>
  <w:style w:type="paragraph" w:customStyle="1" w:styleId="355">
    <w:name w:val="Body Text Justified"/>
    <w:basedOn w:val="1"/>
    <w:uiPriority w:val="0"/>
    <w:pPr>
      <w:widowControl/>
      <w:numPr>
        <w:ilvl w:val="0"/>
        <w:numId w:val="11"/>
      </w:numPr>
      <w:tabs>
        <w:tab w:val="clear" w:pos="283"/>
      </w:tabs>
      <w:spacing w:after="240"/>
      <w:ind w:left="0" w:firstLine="200" w:firstLineChars="200"/>
    </w:pPr>
    <w:rPr>
      <w:rFonts w:ascii="黑体" w:hAnsi="黑体" w:eastAsia="宋体" w:cs="Times New Roman"/>
      <w:kern w:val="0"/>
      <w:sz w:val="24"/>
      <w:szCs w:val="20"/>
      <w:lang w:val="en-GB" w:eastAsia="en-US"/>
    </w:rPr>
  </w:style>
  <w:style w:type="paragraph" w:customStyle="1" w:styleId="356">
    <w:name w:val="Char1"/>
    <w:basedOn w:val="21"/>
    <w:qFormat/>
    <w:uiPriority w:val="0"/>
    <w:pPr>
      <w:shd w:val="clear" w:color="auto" w:fill="000080"/>
    </w:pPr>
    <w:rPr>
      <w:rFonts w:ascii="Times New Roman" w:hAnsi="Times New Roman" w:cs="Times New Roman"/>
      <w:sz w:val="21"/>
      <w:szCs w:val="20"/>
    </w:rPr>
  </w:style>
  <w:style w:type="paragraph" w:customStyle="1" w:styleId="357">
    <w:name w:val="Body Indent 1st"/>
    <w:basedOn w:val="1"/>
    <w:link w:val="358"/>
    <w:qFormat/>
    <w:uiPriority w:val="0"/>
    <w:pPr>
      <w:widowControl/>
      <w:spacing w:before="120" w:after="60"/>
      <w:ind w:firstLine="475"/>
    </w:pPr>
    <w:rPr>
      <w:rFonts w:ascii="宋体" w:hAnsi="宋体" w:eastAsia="宋体" w:cs="Times New Roman"/>
      <w:kern w:val="0"/>
      <w:sz w:val="24"/>
      <w:szCs w:val="20"/>
    </w:rPr>
  </w:style>
  <w:style w:type="character" w:customStyle="1" w:styleId="358">
    <w:name w:val="Body Indent 1st Char"/>
    <w:link w:val="357"/>
    <w:qFormat/>
    <w:uiPriority w:val="0"/>
    <w:rPr>
      <w:rFonts w:ascii="宋体" w:hAnsi="宋体" w:eastAsia="宋体" w:cs="Times New Roman"/>
      <w:kern w:val="0"/>
      <w:sz w:val="24"/>
      <w:szCs w:val="20"/>
    </w:rPr>
  </w:style>
  <w:style w:type="paragraph" w:customStyle="1" w:styleId="359">
    <w:name w:val="List Bullet Indent"/>
    <w:basedOn w:val="1"/>
    <w:link w:val="360"/>
    <w:uiPriority w:val="0"/>
    <w:pPr>
      <w:widowControl/>
      <w:numPr>
        <w:ilvl w:val="0"/>
        <w:numId w:val="12"/>
      </w:numPr>
      <w:spacing w:before="60" w:after="60"/>
      <w:jc w:val="left"/>
    </w:pPr>
    <w:rPr>
      <w:rFonts w:ascii="宋体" w:hAnsi="宋体" w:eastAsia="宋体" w:cs="Times New Roman"/>
      <w:kern w:val="0"/>
      <w:sz w:val="24"/>
      <w:szCs w:val="20"/>
    </w:rPr>
  </w:style>
  <w:style w:type="character" w:customStyle="1" w:styleId="360">
    <w:name w:val="List Bullet Indent Char"/>
    <w:link w:val="359"/>
    <w:uiPriority w:val="0"/>
    <w:rPr>
      <w:rFonts w:ascii="宋体" w:hAnsi="宋体"/>
      <w:sz w:val="24"/>
    </w:rPr>
  </w:style>
  <w:style w:type="character" w:customStyle="1" w:styleId="361">
    <w:name w:val="样式 小四 Char"/>
    <w:link w:val="362"/>
    <w:uiPriority w:val="0"/>
    <w:rPr>
      <w:sz w:val="24"/>
    </w:rPr>
  </w:style>
  <w:style w:type="paragraph" w:customStyle="1" w:styleId="362">
    <w:name w:val="样式 小四"/>
    <w:basedOn w:val="1"/>
    <w:link w:val="361"/>
    <w:uiPriority w:val="0"/>
    <w:pPr>
      <w:spacing w:line="360" w:lineRule="auto"/>
      <w:ind w:firstLine="480" w:firstLineChars="200"/>
    </w:pPr>
    <w:rPr>
      <w:sz w:val="24"/>
    </w:rPr>
  </w:style>
  <w:style w:type="character" w:customStyle="1" w:styleId="363">
    <w:name w:val="已访问的超链接1"/>
    <w:uiPriority w:val="99"/>
    <w:rPr>
      <w:color w:val="800080"/>
      <w:u w:val="single"/>
    </w:rPr>
  </w:style>
  <w:style w:type="paragraph" w:customStyle="1" w:styleId="364">
    <w:name w:val="样式 标题 1 + 段前: 0.5 行 段后: 16.5 磅 行距: 多倍行距 2.41 字行1"/>
    <w:basedOn w:val="2"/>
    <w:uiPriority w:val="0"/>
    <w:pPr>
      <w:spacing w:beforeLines="50" w:after="0" w:line="480" w:lineRule="auto"/>
    </w:pPr>
    <w:rPr>
      <w:rFonts w:ascii="Times New Roman" w:hAnsi="Times New Roman" w:eastAsia="宋体" w:cs="Times New Roman"/>
      <w:bCs w:val="0"/>
      <w:color w:val="000000"/>
      <w:szCs w:val="20"/>
    </w:rPr>
  </w:style>
  <w:style w:type="paragraph" w:customStyle="1" w:styleId="365">
    <w:name w:val="样式 标题 1 + 段前: 0.5 行"/>
    <w:basedOn w:val="2"/>
    <w:uiPriority w:val="0"/>
    <w:pPr>
      <w:spacing w:beforeLines="100" w:after="0" w:line="480" w:lineRule="auto"/>
    </w:pPr>
    <w:rPr>
      <w:rFonts w:ascii="Times New Roman" w:hAnsi="Times New Roman" w:eastAsia="宋体" w:cs="Times New Roman"/>
      <w:bCs w:val="0"/>
      <w:color w:val="000000"/>
      <w:szCs w:val="20"/>
    </w:rPr>
  </w:style>
  <w:style w:type="paragraph" w:customStyle="1" w:styleId="366">
    <w:name w:val="样式 标题 5h5H5h51heading 51h52heading 52h53heading 53PIM 5..."/>
    <w:basedOn w:val="6"/>
    <w:qFormat/>
    <w:uiPriority w:val="0"/>
    <w:pPr>
      <w:keepNext/>
      <w:keepLines/>
      <w:spacing w:beforeLines="0" w:afterLines="0" w:line="372" w:lineRule="auto"/>
      <w:ind w:left="992" w:firstLine="0"/>
    </w:pPr>
    <w:rPr>
      <w:rFonts w:ascii="Times New Roman" w:hAnsi="Times New Roman" w:eastAsia="宋体"/>
      <w:kern w:val="2"/>
    </w:rPr>
  </w:style>
  <w:style w:type="paragraph" w:customStyle="1" w:styleId="367">
    <w:name w:val="样式 标题 5h5H5h51heading 51h52heading 52h53heading 53PIM 5...1"/>
    <w:basedOn w:val="6"/>
    <w:uiPriority w:val="0"/>
    <w:pPr>
      <w:keepNext/>
      <w:keepLines/>
      <w:spacing w:beforeLines="0" w:afterLines="0" w:line="372" w:lineRule="auto"/>
      <w:ind w:left="798" w:leftChars="100" w:right="100" w:rightChars="100" w:firstLine="0"/>
    </w:pPr>
    <w:rPr>
      <w:rFonts w:ascii="Times New Roman" w:hAnsi="Times New Roman" w:eastAsia="宋体"/>
      <w:kern w:val="2"/>
    </w:rPr>
  </w:style>
  <w:style w:type="paragraph" w:customStyle="1" w:styleId="368">
    <w:name w:val="Char Char Char Char"/>
    <w:basedOn w:val="1"/>
    <w:qFormat/>
    <w:uiPriority w:val="0"/>
    <w:pPr>
      <w:pageBreakBefore/>
      <w:tabs>
        <w:tab w:val="left" w:pos="432"/>
      </w:tabs>
      <w:ind w:left="432" w:hanging="432"/>
    </w:pPr>
    <w:rPr>
      <w:rFonts w:ascii="Tahoma" w:hAnsi="Tahoma" w:eastAsia="宋体" w:cs="Times New Roman"/>
      <w:sz w:val="24"/>
      <w:szCs w:val="20"/>
    </w:rPr>
  </w:style>
  <w:style w:type="paragraph" w:customStyle="1" w:styleId="369">
    <w:name w:val="样式 样式 标题 1 + 段前: 0.5 行 段后: 16.5 磅 行距: 多倍行距 2.41 字行 + 段前: 0.5 行 ..."/>
    <w:basedOn w:val="370"/>
    <w:uiPriority w:val="0"/>
  </w:style>
  <w:style w:type="paragraph" w:customStyle="1" w:styleId="370">
    <w:name w:val="样式 标题 1 + 段前: 0.5 行 段后: 16.5 磅 行距: 多倍行距 2.41 字行"/>
    <w:basedOn w:val="2"/>
    <w:uiPriority w:val="0"/>
    <w:pPr>
      <w:spacing w:beforeLines="50" w:afterLines="50" w:line="576" w:lineRule="auto"/>
    </w:pPr>
    <w:rPr>
      <w:rFonts w:ascii="Times New Roman" w:hAnsi="Times New Roman" w:eastAsia="宋体" w:cs="Times New Roman"/>
      <w:bCs w:val="0"/>
      <w:color w:val="000000"/>
      <w:szCs w:val="20"/>
    </w:rPr>
  </w:style>
  <w:style w:type="paragraph" w:customStyle="1" w:styleId="371">
    <w:name w:val="Char Char1 Char Char"/>
    <w:basedOn w:val="1"/>
    <w:uiPriority w:val="0"/>
    <w:pPr>
      <w:spacing w:line="360" w:lineRule="auto"/>
    </w:pPr>
    <w:rPr>
      <w:rFonts w:ascii="Times New Roman" w:hAnsi="Times New Roman" w:eastAsia="宋体" w:cs="Times New Roman"/>
      <w:sz w:val="24"/>
      <w:szCs w:val="20"/>
    </w:rPr>
  </w:style>
  <w:style w:type="paragraph" w:customStyle="1" w:styleId="372">
    <w:name w:val="Char3 Char Char Char"/>
    <w:basedOn w:val="1"/>
    <w:uiPriority w:val="0"/>
    <w:pPr>
      <w:spacing w:line="360" w:lineRule="auto"/>
      <w:jc w:val="left"/>
    </w:pPr>
    <w:rPr>
      <w:rFonts w:ascii="Times New Roman" w:hAnsi="Times New Roman" w:eastAsia="宋体" w:cs="Times New Roman"/>
      <w:sz w:val="24"/>
      <w:szCs w:val="20"/>
    </w:rPr>
  </w:style>
  <w:style w:type="paragraph" w:customStyle="1" w:styleId="373">
    <w:name w:val="Tabel Content"/>
    <w:basedOn w:val="1"/>
    <w:uiPriority w:val="0"/>
    <w:pPr>
      <w:widowControl/>
    </w:pPr>
    <w:rPr>
      <w:rFonts w:ascii="Courier New" w:hAnsi="Courier New" w:eastAsia="黑体" w:cs="Times New Roman"/>
      <w:kern w:val="0"/>
      <w:sz w:val="22"/>
      <w:szCs w:val="20"/>
      <w:lang w:val="fr-FR"/>
    </w:rPr>
  </w:style>
  <w:style w:type="paragraph" w:customStyle="1" w:styleId="374">
    <w:name w:val="Table Header"/>
    <w:basedOn w:val="1"/>
    <w:qFormat/>
    <w:uiPriority w:val="0"/>
    <w:pPr>
      <w:widowControl/>
    </w:pPr>
    <w:rPr>
      <w:rFonts w:ascii="Arial Black" w:hAnsi="Arial Black" w:eastAsia="黑体" w:cs="Times New Roman"/>
      <w:b/>
      <w:kern w:val="0"/>
      <w:sz w:val="22"/>
      <w:szCs w:val="20"/>
    </w:rPr>
  </w:style>
  <w:style w:type="paragraph" w:customStyle="1" w:styleId="375">
    <w:name w:val="A4"/>
    <w:basedOn w:val="1"/>
    <w:link w:val="376"/>
    <w:qFormat/>
    <w:uiPriority w:val="0"/>
    <w:pPr>
      <w:jc w:val="center"/>
    </w:pPr>
    <w:rPr>
      <w:rFonts w:ascii="Times New Roman" w:hAnsi="Times New Roman" w:eastAsia="宋体" w:cs="Times New Roman"/>
      <w:b/>
      <w:kern w:val="0"/>
      <w:sz w:val="28"/>
      <w:szCs w:val="28"/>
    </w:rPr>
  </w:style>
  <w:style w:type="character" w:customStyle="1" w:styleId="376">
    <w:name w:val="A4 Char"/>
    <w:link w:val="375"/>
    <w:uiPriority w:val="0"/>
    <w:rPr>
      <w:rFonts w:ascii="Times New Roman" w:hAnsi="Times New Roman" w:eastAsia="宋体" w:cs="Times New Roman"/>
      <w:b/>
      <w:kern w:val="0"/>
      <w:sz w:val="28"/>
      <w:szCs w:val="28"/>
    </w:rPr>
  </w:style>
  <w:style w:type="paragraph" w:styleId="377">
    <w:name w:val="No Spacing"/>
    <w:link w:val="378"/>
    <w:qFormat/>
    <w:uiPriority w:val="1"/>
    <w:rPr>
      <w:rFonts w:ascii="Calibri" w:hAnsi="Calibri"/>
      <w:sz w:val="22"/>
      <w:szCs w:val="22"/>
      <w:lang w:val="en-US" w:eastAsia="zh-CN" w:bidi="ar-SA"/>
    </w:rPr>
  </w:style>
  <w:style w:type="character" w:customStyle="1" w:styleId="378">
    <w:name w:val="无间隔 字符"/>
    <w:link w:val="377"/>
    <w:qFormat/>
    <w:uiPriority w:val="1"/>
    <w:rPr>
      <w:rFonts w:ascii="Calibri" w:hAnsi="Calibri" w:eastAsia="宋体" w:cs="Times New Roman"/>
      <w:kern w:val="0"/>
      <w:sz w:val="22"/>
    </w:rPr>
  </w:style>
  <w:style w:type="paragraph" w:customStyle="1" w:styleId="379">
    <w:name w:val="正文居左"/>
    <w:basedOn w:val="26"/>
    <w:uiPriority w:val="0"/>
    <w:pPr>
      <w:widowControl w:val="0"/>
      <w:spacing w:after="0" w:line="360" w:lineRule="auto"/>
      <w:ind w:left="0"/>
    </w:pPr>
    <w:rPr>
      <w:rFonts w:ascii="Times New Roman" w:hAnsi="Times New Roman"/>
      <w:spacing w:val="0"/>
      <w:sz w:val="24"/>
      <w:szCs w:val="24"/>
    </w:rPr>
  </w:style>
  <w:style w:type="paragraph" w:customStyle="1" w:styleId="380">
    <w:name w:val="特殊 Arial 一号 加粗 居中 行距: 最小值 15.6 磅"/>
    <w:basedOn w:val="1"/>
    <w:next w:val="1"/>
    <w:qFormat/>
    <w:uiPriority w:val="0"/>
    <w:pPr>
      <w:spacing w:line="312" w:lineRule="atLeast"/>
      <w:jc w:val="center"/>
    </w:pPr>
    <w:rPr>
      <w:rFonts w:ascii="Arial" w:hAnsi="Arial" w:eastAsia="宋体" w:cs="宋体"/>
      <w:b/>
      <w:bCs/>
      <w:sz w:val="52"/>
      <w:szCs w:val="20"/>
    </w:rPr>
  </w:style>
  <w:style w:type="paragraph" w:customStyle="1" w:styleId="381">
    <w:name w:val="特殊 居中 二号"/>
    <w:basedOn w:val="1"/>
    <w:uiPriority w:val="0"/>
    <w:pPr>
      <w:spacing w:line="360" w:lineRule="auto"/>
      <w:jc w:val="center"/>
    </w:pPr>
    <w:rPr>
      <w:rFonts w:ascii="Times New Roman" w:hAnsi="Times New Roman" w:eastAsia="黑体" w:cs="Times New Roman"/>
      <w:sz w:val="44"/>
      <w:szCs w:val="24"/>
    </w:rPr>
  </w:style>
  <w:style w:type="paragraph" w:customStyle="1" w:styleId="382">
    <w:name w:val="特殊 黑体 三号 居中"/>
    <w:basedOn w:val="26"/>
    <w:uiPriority w:val="0"/>
    <w:pPr>
      <w:widowControl w:val="0"/>
      <w:spacing w:after="0" w:line="360" w:lineRule="auto"/>
      <w:ind w:left="0"/>
      <w:jc w:val="center"/>
    </w:pPr>
    <w:rPr>
      <w:rFonts w:cs="宋体"/>
      <w:bCs/>
      <w:spacing w:val="0"/>
      <w:sz w:val="32"/>
    </w:rPr>
  </w:style>
  <w:style w:type="paragraph" w:customStyle="1" w:styleId="383">
    <w:name w:val="表格正文项目，方格"/>
    <w:basedOn w:val="1"/>
    <w:uiPriority w:val="0"/>
    <w:pPr>
      <w:numPr>
        <w:ilvl w:val="0"/>
        <w:numId w:val="13"/>
      </w:numPr>
      <w:tabs>
        <w:tab w:val="left" w:pos="420"/>
      </w:tabs>
      <w:spacing w:before="60" w:after="60"/>
    </w:pPr>
    <w:rPr>
      <w:rFonts w:ascii="Times New Roman" w:hAnsi="Times New Roman" w:eastAsia="宋体" w:cs="Times New Roman"/>
      <w:szCs w:val="24"/>
    </w:rPr>
  </w:style>
  <w:style w:type="paragraph" w:customStyle="1" w:styleId="384">
    <w:name w:val="表格文本编号1"/>
    <w:basedOn w:val="1"/>
    <w:uiPriority w:val="0"/>
    <w:pPr>
      <w:numPr>
        <w:ilvl w:val="0"/>
        <w:numId w:val="14"/>
      </w:numPr>
      <w:spacing w:before="60" w:after="60"/>
      <w:jc w:val="left"/>
    </w:pPr>
    <w:rPr>
      <w:rFonts w:ascii="Times New Roman" w:hAnsi="Times New Roman" w:eastAsia="宋体" w:cs="Times New Roman"/>
      <w:szCs w:val="24"/>
    </w:rPr>
  </w:style>
  <w:style w:type="paragraph" w:customStyle="1" w:styleId="385">
    <w:name w:val="表格文本居左"/>
    <w:basedOn w:val="1"/>
    <w:link w:val="386"/>
    <w:uiPriority w:val="0"/>
    <w:pPr>
      <w:spacing w:before="60" w:after="60"/>
      <w:jc w:val="left"/>
    </w:pPr>
    <w:rPr>
      <w:rFonts w:ascii="Times New Roman" w:hAnsi="Times New Roman" w:eastAsia="宋体" w:cs="Times New Roman"/>
      <w:szCs w:val="24"/>
    </w:rPr>
  </w:style>
  <w:style w:type="character" w:customStyle="1" w:styleId="386">
    <w:name w:val="表格文本居左 Char"/>
    <w:link w:val="385"/>
    <w:qFormat/>
    <w:locked/>
    <w:uiPriority w:val="0"/>
    <w:rPr>
      <w:rFonts w:ascii="Times New Roman" w:hAnsi="Times New Roman" w:eastAsia="宋体" w:cs="Times New Roman"/>
      <w:szCs w:val="24"/>
    </w:rPr>
  </w:style>
  <w:style w:type="paragraph" w:customStyle="1" w:styleId="387">
    <w:name w:val="表格正文居左"/>
    <w:basedOn w:val="1"/>
    <w:link w:val="388"/>
    <w:qFormat/>
    <w:uiPriority w:val="0"/>
    <w:pPr>
      <w:spacing w:before="60" w:after="60"/>
    </w:pPr>
    <w:rPr>
      <w:rFonts w:ascii="Times New Roman" w:hAnsi="Times New Roman" w:eastAsia="宋体" w:cs="Times New Roman"/>
      <w:szCs w:val="24"/>
    </w:rPr>
  </w:style>
  <w:style w:type="character" w:customStyle="1" w:styleId="388">
    <w:name w:val="表格正文居左 Char"/>
    <w:link w:val="387"/>
    <w:uiPriority w:val="0"/>
    <w:rPr>
      <w:rFonts w:ascii="Times New Roman" w:hAnsi="Times New Roman" w:eastAsia="宋体" w:cs="Times New Roman"/>
      <w:szCs w:val="24"/>
    </w:rPr>
  </w:style>
  <w:style w:type="paragraph" w:customStyle="1" w:styleId="389">
    <w:name w:val="分录正文"/>
    <w:basedOn w:val="1"/>
    <w:link w:val="390"/>
    <w:uiPriority w:val="0"/>
    <w:pPr>
      <w:widowControl/>
      <w:tabs>
        <w:tab w:val="left" w:pos="-1560"/>
      </w:tabs>
      <w:spacing w:before="100" w:beforeAutospacing="1" w:after="100" w:afterAutospacing="1"/>
      <w:ind w:left="1439" w:leftChars="654" w:right="-1723" w:rightChars="-783"/>
      <w:contextualSpacing/>
      <w:jc w:val="left"/>
    </w:pPr>
    <w:rPr>
      <w:rFonts w:ascii="宋体" w:hAnsi="宋体" w:eastAsia="宋体" w:cs="Times New Roman"/>
      <w:kern w:val="0"/>
      <w:sz w:val="24"/>
      <w:szCs w:val="20"/>
    </w:rPr>
  </w:style>
  <w:style w:type="character" w:customStyle="1" w:styleId="390">
    <w:name w:val="分录正文 Char Char"/>
    <w:link w:val="389"/>
    <w:qFormat/>
    <w:uiPriority w:val="0"/>
    <w:rPr>
      <w:rFonts w:ascii="宋体" w:hAnsi="宋体" w:eastAsia="宋体" w:cs="Times New Roman"/>
      <w:kern w:val="0"/>
      <w:sz w:val="24"/>
      <w:szCs w:val="20"/>
    </w:rPr>
  </w:style>
  <w:style w:type="paragraph" w:customStyle="1" w:styleId="391">
    <w:name w:val="图头"/>
    <w:basedOn w:val="1"/>
    <w:uiPriority w:val="0"/>
    <w:pPr>
      <w:widowControl/>
      <w:ind w:left="1440"/>
      <w:jc w:val="left"/>
    </w:pPr>
    <w:rPr>
      <w:rFonts w:ascii="Book Antiqua" w:hAnsi="Book Antiqua" w:eastAsia="宋体" w:cs="宋体"/>
      <w:b/>
      <w:bCs/>
      <w:kern w:val="0"/>
      <w:sz w:val="24"/>
      <w:szCs w:val="20"/>
      <w:u w:val="single"/>
    </w:rPr>
  </w:style>
  <w:style w:type="paragraph" w:customStyle="1" w:styleId="392">
    <w:name w:val="表格文本居左 + 加粗"/>
    <w:basedOn w:val="385"/>
    <w:next w:val="385"/>
    <w:uiPriority w:val="0"/>
    <w:rPr>
      <w:b/>
      <w:bCs/>
    </w:rPr>
  </w:style>
  <w:style w:type="paragraph" w:customStyle="1" w:styleId="393">
    <w:name w:val="首页版本号"/>
    <w:basedOn w:val="1"/>
    <w:uiPriority w:val="0"/>
    <w:pPr>
      <w:spacing w:line="360" w:lineRule="auto"/>
      <w:jc w:val="center"/>
    </w:pPr>
    <w:rPr>
      <w:rFonts w:ascii="宋体" w:hAnsi="宋体" w:eastAsia="宋体" w:cs="宋体"/>
      <w:sz w:val="32"/>
      <w:szCs w:val="20"/>
    </w:rPr>
  </w:style>
  <w:style w:type="paragraph" w:customStyle="1" w:styleId="394">
    <w:name w:val="首页署名"/>
    <w:basedOn w:val="395"/>
    <w:uiPriority w:val="0"/>
    <w:rPr>
      <w:b/>
      <w:bCs/>
      <w:sz w:val="36"/>
    </w:rPr>
  </w:style>
  <w:style w:type="paragraph" w:customStyle="1" w:styleId="395">
    <w:name w:val="首页册名"/>
    <w:basedOn w:val="1"/>
    <w:uiPriority w:val="0"/>
    <w:pPr>
      <w:spacing w:line="360" w:lineRule="auto"/>
      <w:jc w:val="center"/>
    </w:pPr>
    <w:rPr>
      <w:rFonts w:ascii="Times New Roman" w:hAnsi="Times New Roman" w:eastAsia="宋体" w:cs="Times New Roman"/>
      <w:sz w:val="44"/>
      <w:szCs w:val="24"/>
    </w:rPr>
  </w:style>
  <w:style w:type="paragraph" w:customStyle="1" w:styleId="396">
    <w:name w:val="目录及更改履历"/>
    <w:basedOn w:val="1"/>
    <w:uiPriority w:val="0"/>
    <w:pPr>
      <w:spacing w:before="156" w:after="156" w:line="360" w:lineRule="auto"/>
      <w:jc w:val="center"/>
    </w:pPr>
    <w:rPr>
      <w:rFonts w:ascii="黑体" w:hAnsi="Arial" w:eastAsia="黑体" w:cs="Arial"/>
      <w:sz w:val="28"/>
      <w:szCs w:val="26"/>
    </w:rPr>
  </w:style>
  <w:style w:type="paragraph" w:customStyle="1" w:styleId="397">
    <w:name w:val="表格文本居中"/>
    <w:basedOn w:val="1"/>
    <w:uiPriority w:val="0"/>
    <w:pPr>
      <w:jc w:val="center"/>
    </w:pPr>
    <w:rPr>
      <w:rFonts w:ascii="Times New Roman" w:hAnsi="Times New Roman" w:eastAsia="宋体" w:cs="Times New Roman"/>
      <w:szCs w:val="24"/>
    </w:rPr>
  </w:style>
  <w:style w:type="paragraph" w:customStyle="1" w:styleId="398">
    <w:name w:val="首页项目名称"/>
    <w:basedOn w:val="1"/>
    <w:next w:val="69"/>
    <w:uiPriority w:val="0"/>
    <w:pPr>
      <w:spacing w:line="312" w:lineRule="atLeast"/>
      <w:jc w:val="center"/>
    </w:pPr>
    <w:rPr>
      <w:rFonts w:ascii="Arial" w:hAnsi="Arial" w:eastAsia="宋体" w:cs="宋体"/>
      <w:b/>
      <w:bCs/>
      <w:sz w:val="52"/>
      <w:szCs w:val="20"/>
    </w:rPr>
  </w:style>
  <w:style w:type="paragraph" w:customStyle="1" w:styleId="399">
    <w:name w:val="表格文本编号2"/>
    <w:basedOn w:val="384"/>
    <w:uiPriority w:val="0"/>
    <w:pPr>
      <w:numPr>
        <w:ilvl w:val="0"/>
        <w:numId w:val="15"/>
      </w:numPr>
      <w:ind w:left="284" w:hanging="284"/>
    </w:pPr>
  </w:style>
  <w:style w:type="paragraph" w:customStyle="1" w:styleId="400">
    <w:name w:val="表格文本编号3"/>
    <w:basedOn w:val="399"/>
    <w:qFormat/>
    <w:uiPriority w:val="0"/>
    <w:pPr>
      <w:numPr>
        <w:ilvl w:val="0"/>
        <w:numId w:val="16"/>
      </w:numPr>
      <w:ind w:left="0"/>
    </w:pPr>
    <w:rPr>
      <w:szCs w:val="21"/>
    </w:rPr>
  </w:style>
  <w:style w:type="paragraph" w:customStyle="1" w:styleId="401">
    <w:name w:val="举例说明"/>
    <w:basedOn w:val="1"/>
    <w:next w:val="69"/>
    <w:qFormat/>
    <w:uiPriority w:val="0"/>
    <w:pPr>
      <w:spacing w:line="360" w:lineRule="auto"/>
      <w:ind w:firstLine="200" w:firstLineChars="200"/>
    </w:pPr>
    <w:rPr>
      <w:rFonts w:ascii="宋体" w:hAnsi="宋体" w:eastAsia="宋体" w:cs="宋体"/>
      <w:color w:val="0000FF"/>
      <w:sz w:val="24"/>
      <w:szCs w:val="24"/>
    </w:rPr>
  </w:style>
  <w:style w:type="paragraph" w:customStyle="1" w:styleId="402">
    <w:name w:val="说明－表格"/>
    <w:basedOn w:val="1"/>
    <w:uiPriority w:val="0"/>
    <w:rPr>
      <w:rFonts w:ascii="Times New Roman" w:hAnsi="Times New Roman" w:eastAsia="宋体" w:cs="Times New Roman"/>
      <w:color w:val="0000FF"/>
      <w:szCs w:val="24"/>
    </w:rPr>
  </w:style>
  <w:style w:type="paragraph" w:customStyle="1" w:styleId="403">
    <w:name w:val="结构图正文"/>
    <w:basedOn w:val="1"/>
    <w:uiPriority w:val="0"/>
    <w:rPr>
      <w:rFonts w:ascii="Times New Roman" w:hAnsi="Times New Roman" w:eastAsia="华文细黑" w:cs="Times New Roman"/>
      <w:kern w:val="0"/>
      <w:szCs w:val="20"/>
    </w:rPr>
  </w:style>
  <w:style w:type="paragraph" w:customStyle="1" w:styleId="404">
    <w:name w:val="图"/>
    <w:basedOn w:val="1"/>
    <w:next w:val="1"/>
    <w:qFormat/>
    <w:uiPriority w:val="0"/>
    <w:pPr>
      <w:spacing w:line="360" w:lineRule="auto"/>
      <w:jc w:val="center"/>
    </w:pPr>
    <w:rPr>
      <w:rFonts w:ascii="Times New Roman" w:hAnsi="Times New Roman" w:eastAsia="宋体" w:cs="Times New Roman"/>
      <w:b/>
      <w:szCs w:val="24"/>
    </w:rPr>
  </w:style>
  <w:style w:type="paragraph" w:customStyle="1" w:styleId="405">
    <w:name w:val="修订1"/>
    <w:semiHidden/>
    <w:uiPriority w:val="0"/>
    <w:rPr>
      <w:rFonts w:ascii="Calibri" w:hAnsi="Calibri"/>
      <w:kern w:val="2"/>
      <w:sz w:val="21"/>
      <w:szCs w:val="22"/>
      <w:lang w:val="en-US" w:eastAsia="zh-CN" w:bidi="ar-SA"/>
    </w:rPr>
  </w:style>
  <w:style w:type="paragraph" w:customStyle="1" w:styleId="406">
    <w:name w:val="正文 + 左  -4 字符"/>
    <w:basedOn w:val="1"/>
    <w:qFormat/>
    <w:uiPriority w:val="0"/>
    <w:pPr>
      <w:ind w:left="-840" w:leftChars="-400" w:firstLine="1470" w:firstLineChars="700"/>
    </w:pPr>
    <w:rPr>
      <w:rFonts w:ascii="Times New Roman" w:hAnsi="Times New Roman" w:eastAsia="宋体" w:cs="Times New Roman"/>
      <w:szCs w:val="24"/>
    </w:rPr>
  </w:style>
  <w:style w:type="paragraph" w:customStyle="1" w:styleId="407">
    <w:name w:val="1 Char Char Char Char1"/>
    <w:basedOn w:val="1"/>
    <w:qFormat/>
    <w:uiPriority w:val="0"/>
    <w:rPr>
      <w:rFonts w:ascii="Tahoma" w:hAnsi="Tahoma" w:eastAsia="宋体" w:cs="Times New Roman"/>
      <w:sz w:val="24"/>
      <w:szCs w:val="24"/>
    </w:rPr>
  </w:style>
  <w:style w:type="paragraph" w:customStyle="1" w:styleId="408">
    <w:name w:val="p0"/>
    <w:basedOn w:val="1"/>
    <w:uiPriority w:val="0"/>
    <w:pPr>
      <w:widowControl/>
    </w:pPr>
    <w:rPr>
      <w:rFonts w:ascii="Times New Roman" w:hAnsi="Times New Roman" w:eastAsia="宋体" w:cs="Times New Roman"/>
      <w:kern w:val="0"/>
      <w:szCs w:val="21"/>
    </w:rPr>
  </w:style>
  <w:style w:type="paragraph" w:customStyle="1" w:styleId="409">
    <w:name w:val="xl65"/>
    <w:basedOn w:val="1"/>
    <w:uiPriority w:val="0"/>
    <w:pPr>
      <w:widowControl/>
      <w:pBdr>
        <w:left w:val="single" w:color="auto" w:sz="8" w:space="0"/>
        <w:bottom w:val="single" w:color="auto" w:sz="8" w:space="0"/>
        <w:right w:val="single" w:color="auto" w:sz="8" w:space="0"/>
      </w:pBdr>
      <w:shd w:val="clear" w:color="000000" w:fill="FFFF99"/>
      <w:spacing w:before="100" w:beforeAutospacing="1" w:after="100" w:afterAutospacing="1"/>
      <w:jc w:val="center"/>
    </w:pPr>
    <w:rPr>
      <w:rFonts w:ascii="宋体" w:hAnsi="宋体" w:eastAsia="宋体" w:cs="宋体"/>
      <w:kern w:val="0"/>
      <w:sz w:val="24"/>
      <w:szCs w:val="24"/>
    </w:rPr>
  </w:style>
  <w:style w:type="paragraph" w:customStyle="1" w:styleId="410">
    <w:name w:val="xl66"/>
    <w:basedOn w:val="1"/>
    <w:qFormat/>
    <w:uiPriority w:val="0"/>
    <w:pPr>
      <w:widowControl/>
      <w:pBdr>
        <w:bottom w:val="single" w:color="auto" w:sz="8" w:space="0"/>
        <w:right w:val="single" w:color="auto" w:sz="8" w:space="0"/>
      </w:pBdr>
      <w:shd w:val="clear" w:color="000000" w:fill="FFFF99"/>
      <w:spacing w:before="100" w:beforeAutospacing="1" w:after="100" w:afterAutospacing="1"/>
      <w:jc w:val="center"/>
    </w:pPr>
    <w:rPr>
      <w:rFonts w:ascii="宋体" w:hAnsi="宋体" w:eastAsia="宋体" w:cs="宋体"/>
      <w:kern w:val="0"/>
      <w:sz w:val="24"/>
      <w:szCs w:val="24"/>
    </w:rPr>
  </w:style>
  <w:style w:type="paragraph" w:customStyle="1" w:styleId="411">
    <w:name w:val="xl67"/>
    <w:basedOn w:val="1"/>
    <w:qFormat/>
    <w:uiPriority w:val="0"/>
    <w:pPr>
      <w:widowControl/>
      <w:pBdr>
        <w:bottom w:val="single" w:color="auto" w:sz="8" w:space="0"/>
        <w:right w:val="single" w:color="auto" w:sz="8" w:space="0"/>
      </w:pBdr>
      <w:shd w:val="clear" w:color="000000" w:fill="FFFF99"/>
      <w:spacing w:before="100" w:beforeAutospacing="1" w:after="100" w:afterAutospacing="1"/>
      <w:jc w:val="left"/>
    </w:pPr>
    <w:rPr>
      <w:rFonts w:ascii="宋体" w:hAnsi="宋体" w:eastAsia="宋体" w:cs="宋体"/>
      <w:kern w:val="0"/>
      <w:sz w:val="24"/>
      <w:szCs w:val="24"/>
    </w:rPr>
  </w:style>
  <w:style w:type="paragraph" w:customStyle="1" w:styleId="412">
    <w:name w:val="xl68"/>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eastAsia="宋体" w:cs="宋体"/>
      <w:kern w:val="0"/>
      <w:sz w:val="24"/>
      <w:szCs w:val="24"/>
    </w:rPr>
  </w:style>
  <w:style w:type="paragraph" w:customStyle="1" w:styleId="413">
    <w:name w:val="xl69"/>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eastAsia="宋体" w:cs="宋体"/>
      <w:kern w:val="0"/>
      <w:sz w:val="24"/>
      <w:szCs w:val="24"/>
    </w:rPr>
  </w:style>
  <w:style w:type="paragraph" w:customStyle="1" w:styleId="414">
    <w:name w:val="xl70"/>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eastAsia="宋体" w:cs="宋体"/>
      <w:kern w:val="0"/>
      <w:sz w:val="24"/>
      <w:szCs w:val="24"/>
    </w:rPr>
  </w:style>
  <w:style w:type="paragraph" w:customStyle="1" w:styleId="415">
    <w:name w:val="xl71"/>
    <w:basedOn w:val="1"/>
    <w:uiPriority w:val="0"/>
    <w:pPr>
      <w:widowControl/>
      <w:pBdr>
        <w:bottom w:val="single" w:color="auto" w:sz="8" w:space="0"/>
        <w:right w:val="single" w:color="auto" w:sz="8" w:space="0"/>
      </w:pBdr>
      <w:spacing w:before="100" w:beforeAutospacing="1" w:after="100" w:afterAutospacing="1"/>
      <w:jc w:val="left"/>
    </w:pPr>
    <w:rPr>
      <w:rFonts w:ascii="宋体" w:hAnsi="宋体" w:eastAsia="宋体" w:cs="宋体"/>
      <w:color w:val="000000"/>
      <w:kern w:val="0"/>
      <w:sz w:val="24"/>
      <w:szCs w:val="24"/>
    </w:rPr>
  </w:style>
  <w:style w:type="paragraph" w:customStyle="1" w:styleId="416">
    <w:name w:val="xl72"/>
    <w:basedOn w:val="1"/>
    <w:qFormat/>
    <w:uiPriority w:val="0"/>
    <w:pPr>
      <w:widowControl/>
      <w:pBdr>
        <w:bottom w:val="single" w:color="auto" w:sz="8" w:space="0"/>
        <w:right w:val="single" w:color="auto" w:sz="8" w:space="0"/>
      </w:pBdr>
      <w:shd w:val="clear" w:color="000000" w:fill="FFFF99"/>
      <w:spacing w:before="100" w:beforeAutospacing="1" w:after="100" w:afterAutospacing="1"/>
      <w:jc w:val="left"/>
    </w:pPr>
    <w:rPr>
      <w:rFonts w:ascii="宋体" w:hAnsi="宋体" w:eastAsia="宋体" w:cs="宋体"/>
      <w:kern w:val="0"/>
      <w:sz w:val="24"/>
      <w:szCs w:val="24"/>
    </w:rPr>
  </w:style>
  <w:style w:type="paragraph" w:customStyle="1" w:styleId="417">
    <w:name w:val="xl73"/>
    <w:basedOn w:val="1"/>
    <w:qFormat/>
    <w:uiPriority w:val="0"/>
    <w:pPr>
      <w:widowControl/>
      <w:pBdr>
        <w:bottom w:val="single" w:color="auto" w:sz="8" w:space="0"/>
        <w:right w:val="single" w:color="auto" w:sz="8" w:space="0"/>
      </w:pBdr>
      <w:shd w:val="clear" w:color="000000" w:fill="FFFF99"/>
      <w:spacing w:before="100" w:beforeAutospacing="1" w:after="100" w:afterAutospacing="1"/>
      <w:jc w:val="left"/>
    </w:pPr>
    <w:rPr>
      <w:rFonts w:ascii="宋体" w:hAnsi="宋体" w:eastAsia="宋体" w:cs="宋体"/>
      <w:color w:val="000000"/>
      <w:kern w:val="0"/>
      <w:sz w:val="24"/>
      <w:szCs w:val="24"/>
    </w:rPr>
  </w:style>
  <w:style w:type="paragraph" w:customStyle="1" w:styleId="418">
    <w:name w:val="xl74"/>
    <w:basedOn w:val="1"/>
    <w:uiPriority w:val="0"/>
    <w:pPr>
      <w:widowControl/>
      <w:pBdr>
        <w:left w:val="single" w:color="auto" w:sz="8" w:space="0"/>
        <w:bottom w:val="single" w:color="auto" w:sz="8" w:space="0"/>
        <w:right w:val="single" w:color="auto" w:sz="8" w:space="0"/>
      </w:pBdr>
      <w:shd w:val="clear" w:color="000000" w:fill="FFFF99"/>
      <w:spacing w:before="100" w:beforeAutospacing="1" w:after="100" w:afterAutospacing="1"/>
      <w:jc w:val="center"/>
    </w:pPr>
    <w:rPr>
      <w:rFonts w:ascii="宋体" w:hAnsi="宋体" w:eastAsia="宋体" w:cs="宋体"/>
      <w:kern w:val="0"/>
      <w:sz w:val="24"/>
      <w:szCs w:val="24"/>
    </w:rPr>
  </w:style>
  <w:style w:type="paragraph" w:customStyle="1" w:styleId="419">
    <w:name w:val="xl75"/>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eastAsia="宋体" w:cs="宋体"/>
      <w:kern w:val="0"/>
      <w:sz w:val="24"/>
      <w:szCs w:val="24"/>
    </w:rPr>
  </w:style>
  <w:style w:type="paragraph" w:customStyle="1" w:styleId="420">
    <w:name w:val="xl76"/>
    <w:basedOn w:val="1"/>
    <w:uiPriority w:val="0"/>
    <w:pPr>
      <w:widowControl/>
      <w:pBdr>
        <w:bottom w:val="single" w:color="auto" w:sz="8" w:space="0"/>
        <w:right w:val="single" w:color="auto" w:sz="8" w:space="0"/>
      </w:pBdr>
      <w:spacing w:before="100" w:beforeAutospacing="1" w:after="100" w:afterAutospacing="1"/>
      <w:jc w:val="left"/>
    </w:pPr>
    <w:rPr>
      <w:rFonts w:ascii="宋体" w:hAnsi="宋体" w:eastAsia="宋体" w:cs="宋体"/>
      <w:color w:val="000000"/>
      <w:kern w:val="0"/>
      <w:sz w:val="24"/>
      <w:szCs w:val="24"/>
    </w:rPr>
  </w:style>
  <w:style w:type="paragraph" w:customStyle="1" w:styleId="421">
    <w:name w:val="xl77"/>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eastAsia="宋体" w:cs="宋体"/>
      <w:kern w:val="0"/>
      <w:sz w:val="24"/>
      <w:szCs w:val="24"/>
    </w:rPr>
  </w:style>
  <w:style w:type="paragraph" w:customStyle="1" w:styleId="422">
    <w:name w:val="xl78"/>
    <w:basedOn w:val="1"/>
    <w:uiPriority w:val="0"/>
    <w:pPr>
      <w:widowControl/>
      <w:pBdr>
        <w:bottom w:val="single" w:color="auto" w:sz="8" w:space="0"/>
        <w:right w:val="single" w:color="auto" w:sz="8" w:space="0"/>
      </w:pBdr>
      <w:spacing w:before="100" w:beforeAutospacing="1" w:after="100" w:afterAutospacing="1"/>
      <w:jc w:val="center"/>
    </w:pPr>
    <w:rPr>
      <w:rFonts w:ascii="宋体" w:hAnsi="宋体" w:eastAsia="宋体" w:cs="宋体"/>
      <w:kern w:val="0"/>
      <w:sz w:val="24"/>
      <w:szCs w:val="24"/>
    </w:rPr>
  </w:style>
  <w:style w:type="paragraph" w:customStyle="1" w:styleId="423">
    <w:name w:val="xl79"/>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eastAsia="宋体" w:cs="宋体"/>
      <w:color w:val="000000"/>
      <w:kern w:val="0"/>
      <w:sz w:val="24"/>
      <w:szCs w:val="24"/>
    </w:rPr>
  </w:style>
  <w:style w:type="paragraph" w:customStyle="1" w:styleId="424">
    <w:name w:val="xl80"/>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eastAsia="宋体" w:cs="宋体"/>
      <w:color w:val="000000"/>
      <w:kern w:val="0"/>
      <w:sz w:val="24"/>
      <w:szCs w:val="24"/>
    </w:rPr>
  </w:style>
  <w:style w:type="paragraph" w:customStyle="1" w:styleId="425">
    <w:name w:val="xl81"/>
    <w:basedOn w:val="1"/>
    <w:qFormat/>
    <w:uiPriority w:val="0"/>
    <w:pPr>
      <w:widowControl/>
      <w:pBdr>
        <w:bottom w:val="single" w:color="auto" w:sz="8" w:space="0"/>
        <w:right w:val="single" w:color="auto" w:sz="8" w:space="0"/>
      </w:pBdr>
      <w:shd w:val="clear" w:color="000000" w:fill="FFFF99"/>
      <w:spacing w:before="100" w:beforeAutospacing="1" w:after="100" w:afterAutospacing="1"/>
      <w:jc w:val="center"/>
    </w:pPr>
    <w:rPr>
      <w:rFonts w:ascii="宋体" w:hAnsi="宋体" w:eastAsia="宋体" w:cs="宋体"/>
      <w:kern w:val="0"/>
      <w:sz w:val="24"/>
      <w:szCs w:val="24"/>
    </w:rPr>
  </w:style>
  <w:style w:type="paragraph" w:customStyle="1" w:styleId="426">
    <w:name w:val="xl82"/>
    <w:basedOn w:val="1"/>
    <w:uiPriority w:val="0"/>
    <w:pPr>
      <w:widowControl/>
      <w:spacing w:before="100" w:beforeAutospacing="1" w:after="100" w:afterAutospacing="1"/>
      <w:jc w:val="left"/>
    </w:pPr>
    <w:rPr>
      <w:rFonts w:ascii="宋体" w:hAnsi="宋体" w:eastAsia="宋体" w:cs="宋体"/>
      <w:kern w:val="0"/>
      <w:sz w:val="28"/>
      <w:szCs w:val="28"/>
    </w:rPr>
  </w:style>
  <w:style w:type="paragraph" w:customStyle="1" w:styleId="427">
    <w:name w:val="xl83"/>
    <w:basedOn w:val="1"/>
    <w:qFormat/>
    <w:uiPriority w:val="0"/>
    <w:pPr>
      <w:widowControl/>
      <w:pBdr>
        <w:top w:val="single" w:color="auto" w:sz="8" w:space="0"/>
        <w:left w:val="single" w:color="auto" w:sz="8" w:space="0"/>
        <w:right w:val="single" w:color="auto" w:sz="8" w:space="0"/>
      </w:pBdr>
      <w:shd w:val="clear" w:color="000000" w:fill="99CCFF"/>
      <w:spacing w:before="100" w:beforeAutospacing="1" w:after="100" w:afterAutospacing="1"/>
      <w:jc w:val="center"/>
    </w:pPr>
    <w:rPr>
      <w:rFonts w:ascii="宋体" w:hAnsi="宋体" w:eastAsia="宋体" w:cs="宋体"/>
      <w:b/>
      <w:bCs/>
      <w:kern w:val="0"/>
      <w:sz w:val="24"/>
      <w:szCs w:val="24"/>
    </w:rPr>
  </w:style>
  <w:style w:type="paragraph" w:customStyle="1" w:styleId="428">
    <w:name w:val="xl84"/>
    <w:basedOn w:val="1"/>
    <w:uiPriority w:val="0"/>
    <w:pPr>
      <w:widowControl/>
      <w:pBdr>
        <w:top w:val="single" w:color="auto" w:sz="8" w:space="0"/>
        <w:right w:val="single" w:color="auto" w:sz="8" w:space="0"/>
      </w:pBdr>
      <w:shd w:val="clear" w:color="000000" w:fill="99CCFF"/>
      <w:spacing w:before="100" w:beforeAutospacing="1" w:after="100" w:afterAutospacing="1"/>
      <w:jc w:val="center"/>
    </w:pPr>
    <w:rPr>
      <w:rFonts w:ascii="宋体" w:hAnsi="宋体" w:eastAsia="宋体" w:cs="宋体"/>
      <w:b/>
      <w:bCs/>
      <w:kern w:val="0"/>
      <w:sz w:val="24"/>
      <w:szCs w:val="24"/>
    </w:rPr>
  </w:style>
  <w:style w:type="paragraph" w:customStyle="1" w:styleId="429">
    <w:name w:val="xl85"/>
    <w:basedOn w:val="1"/>
    <w:qFormat/>
    <w:uiPriority w:val="0"/>
    <w:pPr>
      <w:widowControl/>
      <w:pBdr>
        <w:top w:val="single" w:color="auto" w:sz="8" w:space="0"/>
        <w:left w:val="single" w:color="auto" w:sz="8" w:space="0"/>
        <w:bottom w:val="single" w:color="auto" w:sz="8" w:space="0"/>
      </w:pBdr>
      <w:shd w:val="clear" w:color="000000" w:fill="99CCFF"/>
      <w:spacing w:before="100" w:beforeAutospacing="1" w:after="100" w:afterAutospacing="1"/>
      <w:jc w:val="left"/>
    </w:pPr>
    <w:rPr>
      <w:rFonts w:ascii="宋体" w:hAnsi="宋体" w:eastAsia="宋体" w:cs="宋体"/>
      <w:b/>
      <w:bCs/>
      <w:kern w:val="0"/>
      <w:sz w:val="24"/>
      <w:szCs w:val="24"/>
    </w:rPr>
  </w:style>
  <w:style w:type="paragraph" w:customStyle="1" w:styleId="430">
    <w:name w:val="xl86"/>
    <w:basedOn w:val="1"/>
    <w:qFormat/>
    <w:uiPriority w:val="0"/>
    <w:pPr>
      <w:widowControl/>
      <w:pBdr>
        <w:top w:val="single" w:color="auto" w:sz="8" w:space="0"/>
        <w:bottom w:val="single" w:color="auto" w:sz="8" w:space="0"/>
        <w:right w:val="single" w:color="auto" w:sz="8" w:space="0"/>
      </w:pBdr>
      <w:shd w:val="clear" w:color="000000" w:fill="99CCFF"/>
      <w:spacing w:before="100" w:beforeAutospacing="1" w:after="100" w:afterAutospacing="1"/>
      <w:jc w:val="left"/>
    </w:pPr>
    <w:rPr>
      <w:rFonts w:ascii="宋体" w:hAnsi="宋体" w:eastAsia="宋体" w:cs="宋体"/>
      <w:b/>
      <w:bCs/>
      <w:kern w:val="0"/>
      <w:sz w:val="24"/>
      <w:szCs w:val="24"/>
    </w:rPr>
  </w:style>
  <w:style w:type="paragraph" w:customStyle="1" w:styleId="431">
    <w:name w:val="xl87"/>
    <w:basedOn w:val="1"/>
    <w:qFormat/>
    <w:uiPriority w:val="0"/>
    <w:pPr>
      <w:widowControl/>
      <w:pBdr>
        <w:left w:val="single" w:color="auto" w:sz="8" w:space="0"/>
        <w:bottom w:val="single" w:color="auto" w:sz="8" w:space="0"/>
        <w:right w:val="single" w:color="auto" w:sz="8" w:space="0"/>
      </w:pBdr>
      <w:shd w:val="clear" w:color="000000" w:fill="99CCFF"/>
      <w:spacing w:before="100" w:beforeAutospacing="1" w:after="100" w:afterAutospacing="1"/>
      <w:jc w:val="center"/>
    </w:pPr>
    <w:rPr>
      <w:rFonts w:ascii="宋体" w:hAnsi="宋体" w:eastAsia="宋体" w:cs="宋体"/>
      <w:b/>
      <w:bCs/>
      <w:kern w:val="0"/>
      <w:sz w:val="24"/>
      <w:szCs w:val="24"/>
    </w:rPr>
  </w:style>
  <w:style w:type="paragraph" w:customStyle="1" w:styleId="432">
    <w:name w:val="xl88"/>
    <w:basedOn w:val="1"/>
    <w:uiPriority w:val="0"/>
    <w:pPr>
      <w:widowControl/>
      <w:pBdr>
        <w:bottom w:val="single" w:color="auto" w:sz="8" w:space="0"/>
        <w:right w:val="single" w:color="auto" w:sz="8" w:space="0"/>
      </w:pBdr>
      <w:shd w:val="clear" w:color="000000" w:fill="99CCFF"/>
      <w:spacing w:before="100" w:beforeAutospacing="1" w:after="100" w:afterAutospacing="1"/>
      <w:jc w:val="center"/>
    </w:pPr>
    <w:rPr>
      <w:rFonts w:ascii="宋体" w:hAnsi="宋体" w:eastAsia="宋体" w:cs="宋体"/>
      <w:b/>
      <w:bCs/>
      <w:kern w:val="0"/>
      <w:sz w:val="24"/>
      <w:szCs w:val="24"/>
    </w:rPr>
  </w:style>
  <w:style w:type="paragraph" w:customStyle="1" w:styleId="433">
    <w:name w:val="xl89"/>
    <w:basedOn w:val="1"/>
    <w:qFormat/>
    <w:uiPriority w:val="0"/>
    <w:pPr>
      <w:widowControl/>
      <w:pBdr>
        <w:bottom w:val="single" w:color="auto" w:sz="8" w:space="0"/>
        <w:right w:val="single" w:color="auto" w:sz="8" w:space="0"/>
      </w:pBdr>
      <w:shd w:val="clear" w:color="000000" w:fill="99CCFF"/>
      <w:spacing w:before="100" w:beforeAutospacing="1" w:after="100" w:afterAutospacing="1"/>
      <w:jc w:val="center"/>
    </w:pPr>
    <w:rPr>
      <w:rFonts w:ascii="宋体" w:hAnsi="宋体" w:eastAsia="宋体" w:cs="宋体"/>
      <w:b/>
      <w:bCs/>
      <w:kern w:val="0"/>
      <w:sz w:val="24"/>
      <w:szCs w:val="24"/>
    </w:rPr>
  </w:style>
  <w:style w:type="paragraph" w:customStyle="1" w:styleId="434">
    <w:name w:val="Char Char4 Char Char Char Char Char Char Char Char Char Char Char Char"/>
    <w:basedOn w:val="1"/>
    <w:qFormat/>
    <w:uiPriority w:val="0"/>
    <w:pPr>
      <w:widowControl/>
      <w:spacing w:after="160" w:line="240" w:lineRule="exact"/>
      <w:jc w:val="left"/>
    </w:pPr>
    <w:rPr>
      <w:rFonts w:ascii="Verdana" w:hAnsi="Verdana" w:eastAsia="宋体" w:cs="Times New Roman"/>
      <w:kern w:val="0"/>
      <w:sz w:val="20"/>
      <w:szCs w:val="20"/>
      <w:lang w:eastAsia="en-US"/>
    </w:rPr>
  </w:style>
  <w:style w:type="paragraph" w:customStyle="1" w:styleId="435">
    <w:name w:val="Bullet Dot"/>
    <w:basedOn w:val="26"/>
    <w:link w:val="436"/>
    <w:qFormat/>
    <w:uiPriority w:val="0"/>
    <w:pPr>
      <w:numPr>
        <w:ilvl w:val="0"/>
        <w:numId w:val="17"/>
      </w:numPr>
      <w:spacing w:after="120" w:line="240" w:lineRule="auto"/>
    </w:pPr>
    <w:rPr>
      <w:rFonts w:ascii="Book Antiqua" w:hAnsi="Book Antiqua"/>
      <w:spacing w:val="0"/>
      <w:sz w:val="28"/>
    </w:rPr>
  </w:style>
  <w:style w:type="character" w:customStyle="1" w:styleId="436">
    <w:name w:val="Bullet Dot Char"/>
    <w:link w:val="435"/>
    <w:uiPriority w:val="0"/>
    <w:rPr>
      <w:rFonts w:ascii="Book Antiqua" w:hAnsi="Book Antiqua"/>
      <w:sz w:val="28"/>
    </w:rPr>
  </w:style>
  <w:style w:type="paragraph" w:customStyle="1" w:styleId="437">
    <w:name w:val="*Body 1"/>
    <w:qFormat/>
    <w:uiPriority w:val="0"/>
    <w:pPr>
      <w:spacing w:after="240" w:line="360" w:lineRule="auto"/>
    </w:pPr>
    <w:rPr>
      <w:rFonts w:ascii="Arial" w:hAnsi="Arial"/>
      <w:sz w:val="24"/>
      <w:szCs w:val="24"/>
      <w:lang w:val="en-US" w:eastAsia="zh-CN" w:bidi="ar-SA"/>
    </w:rPr>
  </w:style>
  <w:style w:type="paragraph" w:customStyle="1" w:styleId="438">
    <w:name w:val="JH 3"/>
    <w:basedOn w:val="1"/>
    <w:qFormat/>
    <w:uiPriority w:val="0"/>
    <w:pPr>
      <w:keepNext/>
      <w:widowControl/>
      <w:tabs>
        <w:tab w:val="left" w:pos="-2593"/>
      </w:tabs>
      <w:spacing w:before="120" w:after="120"/>
      <w:ind w:left="-2593" w:hanging="720"/>
      <w:jc w:val="left"/>
      <w:outlineLvl w:val="2"/>
    </w:pPr>
    <w:rPr>
      <w:rFonts w:ascii="Arial" w:hAnsi="Arial" w:eastAsia="宋体" w:cs="宋体"/>
      <w:b/>
      <w:bCs/>
      <w:kern w:val="0"/>
      <w:sz w:val="28"/>
      <w:szCs w:val="20"/>
    </w:rPr>
  </w:style>
  <w:style w:type="paragraph" w:customStyle="1" w:styleId="439">
    <w:name w:val="JH 2"/>
    <w:basedOn w:val="3"/>
    <w:qFormat/>
    <w:uiPriority w:val="0"/>
    <w:pPr>
      <w:keepLines w:val="0"/>
      <w:widowControl/>
      <w:tabs>
        <w:tab w:val="left" w:pos="-2449"/>
      </w:tabs>
      <w:spacing w:before="0" w:after="0" w:line="240" w:lineRule="auto"/>
      <w:ind w:left="-2449" w:hanging="864"/>
      <w:jc w:val="left"/>
    </w:pPr>
    <w:rPr>
      <w:rFonts w:ascii="Arial" w:hAnsi="Arial" w:eastAsia="宋体" w:cs="宋体"/>
      <w:i/>
      <w:kern w:val="0"/>
      <w:sz w:val="26"/>
      <w:szCs w:val="20"/>
    </w:rPr>
  </w:style>
  <w:style w:type="paragraph" w:customStyle="1" w:styleId="440">
    <w:name w:val="H3_new"/>
    <w:basedOn w:val="438"/>
    <w:qFormat/>
    <w:uiPriority w:val="0"/>
    <w:rPr>
      <w:rFonts w:ascii="宋体" w:hAnsi="宋体"/>
      <w:bCs w:val="0"/>
      <w:sz w:val="21"/>
      <w:szCs w:val="21"/>
    </w:rPr>
  </w:style>
  <w:style w:type="paragraph" w:customStyle="1" w:styleId="441">
    <w:name w:val="H2_new"/>
    <w:basedOn w:val="3"/>
    <w:qFormat/>
    <w:uiPriority w:val="0"/>
    <w:pPr>
      <w:keepLines w:val="0"/>
      <w:widowControl/>
      <w:tabs>
        <w:tab w:val="left" w:pos="-2737"/>
      </w:tabs>
      <w:spacing w:before="0" w:after="0" w:line="240" w:lineRule="auto"/>
      <w:ind w:left="-2737" w:hanging="576"/>
      <w:jc w:val="left"/>
    </w:pPr>
    <w:rPr>
      <w:rFonts w:ascii="Book Antiqua" w:hAnsi="Book Antiqua" w:eastAsia="宋体" w:cs="Times New Roman"/>
      <w:bCs w:val="0"/>
      <w:kern w:val="0"/>
      <w:sz w:val="24"/>
      <w:szCs w:val="20"/>
    </w:rPr>
  </w:style>
  <w:style w:type="paragraph" w:customStyle="1" w:styleId="442">
    <w:name w:val="Style Heading 1 + Left Line spacing:  1.5 lines"/>
    <w:basedOn w:val="2"/>
    <w:uiPriority w:val="0"/>
    <w:pPr>
      <w:keepLines w:val="0"/>
      <w:pageBreakBefore/>
      <w:widowControl/>
      <w:tabs>
        <w:tab w:val="left" w:pos="0"/>
        <w:tab w:val="left" w:pos="432"/>
        <w:tab w:val="left" w:pos="1440"/>
        <w:tab w:val="left" w:pos="3693"/>
      </w:tabs>
      <w:spacing w:before="0" w:after="0" w:line="360" w:lineRule="auto"/>
      <w:ind w:left="431" w:hanging="431"/>
      <w:jc w:val="left"/>
    </w:pPr>
    <w:rPr>
      <w:rFonts w:ascii="Book Antiqua" w:hAnsi="Book Antiqua" w:eastAsia="宋体" w:cs="宋体"/>
      <w:color w:val="000000"/>
      <w:kern w:val="0"/>
      <w:sz w:val="36"/>
      <w:szCs w:val="36"/>
    </w:rPr>
  </w:style>
  <w:style w:type="paragraph" w:customStyle="1" w:styleId="443">
    <w:name w:val="ChineseParagraph"/>
    <w:basedOn w:val="1"/>
    <w:qFormat/>
    <w:uiPriority w:val="0"/>
    <w:pPr>
      <w:widowControl/>
      <w:spacing w:line="360" w:lineRule="auto"/>
      <w:ind w:firstLine="720"/>
    </w:pPr>
    <w:rPr>
      <w:rFonts w:ascii="Times New Roman" w:hAnsi="Times New Roman" w:eastAsia="宋体" w:cs="Times New Roman"/>
      <w:kern w:val="0"/>
      <w:sz w:val="24"/>
      <w:szCs w:val="24"/>
    </w:rPr>
  </w:style>
  <w:style w:type="paragraph" w:customStyle="1" w:styleId="444">
    <w:name w:val="样式 标题 1 + (中文) 宋体"/>
    <w:basedOn w:val="2"/>
    <w:qFormat/>
    <w:uiPriority w:val="0"/>
    <w:pPr>
      <w:keepLines w:val="0"/>
      <w:widowControl/>
      <w:spacing w:before="0" w:after="0" w:line="240" w:lineRule="auto"/>
      <w:jc w:val="left"/>
    </w:pPr>
    <w:rPr>
      <w:rFonts w:ascii="宋体" w:hAnsi="宋体" w:eastAsia="宋体" w:cs="Arial"/>
      <w:color w:val="000000"/>
      <w:kern w:val="32"/>
      <w:sz w:val="32"/>
      <w:szCs w:val="32"/>
      <w:lang w:eastAsia="zh-TW"/>
    </w:rPr>
  </w:style>
  <w:style w:type="character" w:customStyle="1" w:styleId="445">
    <w:name w:val="urtxtemph1"/>
    <w:qFormat/>
    <w:uiPriority w:val="0"/>
    <w:rPr>
      <w:rFonts w:hint="default" w:ascii="Arial" w:hAnsi="Arial" w:cs="Arial"/>
      <w:b/>
      <w:bCs/>
      <w:color w:val="000000"/>
      <w:sz w:val="17"/>
      <w:szCs w:val="17"/>
    </w:rPr>
  </w:style>
  <w:style w:type="paragraph" w:customStyle="1" w:styleId="446">
    <w:name w:val="标题 5 + (中文) PMingLiU"/>
    <w:basedOn w:val="6"/>
    <w:link w:val="447"/>
    <w:qFormat/>
    <w:uiPriority w:val="0"/>
    <w:pPr>
      <w:widowControl/>
      <w:spacing w:beforeLines="0" w:afterLines="0" w:line="240" w:lineRule="auto"/>
      <w:ind w:left="0" w:firstLine="0"/>
    </w:pPr>
    <w:rPr>
      <w:rFonts w:ascii="Times New Roman" w:hAnsi="Times New Roman" w:eastAsia="PMingLiU"/>
      <w:bCs/>
      <w:sz w:val="26"/>
      <w:szCs w:val="26"/>
      <w:lang w:eastAsia="zh-TW"/>
    </w:rPr>
  </w:style>
  <w:style w:type="character" w:customStyle="1" w:styleId="447">
    <w:name w:val="标题 5 + (中文) PMingLiU Char"/>
    <w:link w:val="446"/>
    <w:qFormat/>
    <w:uiPriority w:val="0"/>
    <w:rPr>
      <w:rFonts w:ascii="Times New Roman" w:hAnsi="Times New Roman" w:eastAsia="PMingLiU" w:cs="Times New Roman"/>
      <w:b/>
      <w:bCs/>
      <w:kern w:val="0"/>
      <w:sz w:val="26"/>
      <w:szCs w:val="26"/>
      <w:lang w:eastAsia="zh-TW"/>
    </w:rPr>
  </w:style>
  <w:style w:type="paragraph" w:customStyle="1" w:styleId="448">
    <w:name w:val="正文text"/>
    <w:basedOn w:val="1"/>
    <w:qFormat/>
    <w:uiPriority w:val="0"/>
    <w:pPr>
      <w:spacing w:before="120" w:line="360" w:lineRule="auto"/>
      <w:ind w:firstLine="200" w:firstLineChars="200"/>
    </w:pPr>
    <w:rPr>
      <w:rFonts w:ascii="Times New Roman" w:hAnsi="Times New Roman" w:eastAsia="宋体" w:cs="Times New Roman"/>
      <w:kern w:val="0"/>
      <w:sz w:val="22"/>
    </w:rPr>
  </w:style>
  <w:style w:type="paragraph" w:customStyle="1" w:styleId="449">
    <w:name w:val="表格字体"/>
    <w:basedOn w:val="1"/>
    <w:uiPriority w:val="0"/>
    <w:pPr>
      <w:widowControl/>
      <w:jc w:val="center"/>
    </w:pPr>
    <w:rPr>
      <w:rFonts w:ascii="Arial" w:hAnsi="Arial" w:eastAsia="宋体" w:cs="Arial"/>
      <w:kern w:val="0"/>
      <w:sz w:val="20"/>
      <w:szCs w:val="20"/>
    </w:rPr>
  </w:style>
  <w:style w:type="paragraph" w:customStyle="1" w:styleId="450">
    <w:name w:val="表格字体白色"/>
    <w:basedOn w:val="449"/>
    <w:qFormat/>
    <w:uiPriority w:val="0"/>
    <w:rPr>
      <w:color w:val="FFFFFF"/>
    </w:rPr>
  </w:style>
  <w:style w:type="paragraph" w:customStyle="1" w:styleId="451">
    <w:name w:val="列表1"/>
    <w:basedOn w:val="448"/>
    <w:uiPriority w:val="0"/>
    <w:pPr>
      <w:widowControl/>
      <w:numPr>
        <w:ilvl w:val="0"/>
        <w:numId w:val="18"/>
      </w:numPr>
      <w:spacing w:before="60" w:line="240" w:lineRule="auto"/>
      <w:ind w:firstLine="0" w:firstLineChars="0"/>
      <w:jc w:val="left"/>
    </w:pPr>
    <w:rPr>
      <w:rFonts w:eastAsia="黑体"/>
      <w:sz w:val="24"/>
      <w:szCs w:val="24"/>
    </w:rPr>
  </w:style>
  <w:style w:type="paragraph" w:customStyle="1" w:styleId="452">
    <w:name w:val="item"/>
    <w:basedOn w:val="1"/>
    <w:qFormat/>
    <w:uiPriority w:val="0"/>
    <w:pPr>
      <w:numPr>
        <w:ilvl w:val="0"/>
        <w:numId w:val="19"/>
      </w:numPr>
      <w:spacing w:before="120" w:after="60"/>
    </w:pPr>
    <w:rPr>
      <w:rFonts w:ascii="Times New Roman" w:hAnsi="Times New Roman" w:eastAsia="宋体" w:cs="Times New Roman"/>
      <w:kern w:val="0"/>
      <w:sz w:val="22"/>
    </w:rPr>
  </w:style>
  <w:style w:type="paragraph" w:customStyle="1" w:styleId="453">
    <w:name w:val="figure"/>
    <w:basedOn w:val="1"/>
    <w:link w:val="454"/>
    <w:qFormat/>
    <w:uiPriority w:val="0"/>
    <w:pPr>
      <w:jc w:val="center"/>
    </w:pPr>
    <w:rPr>
      <w:rFonts w:ascii="Times New Roman" w:hAnsi="Times New Roman" w:eastAsia="宋体" w:cs="Times New Roman"/>
      <w:szCs w:val="24"/>
    </w:rPr>
  </w:style>
  <w:style w:type="character" w:customStyle="1" w:styleId="454">
    <w:name w:val="figure Char"/>
    <w:link w:val="453"/>
    <w:uiPriority w:val="0"/>
    <w:rPr>
      <w:rFonts w:ascii="Times New Roman" w:hAnsi="Times New Roman" w:eastAsia="宋体" w:cs="Times New Roman"/>
      <w:szCs w:val="24"/>
    </w:rPr>
  </w:style>
  <w:style w:type="paragraph" w:customStyle="1" w:styleId="455">
    <w:name w:val="样式 标题 2 + 黑体 三号 倾斜 两端对齐 段前: 13 磅 段后: 13 磅 行距: 多倍行距 1.73 字行"/>
    <w:basedOn w:val="3"/>
    <w:uiPriority w:val="0"/>
    <w:pPr>
      <w:keepLines w:val="0"/>
      <w:widowControl/>
      <w:spacing w:before="0" w:after="0"/>
    </w:pPr>
    <w:rPr>
      <w:rFonts w:ascii="黑体" w:hAnsi="Arial" w:eastAsia="黑体" w:cs="宋体"/>
      <w:iCs/>
      <w:kern w:val="0"/>
      <w:szCs w:val="20"/>
      <w:lang w:eastAsia="zh-TW"/>
    </w:rPr>
  </w:style>
  <w:style w:type="paragraph" w:customStyle="1" w:styleId="456">
    <w:name w:val="样式 标题 2 + 黑体 三号 倾斜 两端对齐 段前: 13 磅 段后: 13 磅 行距: 多倍行距 1.73 字行1"/>
    <w:basedOn w:val="3"/>
    <w:qFormat/>
    <w:uiPriority w:val="0"/>
    <w:pPr>
      <w:keepLines w:val="0"/>
      <w:widowControl/>
      <w:spacing w:before="0" w:after="0"/>
    </w:pPr>
    <w:rPr>
      <w:rFonts w:ascii="黑体" w:hAnsi="Arial" w:eastAsia="黑体" w:cs="宋体"/>
      <w:iCs/>
      <w:kern w:val="0"/>
      <w:szCs w:val="20"/>
      <w:lang w:eastAsia="zh-TW"/>
    </w:rPr>
  </w:style>
  <w:style w:type="paragraph" w:customStyle="1" w:styleId="457">
    <w:name w:val="表格文本居中 +加重"/>
    <w:basedOn w:val="1"/>
    <w:link w:val="458"/>
    <w:uiPriority w:val="0"/>
    <w:pPr>
      <w:widowControl/>
      <w:jc w:val="center"/>
    </w:pPr>
    <w:rPr>
      <w:rFonts w:ascii="宋体" w:hAnsi="宋体" w:eastAsia="宋体" w:cs="宋体"/>
      <w:b/>
      <w:kern w:val="0"/>
      <w:szCs w:val="24"/>
    </w:rPr>
  </w:style>
  <w:style w:type="character" w:customStyle="1" w:styleId="458">
    <w:name w:val="表格文本居中 +加重 Char"/>
    <w:link w:val="457"/>
    <w:uiPriority w:val="0"/>
    <w:rPr>
      <w:rFonts w:ascii="宋体" w:hAnsi="宋体" w:eastAsia="宋体" w:cs="宋体"/>
      <w:b/>
      <w:kern w:val="0"/>
      <w:szCs w:val="24"/>
    </w:rPr>
  </w:style>
  <w:style w:type="paragraph" w:customStyle="1" w:styleId="459">
    <w:name w:val="Body Title"/>
    <w:basedOn w:val="26"/>
    <w:qFormat/>
    <w:uiPriority w:val="0"/>
    <w:pPr>
      <w:spacing w:before="360" w:after="120" w:line="240" w:lineRule="auto"/>
      <w:ind w:left="0" w:firstLine="540"/>
    </w:pPr>
    <w:rPr>
      <w:rFonts w:ascii="Book Antiqua" w:hAnsi="Book Antiqua"/>
      <w:b/>
      <w:spacing w:val="0"/>
      <w:sz w:val="28"/>
    </w:rPr>
  </w:style>
  <w:style w:type="character" w:customStyle="1" w:styleId="460">
    <w:name w:val="Heading 1 Char"/>
    <w:uiPriority w:val="0"/>
    <w:rPr>
      <w:rFonts w:ascii="Book Antiqua" w:hAnsi="Book Antiqua" w:eastAsia="宋体"/>
      <w:b/>
      <w:kern w:val="28"/>
      <w:sz w:val="28"/>
      <w:lang w:val="en-US" w:eastAsia="zh-CN" w:bidi="ar-SA"/>
    </w:rPr>
  </w:style>
  <w:style w:type="paragraph" w:customStyle="1" w:styleId="461">
    <w:name w:val="JH 1"/>
    <w:basedOn w:val="2"/>
    <w:qFormat/>
    <w:uiPriority w:val="0"/>
    <w:pPr>
      <w:keepLines w:val="0"/>
      <w:widowControl/>
      <w:spacing w:before="0" w:after="0" w:line="240" w:lineRule="auto"/>
      <w:jc w:val="left"/>
    </w:pPr>
    <w:rPr>
      <w:rFonts w:ascii="宋体" w:hAnsi="宋体" w:eastAsia="华文楷体" w:cs="宋体"/>
      <w:color w:val="000000"/>
      <w:kern w:val="28"/>
      <w:sz w:val="28"/>
      <w:szCs w:val="20"/>
    </w:rPr>
  </w:style>
  <w:style w:type="paragraph" w:customStyle="1" w:styleId="462">
    <w:name w:val="标题一"/>
    <w:basedOn w:val="1"/>
    <w:qFormat/>
    <w:uiPriority w:val="0"/>
    <w:pPr>
      <w:widowControl/>
      <w:numPr>
        <w:ilvl w:val="0"/>
        <w:numId w:val="20"/>
      </w:numPr>
      <w:spacing w:afterLines="100" w:line="360" w:lineRule="auto"/>
    </w:pPr>
    <w:rPr>
      <w:rFonts w:ascii="Arial" w:hAnsi="Arial" w:eastAsia="宋体" w:cs="Times New Roman"/>
      <w:b/>
      <w:kern w:val="0"/>
      <w:sz w:val="30"/>
      <w:szCs w:val="24"/>
      <w:lang w:val="en-GB"/>
    </w:rPr>
  </w:style>
  <w:style w:type="paragraph" w:customStyle="1" w:styleId="463">
    <w:name w:val="标题二"/>
    <w:basedOn w:val="1"/>
    <w:uiPriority w:val="0"/>
    <w:pPr>
      <w:widowControl/>
      <w:numPr>
        <w:ilvl w:val="1"/>
        <w:numId w:val="20"/>
      </w:numPr>
      <w:spacing w:before="240" w:afterLines="50" w:line="360" w:lineRule="auto"/>
      <w:outlineLvl w:val="1"/>
    </w:pPr>
    <w:rPr>
      <w:rFonts w:ascii="Arial" w:hAnsi="Arial" w:eastAsia="宋体" w:cs="Times New Roman"/>
      <w:b/>
      <w:bCs/>
      <w:kern w:val="44"/>
      <w:sz w:val="28"/>
      <w:szCs w:val="28"/>
      <w:lang w:val="en-GB"/>
    </w:rPr>
  </w:style>
  <w:style w:type="paragraph" w:customStyle="1" w:styleId="464">
    <w:name w:val="标题三"/>
    <w:basedOn w:val="463"/>
    <w:uiPriority w:val="0"/>
    <w:pPr>
      <w:numPr>
        <w:ilvl w:val="2"/>
        <w:numId w:val="20"/>
      </w:numPr>
    </w:pPr>
    <w:rPr>
      <w:b w:val="0"/>
    </w:rPr>
  </w:style>
  <w:style w:type="character" w:customStyle="1" w:styleId="465">
    <w:name w:val="Draft Char"/>
    <w:qFormat/>
    <w:uiPriority w:val="0"/>
    <w:rPr>
      <w:kern w:val="2"/>
      <w:sz w:val="18"/>
      <w:szCs w:val="18"/>
    </w:rPr>
  </w:style>
  <w:style w:type="character" w:customStyle="1" w:styleId="466">
    <w:name w:val="Footer1 Char"/>
    <w:qFormat/>
    <w:uiPriority w:val="0"/>
    <w:rPr>
      <w:kern w:val="2"/>
      <w:sz w:val="18"/>
      <w:szCs w:val="18"/>
    </w:rPr>
  </w:style>
  <w:style w:type="character" w:customStyle="1" w:styleId="467">
    <w:name w:val="Char Char13"/>
    <w:qFormat/>
    <w:uiPriority w:val="0"/>
    <w:rPr>
      <w:rFonts w:eastAsia="黑体"/>
      <w:sz w:val="24"/>
      <w:szCs w:val="24"/>
    </w:rPr>
  </w:style>
  <w:style w:type="character" w:customStyle="1" w:styleId="468">
    <w:name w:val="Char Char12"/>
    <w:uiPriority w:val="0"/>
    <w:rPr>
      <w:rFonts w:eastAsia="黑体"/>
      <w:i/>
      <w:iCs/>
      <w:sz w:val="24"/>
      <w:szCs w:val="24"/>
    </w:rPr>
  </w:style>
  <w:style w:type="character" w:customStyle="1" w:styleId="469">
    <w:name w:val="WW8Num11z0"/>
    <w:qFormat/>
    <w:uiPriority w:val="0"/>
    <w:rPr>
      <w:rFonts w:ascii="Wingdings" w:hAnsi="Wingdings"/>
    </w:rPr>
  </w:style>
  <w:style w:type="character" w:customStyle="1" w:styleId="470">
    <w:name w:val="WW8Num14z0"/>
    <w:qFormat/>
    <w:uiPriority w:val="0"/>
    <w:rPr>
      <w:rFonts w:ascii="Wingdings" w:hAnsi="Wingdings"/>
    </w:rPr>
  </w:style>
  <w:style w:type="character" w:customStyle="1" w:styleId="471">
    <w:name w:val="WW8Num17z0"/>
    <w:qFormat/>
    <w:uiPriority w:val="0"/>
    <w:rPr>
      <w:rFonts w:ascii="Wingdings" w:hAnsi="Wingdings"/>
    </w:rPr>
  </w:style>
  <w:style w:type="character" w:customStyle="1" w:styleId="472">
    <w:name w:val="WW8Num27z0"/>
    <w:uiPriority w:val="0"/>
    <w:rPr>
      <w:color w:val="auto"/>
    </w:rPr>
  </w:style>
  <w:style w:type="character" w:customStyle="1" w:styleId="473">
    <w:name w:val="Absatz-Standardschriftart"/>
    <w:uiPriority w:val="0"/>
  </w:style>
  <w:style w:type="character" w:customStyle="1" w:styleId="474">
    <w:name w:val="WW-Absatz-Standardschriftart"/>
    <w:qFormat/>
    <w:uiPriority w:val="0"/>
  </w:style>
  <w:style w:type="character" w:customStyle="1" w:styleId="475">
    <w:name w:val="WW8Num10z0"/>
    <w:qFormat/>
    <w:uiPriority w:val="0"/>
    <w:rPr>
      <w:rFonts w:ascii="Wingdings" w:hAnsi="Wingdings"/>
    </w:rPr>
  </w:style>
  <w:style w:type="character" w:customStyle="1" w:styleId="476">
    <w:name w:val="WW8Num16z0"/>
    <w:qFormat/>
    <w:uiPriority w:val="0"/>
    <w:rPr>
      <w:rFonts w:ascii="Wingdings" w:hAnsi="Wingdings"/>
    </w:rPr>
  </w:style>
  <w:style w:type="character" w:customStyle="1" w:styleId="477">
    <w:name w:val="WW8Num19z0"/>
    <w:uiPriority w:val="0"/>
    <w:rPr>
      <w:rFonts w:ascii="Wingdings" w:hAnsi="Wingdings"/>
    </w:rPr>
  </w:style>
  <w:style w:type="character" w:customStyle="1" w:styleId="478">
    <w:name w:val="WW8Num32z0"/>
    <w:qFormat/>
    <w:uiPriority w:val="0"/>
    <w:rPr>
      <w:color w:val="auto"/>
    </w:rPr>
  </w:style>
  <w:style w:type="character" w:customStyle="1" w:styleId="479">
    <w:name w:val="默认段落字体1"/>
    <w:qFormat/>
    <w:uiPriority w:val="0"/>
  </w:style>
  <w:style w:type="paragraph" w:customStyle="1" w:styleId="480">
    <w:name w:val="标签"/>
    <w:basedOn w:val="1"/>
    <w:qFormat/>
    <w:uiPriority w:val="0"/>
    <w:pPr>
      <w:suppressLineNumbers/>
      <w:suppressAutoHyphens/>
      <w:spacing w:before="120" w:after="120"/>
    </w:pPr>
    <w:rPr>
      <w:rFonts w:ascii="Times New Roman" w:hAnsi="Times New Roman" w:eastAsia="宋体" w:cs="Tahoma"/>
      <w:i/>
      <w:iCs/>
      <w:kern w:val="1"/>
      <w:sz w:val="24"/>
      <w:szCs w:val="24"/>
      <w:lang w:eastAsia="ar-SA"/>
    </w:rPr>
  </w:style>
  <w:style w:type="paragraph" w:customStyle="1" w:styleId="481">
    <w:name w:val="目录"/>
    <w:basedOn w:val="1"/>
    <w:qFormat/>
    <w:uiPriority w:val="0"/>
    <w:pPr>
      <w:suppressLineNumbers/>
      <w:suppressAutoHyphens/>
    </w:pPr>
    <w:rPr>
      <w:rFonts w:ascii="Times New Roman" w:hAnsi="Times New Roman" w:eastAsia="宋体" w:cs="Tahoma"/>
      <w:kern w:val="1"/>
      <w:szCs w:val="24"/>
      <w:lang w:eastAsia="ar-SA"/>
    </w:rPr>
  </w:style>
  <w:style w:type="paragraph" w:customStyle="1" w:styleId="482">
    <w:name w:val="Standard"/>
    <w:qFormat/>
    <w:uiPriority w:val="0"/>
    <w:pPr>
      <w:widowControl w:val="0"/>
      <w:suppressAutoHyphens/>
      <w:jc w:val="both"/>
      <w:textAlignment w:val="baseline"/>
    </w:pPr>
    <w:rPr>
      <w:rFonts w:cs="Calibri"/>
      <w:kern w:val="1"/>
      <w:sz w:val="21"/>
      <w:szCs w:val="24"/>
      <w:lang w:val="en-US" w:eastAsia="ar-SA" w:bidi="ar-SA"/>
    </w:rPr>
  </w:style>
  <w:style w:type="paragraph" w:customStyle="1" w:styleId="483">
    <w:name w:val="标题 21"/>
    <w:next w:val="1"/>
    <w:qFormat/>
    <w:uiPriority w:val="0"/>
    <w:pPr>
      <w:keepNext/>
      <w:widowControl w:val="0"/>
      <w:suppressAutoHyphens/>
      <w:spacing w:before="260" w:after="260" w:line="408" w:lineRule="auto"/>
      <w:textAlignment w:val="baseline"/>
    </w:pPr>
    <w:rPr>
      <w:rFonts w:ascii="Cambria" w:hAnsi="Cambria" w:cs="Tahoma"/>
      <w:b/>
      <w:bCs/>
      <w:kern w:val="1"/>
      <w:sz w:val="32"/>
      <w:szCs w:val="32"/>
      <w:lang w:val="en-US" w:eastAsia="ar-SA" w:bidi="ar-SA"/>
    </w:rPr>
  </w:style>
  <w:style w:type="paragraph" w:customStyle="1" w:styleId="484">
    <w:name w:val="标题 31"/>
    <w:next w:val="1"/>
    <w:uiPriority w:val="0"/>
    <w:pPr>
      <w:keepNext/>
      <w:widowControl w:val="0"/>
      <w:suppressAutoHyphens/>
      <w:spacing w:before="260" w:after="260" w:line="408" w:lineRule="auto"/>
      <w:textAlignment w:val="baseline"/>
    </w:pPr>
    <w:rPr>
      <w:rFonts w:ascii="Calibri" w:hAnsi="Calibri" w:cs="Tahoma"/>
      <w:b/>
      <w:bCs/>
      <w:kern w:val="1"/>
      <w:sz w:val="32"/>
      <w:szCs w:val="32"/>
      <w:lang w:val="en-US" w:eastAsia="ar-SA" w:bidi="ar-SA"/>
    </w:rPr>
  </w:style>
  <w:style w:type="paragraph" w:customStyle="1" w:styleId="485">
    <w:name w:val="标题 41"/>
    <w:next w:val="1"/>
    <w:qFormat/>
    <w:uiPriority w:val="0"/>
    <w:pPr>
      <w:keepNext/>
      <w:widowControl w:val="0"/>
      <w:suppressAutoHyphens/>
      <w:spacing w:before="280" w:after="290" w:line="372" w:lineRule="auto"/>
      <w:textAlignment w:val="baseline"/>
    </w:pPr>
    <w:rPr>
      <w:rFonts w:ascii="Cambria" w:hAnsi="Cambria" w:cs="Tahoma"/>
      <w:b/>
      <w:bCs/>
      <w:kern w:val="1"/>
      <w:sz w:val="28"/>
      <w:szCs w:val="28"/>
      <w:lang w:val="en-US" w:eastAsia="ar-SA" w:bidi="ar-SA"/>
    </w:rPr>
  </w:style>
  <w:style w:type="paragraph" w:customStyle="1" w:styleId="486">
    <w:name w:val="标题 51"/>
    <w:next w:val="1"/>
    <w:uiPriority w:val="0"/>
    <w:pPr>
      <w:keepNext/>
      <w:widowControl w:val="0"/>
      <w:suppressAutoHyphens/>
      <w:spacing w:before="280" w:after="290" w:line="372" w:lineRule="auto"/>
      <w:textAlignment w:val="baseline"/>
    </w:pPr>
    <w:rPr>
      <w:rFonts w:ascii="Calibri" w:hAnsi="Calibri" w:cs="Tahoma"/>
      <w:b/>
      <w:bCs/>
      <w:kern w:val="1"/>
      <w:sz w:val="28"/>
      <w:szCs w:val="28"/>
      <w:lang w:val="en-US" w:eastAsia="ar-SA" w:bidi="ar-SA"/>
    </w:rPr>
  </w:style>
  <w:style w:type="paragraph" w:customStyle="1" w:styleId="487">
    <w:name w:val="标题 61"/>
    <w:basedOn w:val="1"/>
    <w:next w:val="1"/>
    <w:qFormat/>
    <w:uiPriority w:val="0"/>
    <w:pPr>
      <w:keepNext/>
      <w:widowControl/>
      <w:suppressAutoHyphens/>
      <w:spacing w:before="240" w:after="120" w:line="360" w:lineRule="auto"/>
      <w:textAlignment w:val="baseline"/>
    </w:pPr>
    <w:rPr>
      <w:rFonts w:ascii="Arial" w:hAnsi="Arial" w:eastAsia="黑体" w:cs="Tahoma"/>
      <w:b/>
      <w:bCs/>
      <w:kern w:val="1"/>
      <w:sz w:val="24"/>
      <w:szCs w:val="24"/>
      <w:lang w:eastAsia="ar-SA"/>
    </w:rPr>
  </w:style>
  <w:style w:type="paragraph" w:customStyle="1" w:styleId="488">
    <w:name w:val="文档结构图1"/>
    <w:basedOn w:val="1"/>
    <w:qFormat/>
    <w:uiPriority w:val="0"/>
    <w:pPr>
      <w:suppressAutoHyphens/>
    </w:pPr>
    <w:rPr>
      <w:rFonts w:ascii="宋体" w:hAnsi="宋体" w:eastAsia="宋体" w:cs="Calibri"/>
      <w:kern w:val="1"/>
      <w:sz w:val="18"/>
      <w:szCs w:val="18"/>
      <w:lang w:eastAsia="ar-SA"/>
    </w:rPr>
  </w:style>
  <w:style w:type="paragraph" w:customStyle="1" w:styleId="489">
    <w:name w:val="列表项目符号1"/>
    <w:uiPriority w:val="0"/>
    <w:pPr>
      <w:widowControl w:val="0"/>
      <w:suppressAutoHyphens/>
      <w:spacing w:line="360" w:lineRule="auto"/>
      <w:ind w:left="964" w:right="200" w:hanging="567"/>
    </w:pPr>
    <w:rPr>
      <w:rFonts w:cs="Calibri"/>
      <w:kern w:val="1"/>
      <w:sz w:val="21"/>
      <w:szCs w:val="21"/>
      <w:lang w:val="en-US" w:eastAsia="ar-SA" w:bidi="ar-SA"/>
    </w:rPr>
  </w:style>
  <w:style w:type="character" w:customStyle="1" w:styleId="490">
    <w:name w:val="文档结构图 Char1"/>
    <w:semiHidden/>
    <w:uiPriority w:val="0"/>
    <w:rPr>
      <w:rFonts w:ascii="宋体" w:eastAsia="宋体" w:cs="Calibri"/>
      <w:kern w:val="1"/>
      <w:sz w:val="18"/>
      <w:szCs w:val="18"/>
      <w:lang w:eastAsia="ar-SA"/>
    </w:rPr>
  </w:style>
  <w:style w:type="paragraph" w:customStyle="1" w:styleId="491">
    <w:name w:val="列表项目符号[858D7CFB-ED40-4347-BF05-701D383B685F][858D7CFB-ED40-4347-BF05-701D383B685F]1"/>
    <w:qFormat/>
    <w:uiPriority w:val="0"/>
    <w:pPr>
      <w:widowControl w:val="0"/>
      <w:tabs>
        <w:tab w:val="left" w:pos="0"/>
        <w:tab w:val="left" w:pos="360"/>
      </w:tabs>
      <w:suppressAutoHyphens/>
      <w:spacing w:line="360" w:lineRule="auto"/>
      <w:ind w:left="964" w:right="200" w:hanging="567"/>
    </w:pPr>
    <w:rPr>
      <w:rFonts w:cs="Calibri"/>
      <w:kern w:val="1"/>
      <w:sz w:val="21"/>
      <w:szCs w:val="21"/>
      <w:lang w:val="en-US" w:eastAsia="ar-SA" w:bidi="ar-SA"/>
    </w:rPr>
  </w:style>
  <w:style w:type="paragraph" w:customStyle="1" w:styleId="492">
    <w:name w:val="TOC 标题11"/>
    <w:basedOn w:val="1"/>
    <w:next w:val="46"/>
    <w:uiPriority w:val="0"/>
    <w:pPr>
      <w:pageBreakBefore/>
      <w:widowControl/>
    </w:pPr>
    <w:rPr>
      <w:rFonts w:ascii="Times New Roman" w:hAnsi="Times New Roman" w:eastAsia="宋体" w:cs="Times New Roman"/>
      <w:b/>
      <w:spacing w:val="20"/>
      <w:kern w:val="0"/>
      <w:sz w:val="28"/>
      <w:szCs w:val="20"/>
      <w:lang w:val="en-GB" w:eastAsia="en-US"/>
    </w:rPr>
  </w:style>
  <w:style w:type="paragraph" w:customStyle="1" w:styleId="493">
    <w:name w:val="Table title"/>
    <w:basedOn w:val="1"/>
    <w:next w:val="1"/>
    <w:uiPriority w:val="0"/>
    <w:pPr>
      <w:widowControl/>
    </w:pPr>
    <w:rPr>
      <w:rFonts w:ascii="Times New Roman" w:hAnsi="Times New Roman" w:eastAsia="宋体" w:cs="Times New Roman"/>
      <w:b/>
      <w:kern w:val="0"/>
      <w:sz w:val="28"/>
      <w:szCs w:val="20"/>
      <w:lang w:val="en-GB" w:eastAsia="en-US"/>
    </w:rPr>
  </w:style>
  <w:style w:type="paragraph" w:customStyle="1" w:styleId="494">
    <w:name w:val="Diagram title"/>
    <w:basedOn w:val="493"/>
    <w:next w:val="1"/>
    <w:uiPriority w:val="0"/>
  </w:style>
  <w:style w:type="paragraph" w:customStyle="1" w:styleId="495">
    <w:name w:val="Copyright"/>
    <w:basedOn w:val="1"/>
    <w:uiPriority w:val="0"/>
    <w:pPr>
      <w:widowControl/>
      <w:ind w:left="1134" w:right="1134"/>
      <w:jc w:val="center"/>
    </w:pPr>
    <w:rPr>
      <w:rFonts w:ascii="Times New Roman" w:hAnsi="Times New Roman" w:eastAsia="宋体" w:cs="Times New Roman"/>
      <w:b/>
      <w:kern w:val="0"/>
      <w:sz w:val="20"/>
      <w:szCs w:val="20"/>
      <w:lang w:val="en-GB" w:eastAsia="en-US"/>
    </w:rPr>
  </w:style>
  <w:style w:type="paragraph" w:customStyle="1" w:styleId="496">
    <w:name w:val="xl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497">
    <w:name w:val="xl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CenturySchoolbook" w:hAnsi="CenturySchoolbook" w:eastAsia="宋体" w:cs="宋体"/>
      <w:kern w:val="0"/>
      <w:sz w:val="24"/>
      <w:szCs w:val="24"/>
    </w:rPr>
  </w:style>
  <w:style w:type="paragraph" w:customStyle="1" w:styleId="498">
    <w:name w:val="xl2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Times New Roman" w:hAnsi="Times New Roman" w:eastAsia="宋体" w:cs="Times New Roman"/>
      <w:kern w:val="0"/>
      <w:sz w:val="24"/>
      <w:szCs w:val="24"/>
    </w:rPr>
  </w:style>
  <w:style w:type="paragraph" w:customStyle="1" w:styleId="499">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Verdana" w:hAnsi="Verdana" w:eastAsia="宋体" w:cs="宋体"/>
      <w:color w:val="800000"/>
      <w:kern w:val="0"/>
      <w:sz w:val="24"/>
      <w:szCs w:val="24"/>
    </w:rPr>
  </w:style>
  <w:style w:type="paragraph" w:customStyle="1" w:styleId="500">
    <w:name w:val="1级数字编号"/>
    <w:basedOn w:val="1"/>
    <w:qFormat/>
    <w:uiPriority w:val="0"/>
    <w:pPr>
      <w:numPr>
        <w:ilvl w:val="0"/>
        <w:numId w:val="21"/>
      </w:numPr>
      <w:tabs>
        <w:tab w:val="left" w:pos="2160"/>
      </w:tabs>
      <w:spacing w:beforeLines="50" w:line="360" w:lineRule="auto"/>
    </w:pPr>
    <w:rPr>
      <w:rFonts w:ascii="宋体" w:hAnsi="宋体" w:eastAsia="宋体" w:cs="Times New Roman"/>
      <w:kern w:val="0"/>
      <w:sz w:val="24"/>
      <w:szCs w:val="20"/>
    </w:rPr>
  </w:style>
  <w:style w:type="paragraph" w:customStyle="1" w:styleId="501">
    <w:name w:val="2级数字编号"/>
    <w:basedOn w:val="1"/>
    <w:qFormat/>
    <w:uiPriority w:val="0"/>
    <w:pPr>
      <w:numPr>
        <w:ilvl w:val="1"/>
        <w:numId w:val="21"/>
      </w:numPr>
      <w:tabs>
        <w:tab w:val="left" w:pos="2160"/>
      </w:tabs>
      <w:spacing w:beforeLines="50" w:line="360" w:lineRule="auto"/>
    </w:pPr>
    <w:rPr>
      <w:rFonts w:ascii="宋体" w:hAnsi="宋体" w:eastAsia="宋体" w:cs="Times New Roman"/>
      <w:kern w:val="0"/>
      <w:sz w:val="24"/>
      <w:szCs w:val="20"/>
    </w:rPr>
  </w:style>
  <w:style w:type="paragraph" w:customStyle="1" w:styleId="502">
    <w:name w:val="3级数字编号"/>
    <w:basedOn w:val="1"/>
    <w:qFormat/>
    <w:uiPriority w:val="0"/>
    <w:pPr>
      <w:numPr>
        <w:ilvl w:val="2"/>
        <w:numId w:val="21"/>
      </w:numPr>
      <w:tabs>
        <w:tab w:val="left" w:pos="2160"/>
      </w:tabs>
      <w:spacing w:beforeLines="50" w:line="360" w:lineRule="auto"/>
    </w:pPr>
    <w:rPr>
      <w:rFonts w:ascii="宋体" w:hAnsi="宋体" w:eastAsia="宋体" w:cs="Times New Roman"/>
      <w:kern w:val="0"/>
      <w:sz w:val="24"/>
      <w:szCs w:val="20"/>
    </w:rPr>
  </w:style>
  <w:style w:type="paragraph" w:customStyle="1" w:styleId="503">
    <w:name w:val="1级项目编号"/>
    <w:basedOn w:val="1"/>
    <w:uiPriority w:val="0"/>
    <w:pPr>
      <w:numPr>
        <w:ilvl w:val="0"/>
        <w:numId w:val="22"/>
      </w:numPr>
      <w:spacing w:beforeLines="50" w:line="360" w:lineRule="auto"/>
    </w:pPr>
    <w:rPr>
      <w:rFonts w:ascii="宋体" w:hAnsi="宋体" w:eastAsia="宋体" w:cs="Times New Roman"/>
      <w:kern w:val="0"/>
      <w:sz w:val="24"/>
      <w:szCs w:val="20"/>
    </w:rPr>
  </w:style>
  <w:style w:type="paragraph" w:customStyle="1" w:styleId="504">
    <w:name w:val="2级项目编号"/>
    <w:basedOn w:val="503"/>
    <w:uiPriority w:val="0"/>
    <w:pPr>
      <w:numPr>
        <w:ilvl w:val="1"/>
        <w:numId w:val="22"/>
      </w:numPr>
    </w:pPr>
  </w:style>
  <w:style w:type="paragraph" w:customStyle="1" w:styleId="505">
    <w:name w:val="3级项目编号"/>
    <w:basedOn w:val="503"/>
    <w:qFormat/>
    <w:uiPriority w:val="0"/>
    <w:pPr>
      <w:numPr>
        <w:ilvl w:val="2"/>
        <w:numId w:val="22"/>
      </w:numPr>
    </w:pPr>
  </w:style>
  <w:style w:type="paragraph" w:customStyle="1" w:styleId="506">
    <w:name w:val="1.1"/>
    <w:basedOn w:val="1"/>
    <w:qFormat/>
    <w:uiPriority w:val="0"/>
    <w:pPr>
      <w:spacing w:before="240" w:after="120"/>
    </w:pPr>
    <w:rPr>
      <w:rFonts w:ascii="Arial" w:hAnsi="Arial" w:eastAsia="宋体" w:cs="Times New Roman"/>
      <w:sz w:val="24"/>
      <w:szCs w:val="20"/>
    </w:rPr>
  </w:style>
  <w:style w:type="character" w:customStyle="1" w:styleId="507">
    <w:name w:val="Char Char8"/>
    <w:qFormat/>
    <w:uiPriority w:val="0"/>
    <w:rPr>
      <w:rFonts w:eastAsia="宋体"/>
      <w:kern w:val="2"/>
      <w:sz w:val="18"/>
      <w:szCs w:val="24"/>
      <w:lang w:val="en-US" w:eastAsia="zh-CN" w:bidi="ar-SA"/>
    </w:rPr>
  </w:style>
  <w:style w:type="character" w:customStyle="1" w:styleId="508">
    <w:name w:val="Char Char7"/>
    <w:qFormat/>
    <w:uiPriority w:val="0"/>
    <w:rPr>
      <w:rFonts w:eastAsia="宋体"/>
      <w:kern w:val="2"/>
      <w:sz w:val="32"/>
      <w:lang w:val="en-US" w:eastAsia="zh-CN" w:bidi="ar-SA"/>
    </w:rPr>
  </w:style>
  <w:style w:type="character" w:customStyle="1" w:styleId="509">
    <w:name w:val="Char Char6"/>
    <w:uiPriority w:val="0"/>
    <w:rPr>
      <w:rFonts w:eastAsia="宋体"/>
      <w:kern w:val="2"/>
      <w:sz w:val="44"/>
      <w:lang w:val="en-US" w:eastAsia="zh-CN" w:bidi="ar-SA"/>
    </w:rPr>
  </w:style>
  <w:style w:type="paragraph" w:customStyle="1" w:styleId="510">
    <w:name w:val="文本正文"/>
    <w:basedOn w:val="1"/>
    <w:uiPriority w:val="0"/>
    <w:pPr>
      <w:widowControl/>
      <w:spacing w:before="120" w:line="360" w:lineRule="auto"/>
      <w:ind w:left="426" w:firstLine="425" w:firstLineChars="177"/>
    </w:pPr>
    <w:rPr>
      <w:rFonts w:ascii="宋体" w:hAnsi="宋体" w:eastAsia="宋体" w:cs="宋体"/>
      <w:sz w:val="24"/>
      <w:szCs w:val="20"/>
    </w:rPr>
  </w:style>
  <w:style w:type="paragraph" w:customStyle="1" w:styleId="511">
    <w:name w:val="IDS TEXT 1"/>
    <w:basedOn w:val="1"/>
    <w:qFormat/>
    <w:uiPriority w:val="0"/>
    <w:pPr>
      <w:widowControl/>
      <w:spacing w:after="120" w:line="300" w:lineRule="atLeast"/>
      <w:ind w:firstLine="200" w:firstLineChars="200"/>
    </w:pPr>
    <w:rPr>
      <w:rFonts w:ascii="Arial" w:hAnsi="Arial" w:eastAsia="宋体" w:cs="宋体"/>
      <w:kern w:val="0"/>
      <w:szCs w:val="20"/>
      <w:lang w:val="de-DE" w:eastAsia="de-DE"/>
    </w:rPr>
  </w:style>
  <w:style w:type="paragraph" w:customStyle="1" w:styleId="512">
    <w:name w:val="一级title"/>
    <w:basedOn w:val="2"/>
    <w:uiPriority w:val="0"/>
    <w:pPr>
      <w:keepLines w:val="0"/>
      <w:pageBreakBefore/>
      <w:widowControl/>
      <w:numPr>
        <w:ilvl w:val="0"/>
        <w:numId w:val="23"/>
      </w:numPr>
      <w:spacing w:before="0" w:after="0" w:line="240" w:lineRule="auto"/>
      <w:jc w:val="left"/>
    </w:pPr>
    <w:rPr>
      <w:rFonts w:ascii="Times New Roman" w:hAnsi="Times New Roman" w:eastAsia="宋体" w:cs="Times New Roman"/>
      <w:color w:val="000000"/>
      <w:sz w:val="28"/>
      <w:szCs w:val="28"/>
    </w:rPr>
  </w:style>
  <w:style w:type="paragraph" w:customStyle="1" w:styleId="513">
    <w:name w:val="二级title"/>
    <w:basedOn w:val="3"/>
    <w:qFormat/>
    <w:uiPriority w:val="0"/>
    <w:pPr>
      <w:keepLines w:val="0"/>
      <w:widowControl/>
      <w:numPr>
        <w:ilvl w:val="1"/>
        <w:numId w:val="23"/>
      </w:numPr>
      <w:spacing w:before="0" w:after="0" w:line="240" w:lineRule="auto"/>
      <w:ind w:left="576" w:hanging="576"/>
      <w:jc w:val="left"/>
    </w:pPr>
    <w:rPr>
      <w:rFonts w:ascii="Arial" w:hAnsi="Arial" w:eastAsia="宋体" w:cs="Times New Roman"/>
      <w:sz w:val="24"/>
      <w:szCs w:val="24"/>
    </w:rPr>
  </w:style>
  <w:style w:type="paragraph" w:customStyle="1" w:styleId="514">
    <w:name w:val="三级title"/>
    <w:basedOn w:val="4"/>
    <w:uiPriority w:val="0"/>
    <w:pPr>
      <w:keepLines w:val="0"/>
      <w:widowControl/>
      <w:numPr>
        <w:ilvl w:val="2"/>
        <w:numId w:val="23"/>
      </w:numPr>
      <w:spacing w:before="0" w:after="0" w:line="360" w:lineRule="auto"/>
      <w:jc w:val="left"/>
    </w:pPr>
    <w:rPr>
      <w:rFonts w:ascii="Times New Roman" w:hAnsi="Times New Roman" w:cs="Times New Roman"/>
      <w:sz w:val="24"/>
      <w:szCs w:val="24"/>
    </w:rPr>
  </w:style>
  <w:style w:type="paragraph" w:customStyle="1" w:styleId="515">
    <w:name w:val="四级title"/>
    <w:basedOn w:val="5"/>
    <w:uiPriority w:val="0"/>
    <w:pPr>
      <w:keepNext w:val="0"/>
      <w:keepLines w:val="0"/>
      <w:widowControl/>
      <w:numPr>
        <w:ilvl w:val="3"/>
        <w:numId w:val="23"/>
      </w:numPr>
      <w:spacing w:before="0" w:after="0" w:line="240" w:lineRule="auto"/>
      <w:jc w:val="left"/>
    </w:pPr>
    <w:rPr>
      <w:rFonts w:ascii="宋体" w:hAnsi="宋体" w:eastAsia="宋体" w:cs="Times New Roman"/>
      <w:b w:val="0"/>
      <w:sz w:val="24"/>
      <w:szCs w:val="24"/>
    </w:rPr>
  </w:style>
  <w:style w:type="paragraph" w:customStyle="1" w:styleId="516">
    <w:name w:val="Char Char Char Char1"/>
    <w:basedOn w:val="1"/>
    <w:qFormat/>
    <w:uiPriority w:val="0"/>
    <w:rPr>
      <w:rFonts w:ascii="宋体" w:hAnsi="宋体" w:eastAsia="宋体" w:cs="Times New Roman"/>
      <w:sz w:val="24"/>
      <w:szCs w:val="20"/>
    </w:rPr>
  </w:style>
  <w:style w:type="character" w:customStyle="1" w:styleId="517">
    <w:name w:val="postbody"/>
    <w:qFormat/>
    <w:uiPriority w:val="0"/>
  </w:style>
  <w:style w:type="character" w:customStyle="1" w:styleId="518">
    <w:name w:val="leon.long.cheng"/>
    <w:semiHidden/>
    <w:qFormat/>
    <w:uiPriority w:val="0"/>
    <w:rPr>
      <w:rFonts w:ascii="Arial" w:hAnsi="Arial" w:cs="Arial"/>
      <w:color w:val="auto"/>
      <w:sz w:val="20"/>
      <w:szCs w:val="20"/>
    </w:rPr>
  </w:style>
  <w:style w:type="paragraph" w:customStyle="1" w:styleId="519">
    <w:name w:val="number list"/>
    <w:basedOn w:val="451"/>
    <w:qFormat/>
    <w:uiPriority w:val="0"/>
    <w:pPr>
      <w:numPr>
        <w:ilvl w:val="0"/>
        <w:numId w:val="24"/>
      </w:numPr>
      <w:spacing w:before="120" w:after="60"/>
    </w:pPr>
    <w:rPr>
      <w:rFonts w:eastAsia="宋体"/>
      <w:sz w:val="22"/>
      <w:szCs w:val="22"/>
    </w:rPr>
  </w:style>
  <w:style w:type="paragraph" w:customStyle="1" w:styleId="520">
    <w:name w:val="IDS TEXT"/>
    <w:link w:val="521"/>
    <w:uiPriority w:val="0"/>
    <w:pPr>
      <w:spacing w:beforeLines="50" w:afterLines="50" w:line="288" w:lineRule="auto"/>
      <w:ind w:firstLine="420" w:firstLineChars="200"/>
    </w:pPr>
    <w:rPr>
      <w:rFonts w:ascii="Arial" w:hAnsi="Arial" w:cs="Arial"/>
      <w:color w:val="000000"/>
      <w:kern w:val="2"/>
      <w:sz w:val="21"/>
      <w:szCs w:val="21"/>
      <w:lang w:val="en-US" w:eastAsia="zh-CN" w:bidi="ar-SA"/>
    </w:rPr>
  </w:style>
  <w:style w:type="character" w:customStyle="1" w:styleId="521">
    <w:name w:val="IDS TEXT Char"/>
    <w:link w:val="520"/>
    <w:qFormat/>
    <w:uiPriority w:val="0"/>
    <w:rPr>
      <w:rFonts w:ascii="Arial" w:hAnsi="Arial" w:eastAsia="宋体" w:cs="Arial"/>
      <w:color w:val="000000"/>
      <w:szCs w:val="21"/>
    </w:rPr>
  </w:style>
  <w:style w:type="paragraph" w:customStyle="1" w:styleId="522">
    <w:name w:val="Char Char1 Char Char Char Char Char Char"/>
    <w:basedOn w:val="1"/>
    <w:semiHidden/>
    <w:uiPriority w:val="0"/>
    <w:pPr>
      <w:spacing w:line="360" w:lineRule="auto"/>
      <w:jc w:val="left"/>
    </w:pPr>
    <w:rPr>
      <w:rFonts w:ascii="宋体" w:hAnsi="宋体" w:eastAsia="华文细黑" w:cs="Times New Roman"/>
      <w:sz w:val="22"/>
      <w:szCs w:val="24"/>
    </w:rPr>
  </w:style>
  <w:style w:type="paragraph" w:customStyle="1" w:styleId="523">
    <w:name w:val="Char (文字) (文字)"/>
    <w:basedOn w:val="21"/>
    <w:semiHidden/>
    <w:uiPriority w:val="0"/>
    <w:pPr>
      <w:shd w:val="clear" w:color="auto" w:fill="000080"/>
      <w:adjustRightInd w:val="0"/>
      <w:spacing w:line="360" w:lineRule="atLeast"/>
      <w:textAlignment w:val="baseline"/>
    </w:pPr>
    <w:rPr>
      <w:rFonts w:ascii="Times New Roman" w:hAnsi="Times New Roman" w:cs="Times New Roman"/>
      <w:szCs w:val="24"/>
    </w:rPr>
  </w:style>
  <w:style w:type="character" w:customStyle="1" w:styleId="524">
    <w:name w:val="Char Char9"/>
    <w:qFormat/>
    <w:uiPriority w:val="0"/>
    <w:rPr>
      <w:rFonts w:eastAsia="宋体"/>
      <w:kern w:val="2"/>
      <w:sz w:val="18"/>
      <w:szCs w:val="24"/>
      <w:lang w:val="en-US" w:eastAsia="zh-CN" w:bidi="ar-SA"/>
    </w:rPr>
  </w:style>
  <w:style w:type="paragraph" w:customStyle="1" w:styleId="525">
    <w:name w:val="列表项目符号[858D7CFB-ED40-4347-BF05-701D383B685F][858D7CFB-ED40-4347-BF05-701D383B685F]"/>
    <w:qFormat/>
    <w:uiPriority w:val="0"/>
    <w:pPr>
      <w:widowControl w:val="0"/>
      <w:tabs>
        <w:tab w:val="left" w:pos="0"/>
        <w:tab w:val="left" w:pos="360"/>
      </w:tabs>
      <w:suppressAutoHyphens/>
      <w:spacing w:line="360" w:lineRule="auto"/>
      <w:ind w:left="964" w:right="200" w:hanging="567"/>
    </w:pPr>
    <w:rPr>
      <w:rFonts w:cs="Calibri"/>
      <w:kern w:val="1"/>
      <w:sz w:val="21"/>
      <w:szCs w:val="21"/>
      <w:lang w:val="en-US" w:eastAsia="ar-SA" w:bidi="ar-SA"/>
    </w:rPr>
  </w:style>
  <w:style w:type="paragraph" w:customStyle="1" w:styleId="526">
    <w:name w:val="IDS TOPIC 3"/>
    <w:basedOn w:val="4"/>
    <w:next w:val="1"/>
    <w:qFormat/>
    <w:uiPriority w:val="0"/>
    <w:pPr>
      <w:keepNext w:val="0"/>
      <w:keepLines w:val="0"/>
      <w:widowControl/>
      <w:tabs>
        <w:tab w:val="left" w:pos="720"/>
        <w:tab w:val="right" w:pos="10206"/>
      </w:tabs>
      <w:spacing w:beforeLines="200" w:after="0" w:line="360" w:lineRule="atLeast"/>
      <w:ind w:left="851" w:hanging="851"/>
      <w:jc w:val="left"/>
    </w:pPr>
    <w:rPr>
      <w:rFonts w:ascii="宋体" w:hAnsi="宋体" w:cs="宋体"/>
      <w:kern w:val="0"/>
      <w:sz w:val="24"/>
      <w:szCs w:val="20"/>
      <w:lang w:val="de-DE" w:eastAsia="de-DE"/>
    </w:rPr>
  </w:style>
  <w:style w:type="paragraph" w:customStyle="1" w:styleId="527">
    <w:name w:val="Char Char14"/>
    <w:basedOn w:val="1"/>
    <w:qFormat/>
    <w:uiPriority w:val="0"/>
    <w:pPr>
      <w:widowControl/>
      <w:adjustRightInd w:val="0"/>
      <w:spacing w:after="160" w:line="240" w:lineRule="exact"/>
      <w:jc w:val="left"/>
    </w:pPr>
    <w:rPr>
      <w:rFonts w:ascii="Verdana" w:hAnsi="Verdana" w:eastAsia="宋体" w:cs="Times New Roman"/>
      <w:kern w:val="0"/>
      <w:sz w:val="20"/>
      <w:szCs w:val="20"/>
      <w:lang w:eastAsia="en-US"/>
    </w:rPr>
  </w:style>
  <w:style w:type="paragraph" w:customStyle="1" w:styleId="528">
    <w:name w:val="Style Style 建议书正文缩进 + First line:  8 mm + Before:  0.5 line"/>
    <w:basedOn w:val="1"/>
    <w:uiPriority w:val="0"/>
    <w:pPr>
      <w:widowControl/>
      <w:spacing w:beforeLines="50" w:line="360" w:lineRule="auto"/>
      <w:ind w:left="2835" w:right="28" w:firstLine="471"/>
    </w:pPr>
    <w:rPr>
      <w:rFonts w:ascii="Arial" w:hAnsi="Arial" w:eastAsia="华文楷体" w:cs="宋体"/>
      <w:kern w:val="0"/>
      <w:sz w:val="24"/>
      <w:szCs w:val="20"/>
      <w:lang w:eastAsia="en-US"/>
    </w:rPr>
  </w:style>
  <w:style w:type="paragraph" w:customStyle="1" w:styleId="529">
    <w:name w:val="列出段落1"/>
    <w:basedOn w:val="1"/>
    <w:qFormat/>
    <w:uiPriority w:val="99"/>
    <w:pPr>
      <w:ind w:firstLine="420" w:firstLineChars="200"/>
    </w:pPr>
    <w:rPr>
      <w:rFonts w:ascii="Times New Roman" w:hAnsi="Times New Roman" w:eastAsia="宋体" w:cs="Times New Roman"/>
      <w:szCs w:val="24"/>
    </w:rPr>
  </w:style>
  <w:style w:type="paragraph" w:customStyle="1" w:styleId="530">
    <w:name w:val="样式 ph正文样式"/>
    <w:basedOn w:val="1"/>
    <w:link w:val="531"/>
    <w:qFormat/>
    <w:uiPriority w:val="0"/>
    <w:pPr>
      <w:spacing w:line="360" w:lineRule="auto"/>
      <w:ind w:firstLine="480" w:firstLineChars="200"/>
    </w:pPr>
    <w:rPr>
      <w:rFonts w:ascii="宋体" w:hAnsi="宋体" w:eastAsia="宋体" w:cs="Times New Roman"/>
      <w:sz w:val="24"/>
      <w:szCs w:val="20"/>
    </w:rPr>
  </w:style>
  <w:style w:type="character" w:customStyle="1" w:styleId="531">
    <w:name w:val="样式 ph正文样式 Char"/>
    <w:link w:val="530"/>
    <w:qFormat/>
    <w:uiPriority w:val="0"/>
    <w:rPr>
      <w:rFonts w:ascii="宋体" w:hAnsi="宋体" w:eastAsia="宋体" w:cs="Times New Roman"/>
      <w:sz w:val="24"/>
      <w:szCs w:val="20"/>
    </w:rPr>
  </w:style>
  <w:style w:type="paragraph" w:customStyle="1" w:styleId="532">
    <w:name w:val="List Paragraph1"/>
    <w:basedOn w:val="1"/>
    <w:qFormat/>
    <w:uiPriority w:val="0"/>
    <w:pPr>
      <w:spacing w:after="200" w:line="252" w:lineRule="auto"/>
      <w:ind w:left="425" w:firstLine="420" w:firstLineChars="200"/>
    </w:pPr>
    <w:rPr>
      <w:rFonts w:ascii="Times New Roman" w:hAnsi="Times New Roman" w:eastAsia="宋体" w:cs="Times New Roman"/>
      <w:szCs w:val="24"/>
    </w:rPr>
  </w:style>
  <w:style w:type="table" w:customStyle="1" w:styleId="533">
    <w:name w:val="Table Grid1"/>
    <w:basedOn w:val="71"/>
    <w:semiHidden/>
    <w:qFormat/>
    <w:uiPriority w:val="0"/>
    <w:pPr>
      <w:widowControl w:val="0"/>
      <w:spacing w:before="240" w:after="120"/>
      <w:ind w:firstLine="547"/>
      <w:jc w:val="both"/>
    </w:pPr>
    <w:tblPr>
      <w:tblStyle w:val="7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34">
    <w:name w:val="普通"/>
    <w:next w:val="1"/>
    <w:qFormat/>
    <w:uiPriority w:val="0"/>
    <w:pPr>
      <w:ind w:firstLine="2160"/>
    </w:pPr>
    <w:rPr>
      <w:b/>
      <w:kern w:val="2"/>
      <w:sz w:val="21"/>
      <w:szCs w:val="21"/>
      <w:lang w:val="en-US" w:eastAsia="zh-CN" w:bidi="ar-SA"/>
    </w:rPr>
  </w:style>
  <w:style w:type="paragraph" w:customStyle="1" w:styleId="535">
    <w:name w:val="样式 标题 1 + 14 磅 行距: 1.5 倍行距"/>
    <w:basedOn w:val="2"/>
    <w:semiHidden/>
    <w:qFormat/>
    <w:uiPriority w:val="0"/>
    <w:pPr>
      <w:keepLines w:val="0"/>
      <w:widowControl/>
      <w:tabs>
        <w:tab w:val="left" w:pos="1000"/>
      </w:tabs>
      <w:spacing w:before="0" w:after="0" w:line="360" w:lineRule="auto"/>
      <w:jc w:val="left"/>
    </w:pPr>
    <w:rPr>
      <w:rFonts w:ascii="Book Antiqua" w:hAnsi="Book Antiqua" w:eastAsia="宋体" w:cs="宋体"/>
      <w:color w:val="000000"/>
      <w:kern w:val="2"/>
      <w:sz w:val="28"/>
      <w:szCs w:val="20"/>
    </w:rPr>
  </w:style>
  <w:style w:type="paragraph" w:customStyle="1" w:styleId="536">
    <w:name w:val="样式 标题 2 + 段前: 24 磅 段后: 6 磅 行距: 单倍行距"/>
    <w:basedOn w:val="3"/>
    <w:semiHidden/>
    <w:qFormat/>
    <w:uiPriority w:val="0"/>
    <w:pPr>
      <w:widowControl/>
      <w:tabs>
        <w:tab w:val="left" w:pos="1000"/>
      </w:tabs>
      <w:spacing w:before="0" w:after="0" w:line="360" w:lineRule="auto"/>
      <w:ind w:left="340" w:hanging="113"/>
      <w:jc w:val="left"/>
    </w:pPr>
    <w:rPr>
      <w:rFonts w:ascii="Arial" w:hAnsi="Arial" w:eastAsia="宋体" w:cs="宋体"/>
      <w:b w:val="0"/>
      <w:bCs w:val="0"/>
      <w:color w:val="000000"/>
      <w:kern w:val="44"/>
      <w:sz w:val="24"/>
      <w:szCs w:val="20"/>
    </w:rPr>
  </w:style>
  <w:style w:type="paragraph" w:customStyle="1" w:styleId="537">
    <w:name w:val="Heading 3 + 华文楷体"/>
    <w:basedOn w:val="3"/>
    <w:qFormat/>
    <w:uiPriority w:val="0"/>
    <w:pPr>
      <w:keepLines w:val="0"/>
      <w:widowControl/>
      <w:numPr>
        <w:ilvl w:val="2"/>
        <w:numId w:val="25"/>
      </w:numPr>
      <w:tabs>
        <w:tab w:val="left" w:pos="1000"/>
      </w:tabs>
      <w:spacing w:before="0" w:after="0" w:line="360" w:lineRule="auto"/>
      <w:jc w:val="left"/>
    </w:pPr>
    <w:rPr>
      <w:rFonts w:ascii="华文楷体" w:hAnsi="华文楷体" w:eastAsia="华文楷体" w:cs="Times New Roman"/>
      <w:b w:val="0"/>
      <w:i/>
      <w:color w:val="000000"/>
      <w:kern w:val="44"/>
      <w:sz w:val="24"/>
      <w:szCs w:val="20"/>
    </w:rPr>
  </w:style>
  <w:style w:type="paragraph" w:customStyle="1" w:styleId="538">
    <w:name w:val="Style Heading 3 + 华文楷体Not ItalicAfter:  6 ptHeading 3 + Not Ital..."/>
    <w:basedOn w:val="537"/>
    <w:qFormat/>
    <w:uiPriority w:val="0"/>
    <w:pPr>
      <w:numPr>
        <w:ilvl w:val="1"/>
        <w:numId w:val="25"/>
      </w:numPr>
      <w:spacing w:line="360" w:lineRule="exact"/>
      <w:ind w:right="360"/>
      <w:jc w:val="both"/>
    </w:pPr>
    <w:rPr>
      <w:rFonts w:ascii="Times New Roman" w:hAnsi="Times New Roman" w:eastAsia="宋体"/>
      <w:b/>
      <w:i w:val="0"/>
      <w:kern w:val="2"/>
    </w:rPr>
  </w:style>
  <w:style w:type="paragraph" w:customStyle="1" w:styleId="539">
    <w:name w:val="第二级标题"/>
    <w:basedOn w:val="3"/>
    <w:uiPriority w:val="0"/>
    <w:pPr>
      <w:keepLines w:val="0"/>
      <w:widowControl/>
      <w:tabs>
        <w:tab w:val="left" w:pos="1000"/>
      </w:tabs>
      <w:spacing w:before="0" w:after="0" w:line="360" w:lineRule="auto"/>
      <w:ind w:left="539" w:hanging="113"/>
      <w:contextualSpacing/>
      <w:jc w:val="left"/>
    </w:pPr>
    <w:rPr>
      <w:rFonts w:ascii="Book Antiqua" w:hAnsi="Book Antiqua" w:eastAsia="宋体" w:cs="宋体"/>
      <w:bCs w:val="0"/>
      <w:color w:val="000000"/>
      <w:kern w:val="44"/>
      <w:sz w:val="24"/>
      <w:szCs w:val="20"/>
    </w:rPr>
  </w:style>
  <w:style w:type="paragraph" w:customStyle="1" w:styleId="540">
    <w:name w:val="我的正文"/>
    <w:qFormat/>
    <w:uiPriority w:val="0"/>
    <w:rPr>
      <w:rFonts w:ascii="Arial" w:hAnsi="Arial"/>
      <w:kern w:val="2"/>
      <w:sz w:val="21"/>
      <w:szCs w:val="24"/>
      <w:lang w:val="en-US" w:eastAsia="zh-CN" w:bidi="ar-SA"/>
    </w:rPr>
  </w:style>
  <w:style w:type="paragraph" w:customStyle="1" w:styleId="541">
    <w:name w:val="Bullet Dash"/>
    <w:basedOn w:val="1"/>
    <w:uiPriority w:val="0"/>
    <w:pPr>
      <w:widowControl/>
      <w:numPr>
        <w:ilvl w:val="0"/>
        <w:numId w:val="26"/>
      </w:numPr>
      <w:spacing w:before="120" w:after="120"/>
    </w:pPr>
    <w:rPr>
      <w:rFonts w:ascii="Book Antiqua" w:hAnsi="Book Antiqua" w:eastAsia="宋体" w:cs="Times New Roman"/>
      <w:kern w:val="0"/>
      <w:sz w:val="28"/>
      <w:szCs w:val="20"/>
    </w:rPr>
  </w:style>
  <w:style w:type="paragraph" w:customStyle="1" w:styleId="542">
    <w:name w:val="样式 标题 2mxHeading2Subtitle 2heading 2h2Chapter Title2Heade...1"/>
    <w:basedOn w:val="3"/>
    <w:uiPriority w:val="0"/>
    <w:pPr>
      <w:keepLines w:val="0"/>
      <w:widowControl/>
      <w:spacing w:before="0" w:after="0" w:line="360" w:lineRule="auto"/>
      <w:ind w:left="340" w:hanging="113"/>
      <w:jc w:val="left"/>
    </w:pPr>
    <w:rPr>
      <w:rFonts w:ascii="宋体" w:hAnsi="宋体" w:eastAsia="宋体" w:cs="Times New Roman"/>
      <w:bCs w:val="0"/>
      <w:color w:val="000000"/>
      <w:kern w:val="0"/>
      <w:sz w:val="24"/>
      <w:szCs w:val="20"/>
    </w:rPr>
  </w:style>
  <w:style w:type="paragraph" w:customStyle="1" w:styleId="543">
    <w:name w:val="样式 我的正文 + 红色"/>
    <w:basedOn w:val="540"/>
    <w:qFormat/>
    <w:uiPriority w:val="0"/>
    <w:pPr>
      <w:tabs>
        <w:tab w:val="left" w:pos="1185"/>
      </w:tabs>
      <w:ind w:left="350" w:leftChars="350" w:firstLine="200" w:firstLineChars="200"/>
    </w:pPr>
    <w:rPr>
      <w:rFonts w:ascii="宋体" w:hAnsi="宋体" w:cs="宋体"/>
      <w:color w:val="FF0000"/>
      <w:kern w:val="0"/>
      <w:szCs w:val="20"/>
    </w:rPr>
  </w:style>
  <w:style w:type="character" w:customStyle="1" w:styleId="544">
    <w:name w:val="正文1 Char"/>
    <w:qFormat/>
    <w:uiPriority w:val="0"/>
    <w:rPr>
      <w:rFonts w:ascii="Arial" w:hAnsi="Arial" w:eastAsia="宋体"/>
      <w:kern w:val="2"/>
      <w:sz w:val="21"/>
      <w:szCs w:val="24"/>
      <w:lang w:val="en-US" w:eastAsia="zh-CN" w:bidi="ar-SA"/>
    </w:rPr>
  </w:style>
  <w:style w:type="paragraph" w:customStyle="1" w:styleId="545">
    <w:name w:val="样式 正文1 + 小五 黑色 居中 左侧:  3.5 字符 首行缩进:  2 字符"/>
    <w:basedOn w:val="232"/>
    <w:qFormat/>
    <w:uiPriority w:val="0"/>
    <w:pPr>
      <w:spacing w:before="0" w:after="0" w:line="240" w:lineRule="auto"/>
      <w:ind w:left="350" w:leftChars="350" w:firstLine="200" w:firstLineChars="200"/>
      <w:jc w:val="center"/>
      <w:outlineLvl w:val="9"/>
    </w:pPr>
    <w:rPr>
      <w:rFonts w:ascii="Arial" w:hAnsi="Arial" w:cs="宋体"/>
      <w:color w:val="000000"/>
      <w:sz w:val="18"/>
      <w:szCs w:val="20"/>
    </w:rPr>
  </w:style>
  <w:style w:type="paragraph" w:customStyle="1" w:styleId="546">
    <w:name w:val="样式 正文1 + 小五 黑色"/>
    <w:basedOn w:val="232"/>
    <w:link w:val="547"/>
    <w:qFormat/>
    <w:uiPriority w:val="0"/>
    <w:pPr>
      <w:spacing w:before="0" w:after="0" w:line="240" w:lineRule="auto"/>
      <w:ind w:left="350" w:leftChars="350" w:firstLine="200" w:firstLineChars="200"/>
      <w:jc w:val="left"/>
      <w:outlineLvl w:val="9"/>
    </w:pPr>
    <w:rPr>
      <w:rFonts w:ascii="Arial" w:hAnsi="Arial"/>
      <w:color w:val="000000"/>
      <w:sz w:val="18"/>
    </w:rPr>
  </w:style>
  <w:style w:type="character" w:customStyle="1" w:styleId="547">
    <w:name w:val="样式 正文1 + 小五 黑色 Char"/>
    <w:link w:val="546"/>
    <w:qFormat/>
    <w:uiPriority w:val="0"/>
    <w:rPr>
      <w:rFonts w:ascii="Arial" w:hAnsi="Arial" w:eastAsia="宋体" w:cs="Times New Roman"/>
      <w:color w:val="000000"/>
      <w:sz w:val="18"/>
      <w:szCs w:val="24"/>
    </w:rPr>
  </w:style>
  <w:style w:type="paragraph" w:customStyle="1" w:styleId="548">
    <w:name w:val="样式 正文1 + 黑色 左侧:  3.5 字符 首行缩进:  2 字符"/>
    <w:basedOn w:val="232"/>
    <w:uiPriority w:val="0"/>
    <w:pPr>
      <w:spacing w:before="0" w:after="0" w:line="240" w:lineRule="auto"/>
      <w:ind w:left="350" w:leftChars="350" w:firstLine="200" w:firstLineChars="200"/>
      <w:jc w:val="left"/>
      <w:outlineLvl w:val="9"/>
    </w:pPr>
    <w:rPr>
      <w:rFonts w:ascii="Arial" w:hAnsi="Arial" w:cs="宋体"/>
      <w:color w:val="000000"/>
      <w:sz w:val="21"/>
      <w:szCs w:val="20"/>
    </w:rPr>
  </w:style>
  <w:style w:type="paragraph" w:customStyle="1" w:styleId="549">
    <w:name w:val="样式 正文1 + 左侧:  3.5 字符 首行缩进:  2 字符 行距: 最小值 10 磅"/>
    <w:basedOn w:val="232"/>
    <w:uiPriority w:val="0"/>
    <w:pPr>
      <w:spacing w:before="0" w:after="0" w:line="200" w:lineRule="atLeast"/>
      <w:ind w:left="350" w:leftChars="350" w:firstLine="200" w:firstLineChars="200"/>
      <w:jc w:val="left"/>
      <w:outlineLvl w:val="9"/>
    </w:pPr>
    <w:rPr>
      <w:rFonts w:ascii="Arial" w:hAnsi="Arial" w:cs="宋体"/>
      <w:sz w:val="21"/>
      <w:szCs w:val="20"/>
    </w:rPr>
  </w:style>
  <w:style w:type="paragraph" w:customStyle="1" w:styleId="550">
    <w:name w:val="样式 正文1 + 小五 黑色 左侧:  3.5 字符 首行缩进:  2 字符 行距: 最小值 10 磅"/>
    <w:basedOn w:val="232"/>
    <w:uiPriority w:val="0"/>
    <w:pPr>
      <w:spacing w:before="0" w:after="0" w:line="200" w:lineRule="atLeast"/>
      <w:ind w:left="350" w:leftChars="350" w:firstLine="200" w:firstLineChars="200"/>
      <w:jc w:val="left"/>
      <w:outlineLvl w:val="9"/>
    </w:pPr>
    <w:rPr>
      <w:rFonts w:ascii="Arial" w:hAnsi="Arial" w:cs="宋体"/>
      <w:color w:val="000000"/>
      <w:sz w:val="18"/>
      <w:szCs w:val="20"/>
    </w:rPr>
  </w:style>
  <w:style w:type="paragraph" w:customStyle="1" w:styleId="551">
    <w:name w:val="A BLOCK PARA"/>
    <w:basedOn w:val="1"/>
    <w:uiPriority w:val="0"/>
    <w:pPr>
      <w:widowControl/>
      <w:jc w:val="left"/>
    </w:pPr>
    <w:rPr>
      <w:rFonts w:ascii="Book Antiqua" w:hAnsi="Book Antiqua" w:eastAsia="宋体" w:cs="Times New Roman"/>
      <w:kern w:val="0"/>
      <w:sz w:val="22"/>
      <w:szCs w:val="20"/>
    </w:rPr>
  </w:style>
  <w:style w:type="paragraph" w:customStyle="1" w:styleId="552">
    <w:name w:val="标准正文"/>
    <w:basedOn w:val="1"/>
    <w:qFormat/>
    <w:uiPriority w:val="0"/>
    <w:pPr>
      <w:snapToGrid w:val="0"/>
      <w:spacing w:line="360" w:lineRule="auto"/>
      <w:ind w:firstLine="482" w:firstLineChars="200"/>
    </w:pPr>
    <w:rPr>
      <w:rFonts w:ascii="Times New Roman" w:hAnsi="Times New Roman" w:eastAsia="宋体" w:cs="Times New Roman"/>
      <w:bCs/>
      <w:sz w:val="24"/>
      <w:szCs w:val="20"/>
    </w:rPr>
  </w:style>
  <w:style w:type="paragraph" w:customStyle="1" w:styleId="553">
    <w:name w:val="样式 正文首行缩进 + 仿宋_GB2312 三号 左 首行缩进:  1 字符"/>
    <w:basedOn w:val="69"/>
    <w:uiPriority w:val="0"/>
    <w:pPr>
      <w:ind w:firstLine="200" w:firstLineChars="200"/>
      <w:jc w:val="left"/>
    </w:pPr>
    <w:rPr>
      <w:rFonts w:ascii="仿宋_GB2312" w:hAnsi="宋体" w:eastAsia="仿宋_GB2312" w:cs="宋体"/>
      <w:bCs/>
      <w:kern w:val="44"/>
      <w:sz w:val="32"/>
      <w:szCs w:val="20"/>
    </w:rPr>
  </w:style>
  <w:style w:type="paragraph" w:customStyle="1" w:styleId="554">
    <w:name w:val="SG186正文"/>
    <w:basedOn w:val="1"/>
    <w:uiPriority w:val="0"/>
    <w:pPr>
      <w:spacing w:line="360" w:lineRule="auto"/>
      <w:ind w:firstLine="480" w:firstLineChars="200"/>
      <w:jc w:val="left"/>
    </w:pPr>
    <w:rPr>
      <w:rFonts w:ascii="宋体" w:hAnsi="宋体" w:eastAsia="宋体" w:cs="宋体"/>
      <w:kern w:val="0"/>
      <w:sz w:val="24"/>
      <w:szCs w:val="20"/>
    </w:rPr>
  </w:style>
  <w:style w:type="character" w:customStyle="1" w:styleId="555">
    <w:name w:val="(中文) 仿宋_GB2312 四号"/>
    <w:uiPriority w:val="0"/>
    <w:rPr>
      <w:rFonts w:eastAsia="仿宋_GB2312"/>
      <w:position w:val="8"/>
      <w:sz w:val="28"/>
    </w:rPr>
  </w:style>
  <w:style w:type="paragraph" w:customStyle="1" w:styleId="556">
    <w:name w:val="列出段落11"/>
    <w:basedOn w:val="1"/>
    <w:qFormat/>
    <w:uiPriority w:val="0"/>
    <w:pPr>
      <w:ind w:firstLine="420" w:firstLineChars="200"/>
    </w:pPr>
    <w:rPr>
      <w:rFonts w:ascii="Times New Roman" w:hAnsi="Times New Roman" w:eastAsia="宋体" w:cs="Times New Roman"/>
      <w:szCs w:val="24"/>
    </w:rPr>
  </w:style>
  <w:style w:type="paragraph" w:customStyle="1" w:styleId="557">
    <w:name w:val="aa"/>
    <w:basedOn w:val="1"/>
    <w:uiPriority w:val="0"/>
    <w:pPr>
      <w:spacing w:line="360" w:lineRule="auto"/>
      <w:ind w:firstLine="480" w:firstLineChars="200"/>
    </w:pPr>
    <w:rPr>
      <w:rFonts w:ascii="宋体" w:hAnsi="宋体" w:eastAsia="宋体" w:cs="宋体"/>
      <w:sz w:val="24"/>
      <w:szCs w:val="24"/>
    </w:rPr>
  </w:style>
  <w:style w:type="paragraph" w:customStyle="1" w:styleId="558">
    <w:name w:val="Char"/>
    <w:basedOn w:val="1"/>
    <w:qFormat/>
    <w:uiPriority w:val="0"/>
    <w:pPr>
      <w:spacing w:line="360" w:lineRule="auto"/>
    </w:pPr>
    <w:rPr>
      <w:rFonts w:ascii="Times New Roman" w:hAnsi="Times New Roman" w:eastAsia="宋体" w:cs="Times New Roman"/>
      <w:szCs w:val="20"/>
    </w:rPr>
  </w:style>
  <w:style w:type="paragraph" w:customStyle="1" w:styleId="559">
    <w:name w:val="_Style 22"/>
    <w:basedOn w:val="1"/>
    <w:uiPriority w:val="0"/>
    <w:pPr>
      <w:keepNext/>
      <w:widowControl/>
      <w:tabs>
        <w:tab w:val="left" w:pos="425"/>
      </w:tabs>
      <w:autoSpaceDE w:val="0"/>
      <w:autoSpaceDN w:val="0"/>
      <w:adjustRightInd w:val="0"/>
      <w:spacing w:before="80" w:after="80"/>
      <w:ind w:hanging="425"/>
    </w:pPr>
    <w:rPr>
      <w:rFonts w:ascii="Times New Roman" w:hAnsi="Times New Roman" w:eastAsia="宋体" w:cs="Times New Roman"/>
      <w:szCs w:val="20"/>
    </w:rPr>
  </w:style>
  <w:style w:type="paragraph" w:customStyle="1" w:styleId="560">
    <w:name w:val="二级条标题"/>
    <w:basedOn w:val="1"/>
    <w:next w:val="134"/>
    <w:qFormat/>
    <w:uiPriority w:val="0"/>
    <w:pPr>
      <w:widowControl/>
      <w:tabs>
        <w:tab w:val="left" w:pos="930"/>
      </w:tabs>
      <w:ind w:left="907" w:hanging="907"/>
      <w:outlineLvl w:val="3"/>
    </w:pPr>
    <w:rPr>
      <w:rFonts w:ascii="黑体" w:hAnsi="Calibri" w:eastAsia="宋体" w:cs="Times New Roman"/>
      <w:b/>
      <w:szCs w:val="20"/>
    </w:rPr>
  </w:style>
  <w:style w:type="paragraph" w:customStyle="1" w:styleId="561">
    <w:name w:val="E正文"/>
    <w:basedOn w:val="1"/>
    <w:link w:val="562"/>
    <w:qFormat/>
    <w:uiPriority w:val="0"/>
    <w:pPr>
      <w:spacing w:before="120" w:line="360" w:lineRule="auto"/>
      <w:ind w:firstLine="510" w:firstLineChars="182"/>
    </w:pPr>
    <w:rPr>
      <w:rFonts w:ascii="仿宋_GB2312" w:hAnsi="Times New Roman" w:eastAsia="仿宋_GB2312" w:cs="Times New Roman"/>
      <w:kern w:val="44"/>
      <w:sz w:val="28"/>
      <w:szCs w:val="28"/>
    </w:rPr>
  </w:style>
  <w:style w:type="character" w:customStyle="1" w:styleId="562">
    <w:name w:val="E正文 Char"/>
    <w:link w:val="561"/>
    <w:qFormat/>
    <w:uiPriority w:val="0"/>
    <w:rPr>
      <w:rFonts w:ascii="仿宋_GB2312" w:hAnsi="Times New Roman" w:eastAsia="仿宋_GB2312" w:cs="Times New Roman"/>
      <w:kern w:val="44"/>
      <w:sz w:val="28"/>
      <w:szCs w:val="28"/>
    </w:rPr>
  </w:style>
  <w:style w:type="paragraph" w:customStyle="1" w:styleId="563">
    <w:name w:val="样式 样式 标题 1标题1H1H11H12H111H13H112Heading 0PIM 1h1Section ... + 段前..."/>
    <w:basedOn w:val="1"/>
    <w:qFormat/>
    <w:uiPriority w:val="0"/>
    <w:pPr>
      <w:keepNext/>
      <w:keepLines/>
      <w:pageBreakBefore/>
      <w:pBdr>
        <w:bottom w:val="thinThickSmallGap" w:color="auto" w:sz="24" w:space="1"/>
      </w:pBdr>
      <w:spacing w:before="150" w:after="100" w:line="300" w:lineRule="auto"/>
      <w:ind w:left="5509" w:hanging="3807"/>
      <w:outlineLvl w:val="0"/>
    </w:pPr>
    <w:rPr>
      <w:rFonts w:ascii="宋体" w:hAnsi="宋体" w:eastAsia="宋体" w:cs="Times New Roman"/>
      <w:b/>
      <w:bCs/>
      <w:kern w:val="44"/>
      <w:sz w:val="44"/>
      <w:szCs w:val="20"/>
    </w:rPr>
  </w:style>
  <w:style w:type="paragraph" w:customStyle="1" w:styleId="564">
    <w:name w:val="正文格式"/>
    <w:basedOn w:val="1"/>
    <w:link w:val="565"/>
    <w:qFormat/>
    <w:uiPriority w:val="0"/>
    <w:pPr>
      <w:ind w:firstLine="640" w:firstLineChars="200"/>
    </w:pPr>
    <w:rPr>
      <w:rFonts w:ascii="仿宋_GB2312" w:hAnsi="宋体" w:eastAsia="仿宋_GB2312" w:cs="Times New Roman"/>
      <w:color w:val="000000"/>
      <w:sz w:val="32"/>
      <w:szCs w:val="32"/>
    </w:rPr>
  </w:style>
  <w:style w:type="character" w:customStyle="1" w:styleId="565">
    <w:name w:val="正文格式 Char"/>
    <w:link w:val="564"/>
    <w:uiPriority w:val="0"/>
    <w:rPr>
      <w:rFonts w:ascii="仿宋_GB2312" w:hAnsi="宋体" w:eastAsia="仿宋_GB2312" w:cs="Times New Roman"/>
      <w:color w:val="000000"/>
      <w:sz w:val="32"/>
      <w:szCs w:val="32"/>
    </w:rPr>
  </w:style>
  <w:style w:type="paragraph" w:customStyle="1" w:styleId="566">
    <w:name w:val="列表2"/>
    <w:basedOn w:val="448"/>
    <w:qFormat/>
    <w:uiPriority w:val="0"/>
    <w:pPr>
      <w:widowControl/>
      <w:tabs>
        <w:tab w:val="left" w:pos="397"/>
      </w:tabs>
      <w:spacing w:before="60" w:line="240" w:lineRule="auto"/>
      <w:ind w:left="397" w:firstLine="0" w:firstLineChars="0"/>
      <w:jc w:val="left"/>
    </w:pPr>
    <w:rPr>
      <w:rFonts w:eastAsia="黑体"/>
      <w:sz w:val="24"/>
      <w:szCs w:val="24"/>
    </w:rPr>
  </w:style>
  <w:style w:type="paragraph" w:customStyle="1" w:styleId="567">
    <w:name w:val="Bulletin normal"/>
    <w:basedOn w:val="1"/>
    <w:link w:val="568"/>
    <w:qFormat/>
    <w:uiPriority w:val="0"/>
    <w:pPr>
      <w:widowControl/>
      <w:spacing w:before="120" w:after="120" w:line="360" w:lineRule="auto"/>
      <w:ind w:left="1152" w:hanging="360"/>
      <w:contextualSpacing/>
      <w:jc w:val="left"/>
    </w:pPr>
    <w:rPr>
      <w:rFonts w:ascii="Calibri" w:hAnsi="Calibri" w:eastAsia="宋体" w:cs="Times New Roman"/>
      <w:kern w:val="28"/>
      <w:sz w:val="24"/>
      <w:szCs w:val="20"/>
    </w:rPr>
  </w:style>
  <w:style w:type="character" w:customStyle="1" w:styleId="568">
    <w:name w:val="Bulletin normal Char"/>
    <w:link w:val="567"/>
    <w:uiPriority w:val="0"/>
    <w:rPr>
      <w:rFonts w:ascii="Calibri" w:hAnsi="Calibri" w:eastAsia="宋体" w:cs="Times New Roman"/>
      <w:kern w:val="28"/>
      <w:sz w:val="24"/>
      <w:szCs w:val="20"/>
    </w:rPr>
  </w:style>
  <w:style w:type="paragraph" w:customStyle="1" w:styleId="569">
    <w:name w:val="普通段落"/>
    <w:uiPriority w:val="0"/>
    <w:pPr>
      <w:widowControl w:val="0"/>
      <w:adjustRightInd w:val="0"/>
      <w:spacing w:line="360" w:lineRule="auto"/>
      <w:ind w:firstLine="480" w:firstLineChars="200"/>
      <w:jc w:val="both"/>
      <w:textAlignment w:val="baseline"/>
    </w:pPr>
    <w:rPr>
      <w:sz w:val="24"/>
      <w:lang w:val="en-US" w:eastAsia="zh-CN" w:bidi="ar-SA"/>
    </w:rPr>
  </w:style>
  <w:style w:type="paragraph" w:customStyle="1" w:styleId="570">
    <w:name w:val="List Paragraph3"/>
    <w:basedOn w:val="1"/>
    <w:qFormat/>
    <w:uiPriority w:val="0"/>
    <w:pPr>
      <w:ind w:firstLine="420" w:firstLineChars="200"/>
    </w:pPr>
    <w:rPr>
      <w:rFonts w:ascii="Times New Roman" w:hAnsi="Times New Roman" w:eastAsia="宋体" w:cs="Times New Roman"/>
      <w:szCs w:val="24"/>
    </w:rPr>
  </w:style>
  <w:style w:type="paragraph" w:customStyle="1" w:styleId="571">
    <w:name w:val="SG186表格正文"/>
    <w:basedOn w:val="1"/>
    <w:qFormat/>
    <w:uiPriority w:val="99"/>
    <w:pPr>
      <w:spacing w:line="560" w:lineRule="exact"/>
      <w:ind w:firstLine="560" w:firstLineChars="200"/>
    </w:pPr>
    <w:rPr>
      <w:rFonts w:ascii="宋体" w:hAnsi="Times New Roman" w:eastAsia="仿宋_GB2312" w:cs="Times New Roman"/>
      <w:szCs w:val="20"/>
    </w:rPr>
  </w:style>
  <w:style w:type="paragraph" w:customStyle="1" w:styleId="572">
    <w:name w:val="图文字体"/>
    <w:qFormat/>
    <w:uiPriority w:val="0"/>
    <w:pPr>
      <w:spacing w:line="560" w:lineRule="exact"/>
      <w:ind w:firstLine="420"/>
      <w:jc w:val="center"/>
    </w:pPr>
    <w:rPr>
      <w:rFonts w:ascii="仿宋_GB2312" w:hAnsi="宋体" w:eastAsia="仿宋_GB2312"/>
      <w:kern w:val="2"/>
      <w:sz w:val="30"/>
      <w:szCs w:val="30"/>
      <w:lang w:val="en-US" w:eastAsia="zh-CN" w:bidi="ar-SA"/>
    </w:rPr>
  </w:style>
  <w:style w:type="paragraph" w:customStyle="1" w:styleId="573">
    <w:name w:val="List Paragraph2"/>
    <w:basedOn w:val="1"/>
    <w:qFormat/>
    <w:uiPriority w:val="0"/>
    <w:pPr>
      <w:ind w:firstLine="420" w:firstLineChars="200"/>
    </w:pPr>
    <w:rPr>
      <w:rFonts w:ascii="Times New Roman" w:hAnsi="Times New Roman" w:eastAsia="宋体" w:cs="Times New Roman"/>
      <w:szCs w:val="24"/>
    </w:rPr>
  </w:style>
  <w:style w:type="paragraph" w:customStyle="1" w:styleId="574">
    <w:name w:val="Body Text1"/>
    <w:basedOn w:val="1"/>
    <w:qFormat/>
    <w:uiPriority w:val="0"/>
    <w:pPr>
      <w:spacing w:before="60" w:after="60" w:line="360" w:lineRule="auto"/>
      <w:ind w:firstLine="200" w:firstLineChars="200"/>
    </w:pPr>
    <w:rPr>
      <w:rFonts w:ascii="Times New Roman" w:hAnsi="Times New Roman" w:eastAsia="宋体" w:cs="Times New Roman"/>
      <w:szCs w:val="20"/>
    </w:rPr>
  </w:style>
  <w:style w:type="character" w:customStyle="1" w:styleId="575">
    <w:name w:val="列出段落 Char1"/>
    <w:qFormat/>
    <w:uiPriority w:val="0"/>
    <w:rPr>
      <w:rFonts w:eastAsia="宋体"/>
      <w:kern w:val="2"/>
      <w:sz w:val="21"/>
      <w:szCs w:val="24"/>
      <w:lang w:val="en-US" w:eastAsia="zh-CN" w:bidi="ar-SA"/>
    </w:rPr>
  </w:style>
  <w:style w:type="paragraph" w:customStyle="1" w:styleId="576">
    <w:name w:val="表格标题字体"/>
    <w:qFormat/>
    <w:uiPriority w:val="0"/>
    <w:pPr>
      <w:jc w:val="both"/>
    </w:pPr>
    <w:rPr>
      <w:rFonts w:ascii="仿宋_GB2312" w:eastAsia="仿宋_GB2312"/>
      <w:b/>
      <w:sz w:val="24"/>
      <w:szCs w:val="24"/>
      <w:lang w:val="en-US" w:eastAsia="zh-CN" w:bidi="ar-SA"/>
    </w:rPr>
  </w:style>
  <w:style w:type="paragraph" w:customStyle="1" w:styleId="577">
    <w:name w:val="表格内容字体"/>
    <w:qFormat/>
    <w:uiPriority w:val="0"/>
    <w:pPr>
      <w:jc w:val="center"/>
    </w:pPr>
    <w:rPr>
      <w:rFonts w:ascii="仿宋_GB2312" w:eastAsia="仿宋_GB2312"/>
      <w:sz w:val="24"/>
      <w:szCs w:val="24"/>
      <w:lang w:val="en-US" w:eastAsia="zh-CN" w:bidi="ar-SA"/>
    </w:rPr>
  </w:style>
  <w:style w:type="paragraph" w:customStyle="1" w:styleId="578">
    <w:name w:val="二级目录2"/>
    <w:qFormat/>
    <w:uiPriority w:val="0"/>
    <w:pPr>
      <w:numPr>
        <w:ilvl w:val="1"/>
        <w:numId w:val="27"/>
      </w:numPr>
      <w:spacing w:line="560" w:lineRule="exact"/>
      <w:ind w:left="0" w:firstLine="200" w:firstLineChars="200"/>
      <w:outlineLvl w:val="1"/>
    </w:pPr>
    <w:rPr>
      <w:rFonts w:ascii="Arial" w:hAnsi="Arial" w:eastAsia="仿宋_GB2312"/>
      <w:b/>
      <w:bCs/>
      <w:kern w:val="2"/>
      <w:sz w:val="32"/>
      <w:szCs w:val="32"/>
      <w:lang w:val="en-US" w:eastAsia="zh-CN" w:bidi="ar-SA"/>
    </w:rPr>
  </w:style>
  <w:style w:type="paragraph" w:customStyle="1" w:styleId="579">
    <w:name w:val="三级目录3"/>
    <w:qFormat/>
    <w:uiPriority w:val="0"/>
    <w:pPr>
      <w:numPr>
        <w:ilvl w:val="2"/>
        <w:numId w:val="27"/>
      </w:numPr>
      <w:spacing w:line="560" w:lineRule="exact"/>
      <w:ind w:left="0" w:firstLine="643" w:firstLineChars="200"/>
      <w:outlineLvl w:val="2"/>
    </w:pPr>
    <w:rPr>
      <w:rFonts w:eastAsia="仿宋_GB2312"/>
      <w:b/>
      <w:kern w:val="2"/>
      <w:sz w:val="32"/>
      <w:szCs w:val="32"/>
      <w:lang w:val="en-US" w:eastAsia="zh-CN" w:bidi="ar-SA"/>
    </w:rPr>
  </w:style>
  <w:style w:type="paragraph" w:customStyle="1" w:styleId="580">
    <w:name w:val="四级目录4"/>
    <w:qFormat/>
    <w:uiPriority w:val="0"/>
    <w:pPr>
      <w:numPr>
        <w:ilvl w:val="3"/>
        <w:numId w:val="28"/>
      </w:numPr>
      <w:spacing w:line="360" w:lineRule="auto"/>
      <w:ind w:left="1418"/>
    </w:pPr>
    <w:rPr>
      <w:rFonts w:ascii="Arial" w:hAnsi="Arial" w:eastAsia="仿宋_GB2312"/>
      <w:b/>
      <w:bCs/>
      <w:kern w:val="2"/>
      <w:sz w:val="32"/>
      <w:szCs w:val="28"/>
      <w:lang w:val="en-US" w:eastAsia="zh-CN" w:bidi="ar-SA"/>
    </w:rPr>
  </w:style>
  <w:style w:type="paragraph" w:customStyle="1" w:styleId="581">
    <w:name w:val="一级目录1"/>
    <w:basedOn w:val="2"/>
    <w:qFormat/>
    <w:uiPriority w:val="0"/>
    <w:pPr>
      <w:numPr>
        <w:ilvl w:val="0"/>
        <w:numId w:val="27"/>
      </w:numPr>
      <w:tabs>
        <w:tab w:val="left" w:pos="1418"/>
      </w:tabs>
      <w:spacing w:before="0" w:after="0" w:line="560" w:lineRule="exact"/>
      <w:ind w:left="0" w:firstLine="200" w:firstLineChars="200"/>
      <w:jc w:val="left"/>
    </w:pPr>
    <w:rPr>
      <w:rFonts w:ascii="仿宋_GB2312" w:hAnsi="Times New Roman" w:eastAsia="宋体" w:cs="Times New Roman"/>
      <w:color w:val="000000"/>
      <w:sz w:val="32"/>
    </w:rPr>
  </w:style>
  <w:style w:type="paragraph" w:customStyle="1" w:styleId="582">
    <w:name w:val="五级目录"/>
    <w:basedOn w:val="6"/>
    <w:qFormat/>
    <w:uiPriority w:val="0"/>
    <w:pPr>
      <w:keepNext/>
      <w:keepLines/>
      <w:numPr>
        <w:ilvl w:val="4"/>
        <w:numId w:val="27"/>
      </w:numPr>
      <w:tabs>
        <w:tab w:val="left" w:pos="1080"/>
        <w:tab w:val="left" w:pos="1260"/>
      </w:tabs>
      <w:spacing w:beforeLines="0" w:afterLines="0" w:line="560" w:lineRule="exact"/>
    </w:pPr>
    <w:rPr>
      <w:rFonts w:ascii="仿宋_GB2312" w:eastAsia="仿宋_GB2312"/>
      <w:b w:val="0"/>
      <w:bCs/>
      <w:kern w:val="2"/>
      <w:sz w:val="32"/>
    </w:rPr>
  </w:style>
  <w:style w:type="paragraph" w:customStyle="1" w:styleId="583">
    <w:name w:val="图表格式"/>
    <w:qFormat/>
    <w:uiPriority w:val="0"/>
    <w:pPr>
      <w:jc w:val="center"/>
    </w:pPr>
    <w:rPr>
      <w:rFonts w:ascii="仿宋_GB2312" w:eastAsia="仿宋_GB2312"/>
      <w:kern w:val="2"/>
      <w:sz w:val="24"/>
      <w:szCs w:val="24"/>
      <w:lang w:val="en-US" w:eastAsia="zh-CN" w:bidi="ar-SA"/>
    </w:rPr>
  </w:style>
  <w:style w:type="paragraph" w:customStyle="1" w:styleId="584">
    <w:name w:val="带格式正文"/>
    <w:basedOn w:val="1"/>
    <w:qFormat/>
    <w:uiPriority w:val="0"/>
    <w:pPr>
      <w:numPr>
        <w:ilvl w:val="0"/>
        <w:numId w:val="29"/>
      </w:numPr>
      <w:spacing w:line="560" w:lineRule="exact"/>
      <w:ind w:left="1061"/>
    </w:pPr>
    <w:rPr>
      <w:rFonts w:ascii="仿宋_GB2312" w:hAnsi="Times New Roman" w:eastAsia="仿宋_GB2312" w:cs="Times New Roman"/>
      <w:sz w:val="32"/>
      <w:szCs w:val="24"/>
    </w:rPr>
  </w:style>
  <w:style w:type="paragraph" w:customStyle="1" w:styleId="585">
    <w:name w:val="图片格式"/>
    <w:basedOn w:val="1"/>
    <w:qFormat/>
    <w:uiPriority w:val="0"/>
    <w:pPr>
      <w:jc w:val="center"/>
    </w:pPr>
    <w:rPr>
      <w:rFonts w:ascii="仿宋_GB2312" w:hAnsi="Times New Roman" w:eastAsia="仿宋_GB2312" w:cs="Times New Roman"/>
      <w:sz w:val="24"/>
      <w:szCs w:val="24"/>
    </w:rPr>
  </w:style>
  <w:style w:type="paragraph" w:customStyle="1" w:styleId="586">
    <w:name w:val="文章正文"/>
    <w:basedOn w:val="1"/>
    <w:link w:val="587"/>
    <w:qFormat/>
    <w:uiPriority w:val="0"/>
    <w:pPr>
      <w:adjustRightInd w:val="0"/>
      <w:spacing w:line="300" w:lineRule="auto"/>
      <w:ind w:firstLine="200" w:firstLineChars="200"/>
      <w:textAlignment w:val="baseline"/>
    </w:pPr>
    <w:rPr>
      <w:rFonts w:ascii="Times New Roman" w:hAnsi="Times New Roman" w:eastAsia="宋体" w:cs="Times New Roman"/>
      <w:kern w:val="0"/>
      <w:szCs w:val="28"/>
    </w:rPr>
  </w:style>
  <w:style w:type="character" w:customStyle="1" w:styleId="587">
    <w:name w:val="文章正文 Char"/>
    <w:link w:val="586"/>
    <w:qFormat/>
    <w:uiPriority w:val="0"/>
    <w:rPr>
      <w:rFonts w:ascii="Times New Roman" w:hAnsi="Times New Roman" w:eastAsia="宋体" w:cs="Times New Roman"/>
      <w:kern w:val="0"/>
      <w:szCs w:val="28"/>
    </w:rPr>
  </w:style>
  <w:style w:type="paragraph" w:customStyle="1" w:styleId="588">
    <w:name w:val="普通(网站)1"/>
    <w:basedOn w:val="1"/>
    <w:qFormat/>
    <w:uiPriority w:val="0"/>
    <w:pPr>
      <w:widowControl/>
      <w:spacing w:before="100" w:beforeAutospacing="1" w:after="100" w:afterAutospacing="1"/>
      <w:jc w:val="left"/>
    </w:pPr>
    <w:rPr>
      <w:rFonts w:ascii="宋体" w:hAnsi="宋体" w:eastAsia="宋体" w:cs="Times New Roman"/>
      <w:kern w:val="0"/>
      <w:sz w:val="24"/>
      <w:szCs w:val="20"/>
    </w:rPr>
  </w:style>
  <w:style w:type="paragraph" w:customStyle="1" w:styleId="589">
    <w:name w:val="Char1 Char Char1 Char"/>
    <w:basedOn w:val="1"/>
    <w:uiPriority w:val="0"/>
    <w:rPr>
      <w:rFonts w:ascii="Tahoma" w:hAnsi="Tahoma" w:eastAsia="宋体" w:cs="Times New Roman"/>
      <w:szCs w:val="24"/>
    </w:rPr>
  </w:style>
  <w:style w:type="paragraph" w:customStyle="1" w:styleId="590">
    <w:name w:val="样式 样式  + 首行缩进:  2 字符 + 首行缩进:  2 字符 Char"/>
    <w:basedOn w:val="1"/>
    <w:qFormat/>
    <w:uiPriority w:val="0"/>
    <w:pPr>
      <w:spacing w:line="360" w:lineRule="auto"/>
      <w:ind w:firstLine="480" w:firstLineChars="200"/>
    </w:pPr>
    <w:rPr>
      <w:rFonts w:ascii="Times New Roman" w:hAnsi="Times New Roman" w:eastAsia="宋体" w:cs="宋体"/>
      <w:sz w:val="24"/>
      <w:szCs w:val="20"/>
    </w:rPr>
  </w:style>
  <w:style w:type="paragraph" w:customStyle="1" w:styleId="591">
    <w:name w:val="DONGJ标题2"/>
    <w:next w:val="1"/>
    <w:qFormat/>
    <w:uiPriority w:val="0"/>
    <w:pPr>
      <w:keepNext/>
      <w:spacing w:before="360" w:after="120"/>
      <w:jc w:val="both"/>
      <w:outlineLvl w:val="2"/>
    </w:pPr>
    <w:rPr>
      <w:b/>
      <w:sz w:val="32"/>
      <w:lang w:val="en-US" w:eastAsia="zh-CN" w:bidi="ar-SA"/>
    </w:rPr>
  </w:style>
  <w:style w:type="paragraph" w:customStyle="1" w:styleId="592">
    <w:name w:val="5 Char Char Char Char"/>
    <w:basedOn w:val="1"/>
    <w:uiPriority w:val="0"/>
    <w:rPr>
      <w:rFonts w:ascii="Times New Roman" w:hAnsi="Times New Roman" w:eastAsia="宋体" w:cs="Times New Roman"/>
      <w:sz w:val="28"/>
      <w:szCs w:val="24"/>
    </w:rPr>
  </w:style>
  <w:style w:type="paragraph" w:customStyle="1" w:styleId="593">
    <w:name w:val="p82"/>
    <w:basedOn w:val="1"/>
    <w:qFormat/>
    <w:uiPriority w:val="0"/>
    <w:pPr>
      <w:widowControl/>
      <w:tabs>
        <w:tab w:val="left" w:pos="460"/>
      </w:tabs>
      <w:overflowPunct w:val="0"/>
      <w:autoSpaceDE w:val="0"/>
      <w:autoSpaceDN w:val="0"/>
      <w:adjustRightInd w:val="0"/>
      <w:spacing w:line="320" w:lineRule="atLeast"/>
      <w:textAlignment w:val="baseline"/>
    </w:pPr>
    <w:rPr>
      <w:rFonts w:ascii="Times New Roman" w:hAnsi="Times New Roman" w:eastAsia="宋体" w:cs="Times New Roman"/>
      <w:kern w:val="0"/>
      <w:sz w:val="24"/>
      <w:szCs w:val="20"/>
      <w:lang w:val="en-GB"/>
    </w:rPr>
  </w:style>
  <w:style w:type="paragraph" w:customStyle="1" w:styleId="594">
    <w:name w:val="Char1 Char Char Char Char Char Char Char Char Char Char Char Char"/>
    <w:basedOn w:val="1"/>
    <w:uiPriority w:val="0"/>
    <w:rPr>
      <w:rFonts w:ascii="Tahoma" w:hAnsi="Tahoma" w:eastAsia="宋体" w:cs="Times New Roman"/>
      <w:szCs w:val="24"/>
    </w:rPr>
  </w:style>
  <w:style w:type="paragraph" w:customStyle="1" w:styleId="595">
    <w:name w:val="Char Char Char Char Char Char Char Char Char Char"/>
    <w:basedOn w:val="1"/>
    <w:uiPriority w:val="0"/>
    <w:pPr>
      <w:keepNext/>
      <w:widowControl/>
      <w:tabs>
        <w:tab w:val="left" w:pos="425"/>
      </w:tabs>
      <w:autoSpaceDE w:val="0"/>
      <w:autoSpaceDN w:val="0"/>
      <w:adjustRightInd w:val="0"/>
      <w:spacing w:before="80" w:after="80"/>
      <w:ind w:hanging="425"/>
    </w:pPr>
    <w:rPr>
      <w:rFonts w:ascii="Times New Roman" w:hAnsi="Times New Roman" w:eastAsia="宋体" w:cs="Times New Roman"/>
      <w:szCs w:val="20"/>
    </w:rPr>
  </w:style>
  <w:style w:type="paragraph" w:customStyle="1" w:styleId="596">
    <w:name w:val="表格内字体字号"/>
    <w:basedOn w:val="1"/>
    <w:uiPriority w:val="0"/>
    <w:pPr>
      <w:topLinePunct/>
      <w:snapToGrid w:val="0"/>
      <w:spacing w:beforeLines="20" w:afterLines="20"/>
      <w:ind w:left="30" w:leftChars="30" w:right="30" w:rightChars="30"/>
      <w:jc w:val="center"/>
    </w:pPr>
    <w:rPr>
      <w:rFonts w:ascii="Times New Roman" w:hAnsi="Times New Roman" w:eastAsia="宋体" w:cs="Times New Roman"/>
      <w:sz w:val="18"/>
      <w:szCs w:val="18"/>
    </w:rPr>
  </w:style>
  <w:style w:type="character" w:customStyle="1" w:styleId="597">
    <w:name w:val="样式 标题 1 + 加粗 Char"/>
    <w:link w:val="598"/>
    <w:qFormat/>
    <w:uiPriority w:val="0"/>
    <w:rPr>
      <w:rFonts w:ascii="仿宋体" w:hAnsi="Calibri" w:eastAsia="黑体"/>
      <w:b/>
      <w:kern w:val="44"/>
      <w:sz w:val="28"/>
      <w:szCs w:val="22"/>
    </w:rPr>
  </w:style>
  <w:style w:type="paragraph" w:customStyle="1" w:styleId="598">
    <w:name w:val="样式 标题 1 + 加粗"/>
    <w:basedOn w:val="2"/>
    <w:link w:val="597"/>
    <w:uiPriority w:val="0"/>
    <w:pPr>
      <w:spacing w:beforeLines="100" w:afterLines="100" w:line="240" w:lineRule="auto"/>
      <w:ind w:left="100" w:leftChars="100" w:right="100" w:rightChars="100"/>
    </w:pPr>
    <w:rPr>
      <w:rFonts w:ascii="仿宋体" w:eastAsia="黑体"/>
      <w:bCs w:val="0"/>
      <w:sz w:val="28"/>
      <w:szCs w:val="22"/>
    </w:rPr>
  </w:style>
  <w:style w:type="paragraph" w:customStyle="1" w:styleId="599">
    <w:name w:val="Body Indent All"/>
    <w:basedOn w:val="26"/>
    <w:uiPriority w:val="0"/>
    <w:pPr>
      <w:spacing w:before="60" w:after="60" w:line="312" w:lineRule="auto"/>
      <w:ind w:left="482"/>
      <w:jc w:val="left"/>
    </w:pPr>
    <w:rPr>
      <w:rFonts w:eastAsia="黑体"/>
      <w:spacing w:val="0"/>
      <w:sz w:val="24"/>
    </w:rPr>
  </w:style>
  <w:style w:type="paragraph" w:customStyle="1" w:styleId="600">
    <w:name w:val="Body Title_U"/>
    <w:basedOn w:val="26"/>
    <w:next w:val="26"/>
    <w:uiPriority w:val="0"/>
    <w:pPr>
      <w:spacing w:before="120" w:line="312" w:lineRule="auto"/>
      <w:ind w:left="0"/>
      <w:jc w:val="left"/>
    </w:pPr>
    <w:rPr>
      <w:rFonts w:eastAsia="黑体"/>
      <w:b/>
      <w:bCs/>
      <w:spacing w:val="0"/>
      <w:sz w:val="28"/>
      <w:u w:val="single"/>
    </w:rPr>
  </w:style>
  <w:style w:type="paragraph" w:customStyle="1" w:styleId="601">
    <w:name w:val="Body Header"/>
    <w:basedOn w:val="26"/>
    <w:next w:val="26"/>
    <w:uiPriority w:val="0"/>
    <w:pPr>
      <w:spacing w:before="120" w:after="360" w:line="312" w:lineRule="auto"/>
      <w:ind w:left="0"/>
      <w:jc w:val="center"/>
    </w:pPr>
    <w:rPr>
      <w:rFonts w:eastAsia="黑体"/>
      <w:b/>
      <w:bCs/>
      <w:spacing w:val="0"/>
      <w:sz w:val="32"/>
    </w:rPr>
  </w:style>
  <w:style w:type="paragraph" w:customStyle="1" w:styleId="602">
    <w:name w:val="List Number Indent"/>
    <w:basedOn w:val="1"/>
    <w:next w:val="1"/>
    <w:link w:val="603"/>
    <w:uiPriority w:val="0"/>
    <w:pPr>
      <w:widowControl/>
      <w:numPr>
        <w:ilvl w:val="0"/>
        <w:numId w:val="30"/>
      </w:numPr>
      <w:spacing w:before="60" w:after="60" w:line="312" w:lineRule="auto"/>
      <w:jc w:val="left"/>
    </w:pPr>
    <w:rPr>
      <w:rFonts w:ascii="Arial" w:hAnsi="Arial" w:eastAsia="黑体" w:cs="Times New Roman"/>
      <w:kern w:val="0"/>
      <w:sz w:val="24"/>
      <w:szCs w:val="20"/>
    </w:rPr>
  </w:style>
  <w:style w:type="character" w:customStyle="1" w:styleId="603">
    <w:name w:val="List Number Indent Char"/>
    <w:link w:val="602"/>
    <w:uiPriority w:val="0"/>
    <w:rPr>
      <w:rFonts w:ascii="Arial" w:hAnsi="Arial" w:eastAsia="黑体"/>
      <w:sz w:val="24"/>
    </w:rPr>
  </w:style>
  <w:style w:type="paragraph" w:customStyle="1" w:styleId="604">
    <w:name w:val="Body Title_B"/>
    <w:basedOn w:val="26"/>
    <w:next w:val="1"/>
    <w:qFormat/>
    <w:uiPriority w:val="0"/>
    <w:pPr>
      <w:spacing w:before="60" w:after="60" w:line="312" w:lineRule="auto"/>
      <w:ind w:left="0"/>
      <w:jc w:val="left"/>
    </w:pPr>
    <w:rPr>
      <w:rFonts w:eastAsia="黑体"/>
      <w:b/>
      <w:bCs/>
      <w:spacing w:val="0"/>
      <w:sz w:val="28"/>
    </w:rPr>
  </w:style>
  <w:style w:type="paragraph" w:customStyle="1" w:styleId="605">
    <w:name w:val="Body Indent 1st Bold"/>
    <w:basedOn w:val="357"/>
    <w:next w:val="357"/>
    <w:qFormat/>
    <w:uiPriority w:val="0"/>
    <w:pPr>
      <w:spacing w:before="240" w:line="312" w:lineRule="auto"/>
    </w:pPr>
    <w:rPr>
      <w:rFonts w:ascii="Arial" w:hAnsi="Arial" w:eastAsia="黑体"/>
      <w:b/>
    </w:rPr>
  </w:style>
  <w:style w:type="paragraph" w:customStyle="1" w:styleId="606">
    <w:name w:val="內文2"/>
    <w:basedOn w:val="1"/>
    <w:qFormat/>
    <w:uiPriority w:val="0"/>
    <w:pPr>
      <w:widowControl/>
      <w:tabs>
        <w:tab w:val="left" w:pos="425"/>
      </w:tabs>
      <w:ind w:left="425" w:hanging="425"/>
      <w:jc w:val="left"/>
    </w:pPr>
    <w:rPr>
      <w:rFonts w:ascii="Times New Roman" w:hAnsi="Times New Roman" w:eastAsia="DFKai-SB" w:cs="Times New Roman"/>
      <w:color w:val="0000FF"/>
      <w:kern w:val="0"/>
      <w:sz w:val="20"/>
      <w:szCs w:val="20"/>
      <w:lang w:eastAsia="zh-TW"/>
    </w:rPr>
  </w:style>
  <w:style w:type="paragraph" w:customStyle="1" w:styleId="607">
    <w:name w:val="样式 标题 3 + 黑体"/>
    <w:basedOn w:val="4"/>
    <w:link w:val="608"/>
    <w:uiPriority w:val="0"/>
    <w:pPr>
      <w:keepLines w:val="0"/>
      <w:widowControl/>
      <w:tabs>
        <w:tab w:val="left" w:pos="1260"/>
      </w:tabs>
      <w:spacing w:before="0" w:after="0" w:line="312" w:lineRule="auto"/>
      <w:ind w:left="851" w:hanging="420"/>
      <w:jc w:val="left"/>
    </w:pPr>
    <w:rPr>
      <w:rFonts w:ascii="黑体" w:hAnsi="黑体" w:cs="Times New Roman"/>
      <w:b w:val="0"/>
      <w:bCs w:val="0"/>
      <w:kern w:val="0"/>
      <w:sz w:val="28"/>
      <w:szCs w:val="20"/>
    </w:rPr>
  </w:style>
  <w:style w:type="character" w:customStyle="1" w:styleId="608">
    <w:name w:val="样式 标题 3 + 黑体 Char"/>
    <w:link w:val="607"/>
    <w:uiPriority w:val="0"/>
    <w:rPr>
      <w:rFonts w:ascii="黑体" w:hAnsi="黑体" w:eastAsia="宋体" w:cs="Times New Roman"/>
      <w:kern w:val="0"/>
      <w:sz w:val="28"/>
      <w:szCs w:val="20"/>
    </w:rPr>
  </w:style>
  <w:style w:type="paragraph" w:customStyle="1" w:styleId="609">
    <w:name w:val="样式 标题 4 + 非倾斜"/>
    <w:basedOn w:val="5"/>
    <w:uiPriority w:val="0"/>
    <w:pPr>
      <w:keepLines w:val="0"/>
      <w:widowControl/>
      <w:tabs>
        <w:tab w:val="left" w:pos="1368"/>
        <w:tab w:val="left" w:pos="1680"/>
      </w:tabs>
      <w:spacing w:before="0" w:after="0" w:line="312" w:lineRule="auto"/>
      <w:ind w:left="1153" w:right="100" w:rightChars="100" w:hanging="420"/>
      <w:jc w:val="left"/>
    </w:pPr>
    <w:rPr>
      <w:rFonts w:ascii="宋体" w:hAnsi="宋体" w:cs="Arial"/>
      <w:b w:val="0"/>
      <w:bCs w:val="0"/>
      <w:kern w:val="0"/>
      <w:sz w:val="24"/>
      <w:szCs w:val="20"/>
    </w:rPr>
  </w:style>
  <w:style w:type="paragraph" w:customStyle="1" w:styleId="610">
    <w:name w:val="1. List"/>
    <w:basedOn w:val="1"/>
    <w:qFormat/>
    <w:uiPriority w:val="0"/>
    <w:pPr>
      <w:widowControl/>
      <w:spacing w:before="60" w:after="60" w:line="312" w:lineRule="auto"/>
      <w:jc w:val="left"/>
    </w:pPr>
    <w:rPr>
      <w:rFonts w:ascii="Arial" w:hAnsi="Arial" w:eastAsia="黑体" w:cs="Times New Roman"/>
      <w:kern w:val="0"/>
      <w:sz w:val="24"/>
      <w:szCs w:val="20"/>
    </w:rPr>
  </w:style>
  <w:style w:type="paragraph" w:customStyle="1" w:styleId="611">
    <w:name w:val="Number in Table"/>
    <w:basedOn w:val="1"/>
    <w:qFormat/>
    <w:uiPriority w:val="0"/>
    <w:pPr>
      <w:widowControl/>
      <w:numPr>
        <w:ilvl w:val="0"/>
        <w:numId w:val="31"/>
      </w:numPr>
      <w:spacing w:line="312" w:lineRule="auto"/>
      <w:jc w:val="left"/>
    </w:pPr>
    <w:rPr>
      <w:rFonts w:ascii="宋体" w:hAnsi="宋体" w:eastAsia="黑体" w:cs="Times New Roman"/>
      <w:kern w:val="0"/>
      <w:sz w:val="24"/>
      <w:szCs w:val="20"/>
    </w:rPr>
  </w:style>
  <w:style w:type="paragraph" w:customStyle="1" w:styleId="612">
    <w:name w:val="Style 样式 标题 3 + 黑体 + (Symbol) Arial 12 pt"/>
    <w:basedOn w:val="607"/>
    <w:link w:val="613"/>
    <w:qFormat/>
    <w:uiPriority w:val="0"/>
    <w:rPr>
      <w:sz w:val="24"/>
    </w:rPr>
  </w:style>
  <w:style w:type="character" w:customStyle="1" w:styleId="613">
    <w:name w:val="Style 样式 标题 3 + 黑体 + (Symbol) Arial 12 pt Char"/>
    <w:link w:val="612"/>
    <w:qFormat/>
    <w:uiPriority w:val="0"/>
    <w:rPr>
      <w:rFonts w:ascii="黑体" w:hAnsi="黑体" w:eastAsia="宋体" w:cs="Times New Roman"/>
      <w:kern w:val="0"/>
      <w:sz w:val="24"/>
      <w:szCs w:val="20"/>
    </w:rPr>
  </w:style>
  <w:style w:type="paragraph" w:customStyle="1" w:styleId="614">
    <w:name w:val="Style 样式 标题 4 + 非倾斜 + Right:  1 ch"/>
    <w:basedOn w:val="609"/>
    <w:qFormat/>
    <w:uiPriority w:val="0"/>
    <w:rPr>
      <w:rFonts w:cs="Times New Roman"/>
    </w:rPr>
  </w:style>
  <w:style w:type="paragraph" w:customStyle="1" w:styleId="615">
    <w:name w:val="Style Style 样式 标题 4 + 非倾斜 + Right:  1 ch + Right:  1 ch"/>
    <w:basedOn w:val="614"/>
    <w:uiPriority w:val="0"/>
  </w:style>
  <w:style w:type="paragraph" w:customStyle="1" w:styleId="616">
    <w:name w:val="Style Style Style 样式 标题 4 + 非倾斜 + Right:  1 ch + Right:  1 ch + Rig..."/>
    <w:basedOn w:val="615"/>
    <w:uiPriority w:val="0"/>
  </w:style>
  <w:style w:type="paragraph" w:customStyle="1" w:styleId="617">
    <w:name w:val="样式 样式 样式 首行缩进:  2 字符 + 首行缩进:  2 字符1 + 首行缩进:  2 字符"/>
    <w:basedOn w:val="1"/>
    <w:uiPriority w:val="0"/>
    <w:pPr>
      <w:spacing w:after="60" w:line="560" w:lineRule="exact"/>
      <w:ind w:firstLine="200" w:firstLineChars="200"/>
    </w:pPr>
    <w:rPr>
      <w:rFonts w:ascii="Times New Roman" w:hAnsi="Times New Roman" w:eastAsia="宋体" w:cs="宋体"/>
      <w:sz w:val="28"/>
      <w:szCs w:val="20"/>
    </w:rPr>
  </w:style>
  <w:style w:type="paragraph" w:customStyle="1" w:styleId="618">
    <w:name w:val="AA 1st level bullet"/>
    <w:basedOn w:val="1"/>
    <w:qFormat/>
    <w:uiPriority w:val="0"/>
    <w:pPr>
      <w:widowControl/>
      <w:tabs>
        <w:tab w:val="left" w:pos="283"/>
      </w:tabs>
      <w:spacing w:line="280" w:lineRule="atLeast"/>
      <w:ind w:left="283" w:hanging="283"/>
      <w:jc w:val="left"/>
    </w:pPr>
    <w:rPr>
      <w:rFonts w:ascii="Times New Roman" w:hAnsi="Times New Roman" w:eastAsia="宋体" w:cs="Times New Roman"/>
      <w:kern w:val="0"/>
      <w:sz w:val="22"/>
      <w:szCs w:val="20"/>
      <w:lang w:eastAsia="en-US"/>
    </w:rPr>
  </w:style>
  <w:style w:type="paragraph" w:customStyle="1" w:styleId="619">
    <w:name w:val="a"/>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0">
    <w:name w:val="Bulletin 1"/>
    <w:basedOn w:val="1"/>
    <w:link w:val="621"/>
    <w:qFormat/>
    <w:uiPriority w:val="0"/>
    <w:pPr>
      <w:widowControl/>
      <w:numPr>
        <w:ilvl w:val="0"/>
        <w:numId w:val="32"/>
      </w:numPr>
      <w:spacing w:before="120" w:after="120" w:line="400" w:lineRule="exact"/>
      <w:contextualSpacing/>
      <w:jc w:val="left"/>
    </w:pPr>
    <w:rPr>
      <w:rFonts w:ascii="Calibri" w:hAnsi="Calibri" w:eastAsia="宋体" w:cs="Times New Roman"/>
      <w:b/>
      <w:kern w:val="28"/>
      <w:sz w:val="24"/>
      <w:szCs w:val="20"/>
    </w:rPr>
  </w:style>
  <w:style w:type="character" w:customStyle="1" w:styleId="621">
    <w:name w:val="Bulletin 1 Char"/>
    <w:link w:val="620"/>
    <w:qFormat/>
    <w:uiPriority w:val="0"/>
    <w:rPr>
      <w:rFonts w:ascii="Calibri" w:hAnsi="Calibri"/>
      <w:b/>
      <w:kern w:val="28"/>
      <w:sz w:val="24"/>
    </w:rPr>
  </w:style>
  <w:style w:type="character" w:customStyle="1" w:styleId="622">
    <w:name w:val="apple-style-span"/>
    <w:qFormat/>
    <w:uiPriority w:val="0"/>
  </w:style>
  <w:style w:type="paragraph" w:customStyle="1" w:styleId="623">
    <w:name w:val="dash6b63_65871"/>
    <w:basedOn w:val="1"/>
    <w:qFormat/>
    <w:uiPriority w:val="0"/>
    <w:pPr>
      <w:widowControl/>
    </w:pPr>
    <w:rPr>
      <w:rFonts w:ascii="Times New Roman" w:hAnsi="Times New Roman" w:eastAsia="宋体" w:cs="Times New Roman"/>
      <w:kern w:val="0"/>
      <w:sz w:val="20"/>
      <w:szCs w:val="20"/>
    </w:rPr>
  </w:style>
  <w:style w:type="character" w:customStyle="1" w:styleId="624">
    <w:name w:val="dash6b63_6587__char1"/>
    <w:qFormat/>
    <w:uiPriority w:val="0"/>
    <w:rPr>
      <w:rFonts w:hint="default" w:ascii="Times New Roman" w:hAnsi="Times New Roman" w:cs="Times New Roman"/>
      <w:sz w:val="20"/>
      <w:szCs w:val="20"/>
    </w:rPr>
  </w:style>
  <w:style w:type="paragraph" w:customStyle="1" w:styleId="625">
    <w:name w:val="正文首行缩进1"/>
    <w:basedOn w:val="1"/>
    <w:link w:val="626"/>
    <w:uiPriority w:val="0"/>
    <w:pPr>
      <w:widowControl/>
      <w:spacing w:after="120" w:line="360" w:lineRule="auto"/>
      <w:ind w:firstLine="420" w:firstLineChars="100"/>
      <w:jc w:val="left"/>
    </w:pPr>
    <w:rPr>
      <w:rFonts w:ascii="Times New Roman" w:hAnsi="Times New Roman" w:eastAsia="宋体" w:cs="Times New Roman"/>
      <w:szCs w:val="21"/>
    </w:rPr>
  </w:style>
  <w:style w:type="character" w:customStyle="1" w:styleId="626">
    <w:name w:val="正文首行缩进 Char1"/>
    <w:aliases w:val="正文首行缩进 Char Char1,正文首行缩进 Char Char Char Ch Char Char Char Char Char Char Char,正文首行缩进 Char Char Char Char Char Char Char Char Char Char Char Char Char Char Char Char Char Char,正文首行缩进 Char Char Char"/>
    <w:link w:val="625"/>
    <w:qFormat/>
    <w:uiPriority w:val="0"/>
    <w:rPr>
      <w:kern w:val="2"/>
      <w:sz w:val="21"/>
      <w:szCs w:val="21"/>
    </w:rPr>
  </w:style>
  <w:style w:type="paragraph" w:customStyle="1" w:styleId="627">
    <w:name w:val="图表模板"/>
    <w:basedOn w:val="1"/>
    <w:next w:val="1"/>
    <w:qFormat/>
    <w:uiPriority w:val="0"/>
    <w:pPr>
      <w:ind w:firstLine="200" w:firstLineChars="200"/>
      <w:jc w:val="center"/>
    </w:pPr>
    <w:rPr>
      <w:rFonts w:ascii="Times New Roman" w:hAnsi="Times New Roman" w:eastAsia="宋体" w:cs="Times New Roman"/>
      <w:sz w:val="28"/>
    </w:rPr>
  </w:style>
  <w:style w:type="paragraph" w:customStyle="1" w:styleId="628">
    <w:name w:val="Char Char Char Char Char Char Char Char Char Char Char Char11"/>
    <w:basedOn w:val="1"/>
    <w:qFormat/>
    <w:uiPriority w:val="0"/>
    <w:pPr>
      <w:widowControl/>
      <w:spacing w:after="160" w:line="240" w:lineRule="exact"/>
      <w:jc w:val="center"/>
    </w:pPr>
    <w:rPr>
      <w:rFonts w:ascii="Verdana" w:hAnsi="Verdana" w:eastAsia="宋体" w:cs="Times New Roman"/>
      <w:kern w:val="24"/>
      <w:sz w:val="20"/>
      <w:szCs w:val="24"/>
      <w:lang w:eastAsia="en-US"/>
    </w:rPr>
  </w:style>
  <w:style w:type="paragraph" w:customStyle="1" w:styleId="629">
    <w:name w:val="正文缩进2"/>
    <w:basedOn w:val="1"/>
    <w:qFormat/>
    <w:uiPriority w:val="0"/>
    <w:pPr>
      <w:widowControl/>
      <w:spacing w:line="360" w:lineRule="auto"/>
      <w:ind w:firstLine="420" w:firstLineChars="200"/>
    </w:pPr>
    <w:rPr>
      <w:rFonts w:ascii="Arial" w:hAnsi="Arial" w:eastAsia="宋体" w:cs="Times New Roman"/>
      <w:kern w:val="0"/>
      <w:szCs w:val="20"/>
    </w:rPr>
  </w:style>
  <w:style w:type="paragraph" w:customStyle="1" w:styleId="630">
    <w:name w:val="Char Char Char Char Char Char Char Char Char Char Char Char1"/>
    <w:basedOn w:val="1"/>
    <w:qFormat/>
    <w:uiPriority w:val="0"/>
    <w:pPr>
      <w:widowControl/>
      <w:spacing w:after="160" w:line="240" w:lineRule="exact"/>
      <w:jc w:val="center"/>
    </w:pPr>
    <w:rPr>
      <w:rFonts w:ascii="Verdana" w:hAnsi="Verdana" w:eastAsia="宋体" w:cs="Times New Roman"/>
      <w:kern w:val="24"/>
      <w:sz w:val="20"/>
      <w:szCs w:val="24"/>
      <w:lang w:eastAsia="en-US"/>
    </w:rPr>
  </w:style>
  <w:style w:type="character" w:customStyle="1" w:styleId="631">
    <w:name w:val="正文gf Char"/>
    <w:link w:val="632"/>
    <w:qFormat/>
    <w:uiPriority w:val="0"/>
    <w:rPr>
      <w:bCs/>
      <w:sz w:val="24"/>
      <w:szCs w:val="24"/>
    </w:rPr>
  </w:style>
  <w:style w:type="paragraph" w:customStyle="1" w:styleId="632">
    <w:name w:val="正文gf"/>
    <w:link w:val="631"/>
    <w:uiPriority w:val="0"/>
    <w:pPr>
      <w:spacing w:line="360" w:lineRule="auto"/>
      <w:ind w:firstLine="480" w:firstLineChars="200"/>
    </w:pPr>
    <w:rPr>
      <w:rFonts w:ascii="Calibri" w:hAnsi="Calibri"/>
      <w:bCs/>
      <w:kern w:val="2"/>
      <w:sz w:val="24"/>
      <w:szCs w:val="24"/>
      <w:lang w:val="en-US" w:eastAsia="zh-CN" w:bidi="ar-SA"/>
    </w:rPr>
  </w:style>
  <w:style w:type="paragraph" w:customStyle="1" w:styleId="633">
    <w:name w:val="SG186-正文"/>
    <w:basedOn w:val="1"/>
    <w:qFormat/>
    <w:uiPriority w:val="0"/>
    <w:pPr>
      <w:spacing w:line="360" w:lineRule="auto"/>
      <w:ind w:firstLine="480" w:firstLineChars="200"/>
      <w:jc w:val="left"/>
    </w:pPr>
    <w:rPr>
      <w:rFonts w:ascii="宋体" w:hAnsi="宋体" w:eastAsia="宋体" w:cs="宋体"/>
      <w:kern w:val="0"/>
      <w:sz w:val="24"/>
      <w:szCs w:val="20"/>
    </w:rPr>
  </w:style>
  <w:style w:type="paragraph" w:customStyle="1" w:styleId="634">
    <w:name w:val="b) 正文3级标题"/>
    <w:basedOn w:val="4"/>
    <w:qFormat/>
    <w:uiPriority w:val="0"/>
    <w:pPr>
      <w:numPr>
        <w:ilvl w:val="2"/>
        <w:numId w:val="33"/>
      </w:numPr>
      <w:spacing w:before="240" w:beforeLines="100"/>
    </w:pPr>
    <w:rPr>
      <w:rFonts w:ascii="Times New Roman" w:hAnsi="Times New Roman"/>
      <w:szCs w:val="28"/>
    </w:rPr>
  </w:style>
  <w:style w:type="paragraph" w:customStyle="1" w:styleId="635">
    <w:name w:val="．正文"/>
    <w:basedOn w:val="1"/>
    <w:qFormat/>
    <w:uiPriority w:val="0"/>
    <w:pPr>
      <w:widowControl/>
      <w:adjustRightInd w:val="0"/>
      <w:snapToGrid w:val="0"/>
      <w:spacing w:line="440" w:lineRule="exact"/>
      <w:ind w:firstLine="202" w:firstLineChars="202"/>
      <w:jc w:val="left"/>
    </w:pPr>
    <w:rPr>
      <w:rFonts w:ascii="仿宋_GB2312" w:hAnsi="等线" w:eastAsia="等线" w:cs="Times New Roman"/>
      <w:kern w:val="0"/>
      <w:sz w:val="24"/>
      <w:lang w:eastAsia="en-US" w:bidi="en-US"/>
    </w:rPr>
  </w:style>
  <w:style w:type="paragraph" w:customStyle="1" w:styleId="636">
    <w:name w:val="AA正文"/>
    <w:qFormat/>
    <w:uiPriority w:val="0"/>
    <w:pPr>
      <w:adjustRightInd w:val="0"/>
      <w:snapToGrid w:val="0"/>
      <w:spacing w:line="360" w:lineRule="auto"/>
      <w:ind w:firstLine="480" w:firstLineChars="200"/>
    </w:pPr>
    <w:rPr>
      <w:rFonts w:ascii="等线" w:hAnsi="等线"/>
      <w:kern w:val="2"/>
      <w:sz w:val="24"/>
      <w:szCs w:val="21"/>
      <w:lang w:val="en-US" w:eastAsia="zh-CN" w:bidi="ar-SA"/>
    </w:rPr>
  </w:style>
  <w:style w:type="character" w:customStyle="1" w:styleId="637">
    <w:name w:val="标题 1 字符"/>
    <w:qFormat/>
    <w:uiPriority w:val="9"/>
    <w:rPr>
      <w:rFonts w:ascii="等线 Light" w:hAnsi="等线 Light" w:eastAsia="黑体" w:cs="Times New Roman"/>
      <w:bCs/>
      <w:kern w:val="0"/>
      <w:sz w:val="36"/>
      <w:szCs w:val="28"/>
      <w:lang w:eastAsia="en-US" w:bidi="en-US"/>
    </w:rPr>
  </w:style>
  <w:style w:type="character" w:customStyle="1" w:styleId="638">
    <w:name w:val="页脚 字符"/>
    <w:qFormat/>
    <w:uiPriority w:val="99"/>
    <w:rPr>
      <w:kern w:val="0"/>
      <w:sz w:val="18"/>
      <w:szCs w:val="20"/>
      <w:lang w:val="zh-CN" w:eastAsia="en-US" w:bidi="en-US"/>
    </w:rPr>
  </w:style>
  <w:style w:type="character" w:customStyle="1" w:styleId="639">
    <w:name w:val="正文文本 字符"/>
    <w:qFormat/>
    <w:uiPriority w:val="0"/>
    <w:rPr>
      <w:kern w:val="0"/>
      <w:sz w:val="24"/>
      <w:lang w:eastAsia="en-US" w:bidi="en-US"/>
    </w:rPr>
  </w:style>
  <w:style w:type="character" w:customStyle="1" w:styleId="640">
    <w:name w:val="正文首行缩进 字符"/>
    <w:qFormat/>
    <w:uiPriority w:val="0"/>
    <w:rPr>
      <w:kern w:val="0"/>
      <w:sz w:val="24"/>
      <w:lang w:val="zh-CN" w:eastAsia="en-US" w:bidi="en-US"/>
    </w:rPr>
  </w:style>
  <w:style w:type="character" w:customStyle="1" w:styleId="641">
    <w:name w:val="正文文本缩进 字符"/>
    <w:semiHidden/>
    <w:qFormat/>
    <w:uiPriority w:val="99"/>
    <w:rPr>
      <w:kern w:val="0"/>
      <w:sz w:val="24"/>
      <w:lang w:eastAsia="en-US" w:bidi="en-US"/>
    </w:rPr>
  </w:style>
  <w:style w:type="character" w:customStyle="1" w:styleId="642">
    <w:name w:val="正文首行缩进 2 字符"/>
    <w:qFormat/>
    <w:uiPriority w:val="0"/>
    <w:rPr>
      <w:kern w:val="0"/>
      <w:sz w:val="24"/>
      <w:lang w:val="zh-CN" w:eastAsia="en-US" w:bidi="en-US"/>
    </w:rPr>
  </w:style>
  <w:style w:type="paragraph" w:customStyle="1" w:styleId="643">
    <w:name w:val="正文文本缩进 32"/>
    <w:basedOn w:val="1"/>
    <w:link w:val="644"/>
    <w:qFormat/>
    <w:uiPriority w:val="0"/>
    <w:pPr>
      <w:widowControl/>
      <w:overflowPunct w:val="0"/>
      <w:autoSpaceDE w:val="0"/>
      <w:autoSpaceDN w:val="0"/>
      <w:adjustRightInd w:val="0"/>
      <w:snapToGrid w:val="0"/>
      <w:spacing w:line="560" w:lineRule="exact"/>
      <w:ind w:left="342" w:firstLine="570" w:firstLineChars="200"/>
      <w:jc w:val="left"/>
      <w:textAlignment w:val="baseline"/>
    </w:pPr>
    <w:rPr>
      <w:rFonts w:ascii="仿宋_GB2312" w:hAnsi="等线" w:eastAsia="仿宋_GB2312"/>
      <w:kern w:val="0"/>
      <w:sz w:val="28"/>
      <w:szCs w:val="20"/>
      <w:lang w:eastAsia="en-US" w:bidi="en-US"/>
    </w:rPr>
  </w:style>
  <w:style w:type="character" w:customStyle="1" w:styleId="644">
    <w:name w:val="正文文本缩进 3 Char Char"/>
    <w:link w:val="643"/>
    <w:qFormat/>
    <w:uiPriority w:val="0"/>
    <w:rPr>
      <w:rFonts w:ascii="仿宋_GB2312" w:hAnsi="等线" w:eastAsia="仿宋_GB2312"/>
      <w:sz w:val="28"/>
      <w:lang w:eastAsia="en-US" w:bidi="en-US"/>
    </w:rPr>
  </w:style>
  <w:style w:type="character" w:customStyle="1" w:styleId="645">
    <w:name w:val="页眉 字符"/>
    <w:qFormat/>
    <w:uiPriority w:val="99"/>
    <w:rPr>
      <w:kern w:val="0"/>
      <w:sz w:val="18"/>
      <w:szCs w:val="18"/>
      <w:lang w:eastAsia="en-US" w:bidi="en-US"/>
    </w:rPr>
  </w:style>
  <w:style w:type="character" w:customStyle="1" w:styleId="646">
    <w:name w:val="标题 3 字符"/>
    <w:qFormat/>
    <w:uiPriority w:val="0"/>
    <w:rPr>
      <w:b/>
      <w:bCs/>
      <w:kern w:val="0"/>
      <w:sz w:val="32"/>
      <w:szCs w:val="32"/>
      <w:lang w:eastAsia="en-US" w:bidi="en-US"/>
    </w:rPr>
  </w:style>
  <w:style w:type="character" w:customStyle="1" w:styleId="647">
    <w:name w:val="标题 4 字符"/>
    <w:qFormat/>
    <w:uiPriority w:val="0"/>
    <w:rPr>
      <w:rFonts w:ascii="Arial" w:hAnsi="Arial" w:eastAsia="宋体" w:cs="Times New Roman"/>
      <w:b/>
      <w:kern w:val="0"/>
      <w:sz w:val="30"/>
      <w:szCs w:val="20"/>
      <w:lang w:eastAsia="en-US"/>
    </w:rPr>
  </w:style>
  <w:style w:type="character" w:customStyle="1" w:styleId="648">
    <w:name w:val="标题 2 字符"/>
    <w:qFormat/>
    <w:uiPriority w:val="9"/>
    <w:rPr>
      <w:rFonts w:ascii="等线 Light" w:hAnsi="等线 Light" w:eastAsia="等线 Light" w:cs="Times New Roman"/>
      <w:b/>
      <w:bCs/>
      <w:kern w:val="0"/>
      <w:sz w:val="32"/>
      <w:szCs w:val="32"/>
      <w:lang w:eastAsia="en-US" w:bidi="en-US"/>
    </w:rPr>
  </w:style>
  <w:style w:type="character" w:customStyle="1" w:styleId="649">
    <w:name w:val="标题 5 字符"/>
    <w:qFormat/>
    <w:uiPriority w:val="0"/>
    <w:rPr>
      <w:b/>
      <w:bCs/>
      <w:kern w:val="0"/>
      <w:sz w:val="28"/>
      <w:szCs w:val="28"/>
      <w:lang w:eastAsia="en-US" w:bidi="en-US"/>
    </w:rPr>
  </w:style>
  <w:style w:type="character" w:customStyle="1" w:styleId="650">
    <w:name w:val="标题 6 字符"/>
    <w:qFormat/>
    <w:uiPriority w:val="0"/>
    <w:rPr>
      <w:rFonts w:ascii="等线 Light" w:hAnsi="等线 Light" w:eastAsia="等线 Light" w:cs="Times New Roman"/>
      <w:b/>
      <w:bCs/>
      <w:kern w:val="0"/>
      <w:sz w:val="24"/>
      <w:szCs w:val="24"/>
      <w:lang w:eastAsia="en-US" w:bidi="en-US"/>
    </w:rPr>
  </w:style>
  <w:style w:type="character" w:customStyle="1" w:styleId="651">
    <w:name w:val="标题 7 字符"/>
    <w:qFormat/>
    <w:uiPriority w:val="9"/>
    <w:rPr>
      <w:b/>
      <w:bCs/>
      <w:kern w:val="0"/>
      <w:sz w:val="24"/>
      <w:szCs w:val="24"/>
      <w:lang w:eastAsia="en-US" w:bidi="en-US"/>
    </w:rPr>
  </w:style>
  <w:style w:type="character" w:customStyle="1" w:styleId="652">
    <w:name w:val="标题 8 字符"/>
    <w:qFormat/>
    <w:uiPriority w:val="9"/>
    <w:rPr>
      <w:rFonts w:ascii="等线 Light" w:hAnsi="等线 Light" w:eastAsia="等线 Light" w:cs="Times New Roman"/>
      <w:kern w:val="0"/>
      <w:sz w:val="24"/>
      <w:szCs w:val="24"/>
      <w:lang w:eastAsia="en-US" w:bidi="en-US"/>
    </w:rPr>
  </w:style>
  <w:style w:type="character" w:customStyle="1" w:styleId="653">
    <w:name w:val="标题 9 字符"/>
    <w:qFormat/>
    <w:uiPriority w:val="9"/>
    <w:rPr>
      <w:rFonts w:ascii="等线 Light" w:hAnsi="等线 Light" w:eastAsia="等线 Light" w:cs="Times New Roman"/>
      <w:kern w:val="0"/>
      <w:szCs w:val="21"/>
      <w:lang w:eastAsia="en-US" w:bidi="en-US"/>
    </w:rPr>
  </w:style>
  <w:style w:type="paragraph" w:customStyle="1" w:styleId="654">
    <w:name w:val="点"/>
    <w:qFormat/>
    <w:uiPriority w:val="0"/>
    <w:pPr>
      <w:keepNext/>
      <w:keepLines/>
      <w:widowControl w:val="0"/>
      <w:adjustRightInd w:val="0"/>
      <w:jc w:val="both"/>
      <w:outlineLvl w:val="4"/>
    </w:pPr>
    <w:rPr>
      <w:rFonts w:ascii="楷体_GB2312" w:eastAsia="楷体_GB2312"/>
      <w:b/>
      <w:bCs/>
      <w:kern w:val="2"/>
      <w:sz w:val="28"/>
      <w:szCs w:val="28"/>
      <w:lang w:val="en-US" w:eastAsia="zh-CN" w:bidi="ar-SA"/>
    </w:rPr>
  </w:style>
  <w:style w:type="paragraph" w:customStyle="1" w:styleId="655">
    <w:name w:val="小节"/>
    <w:qFormat/>
    <w:uiPriority w:val="0"/>
    <w:pPr>
      <w:keepNext/>
      <w:keepLines/>
      <w:widowControl w:val="0"/>
      <w:spacing w:before="120" w:after="120"/>
      <w:jc w:val="both"/>
      <w:outlineLvl w:val="3"/>
    </w:pPr>
    <w:rPr>
      <w:rFonts w:ascii="楷体_GB2312" w:hAnsi="Arial" w:eastAsia="楷体_GB2312"/>
      <w:b/>
      <w:bCs/>
      <w:kern w:val="2"/>
      <w:sz w:val="28"/>
      <w:szCs w:val="28"/>
      <w:lang w:val="en-US" w:eastAsia="zh-CN" w:bidi="ar-SA"/>
    </w:rPr>
  </w:style>
  <w:style w:type="character" w:customStyle="1" w:styleId="656">
    <w:name w:val="正文缩进 字符"/>
    <w:qFormat/>
    <w:uiPriority w:val="99"/>
    <w:rPr>
      <w:kern w:val="0"/>
      <w:sz w:val="24"/>
      <w:lang w:eastAsia="en-US" w:bidi="en-US"/>
    </w:rPr>
  </w:style>
  <w:style w:type="paragraph" w:customStyle="1" w:styleId="657">
    <w:name w:val="我的图题注"/>
    <w:basedOn w:val="1"/>
    <w:qFormat/>
    <w:uiPriority w:val="0"/>
    <w:pPr>
      <w:widowControl/>
      <w:adjustRightInd w:val="0"/>
      <w:snapToGrid w:val="0"/>
      <w:spacing w:before="156" w:beforeLines="50" w:after="156" w:afterLines="50" w:line="440" w:lineRule="exact"/>
      <w:ind w:firstLine="200" w:firstLineChars="200"/>
      <w:jc w:val="center"/>
    </w:pPr>
    <w:rPr>
      <w:rFonts w:ascii="黑体" w:hAnsi="黑体" w:eastAsia="黑体" w:cs="Arial"/>
      <w:kern w:val="0"/>
      <w:sz w:val="24"/>
      <w:szCs w:val="20"/>
      <w:lang w:eastAsia="en-US" w:bidi="en-US"/>
    </w:rPr>
  </w:style>
  <w:style w:type="paragraph" w:customStyle="1" w:styleId="658">
    <w:name w:val="我的表题注"/>
    <w:basedOn w:val="1"/>
    <w:next w:val="1"/>
    <w:qFormat/>
    <w:uiPriority w:val="0"/>
    <w:pPr>
      <w:widowControl/>
      <w:adjustRightInd w:val="0"/>
      <w:snapToGrid w:val="0"/>
      <w:spacing w:before="156" w:beforeLines="50" w:after="156" w:afterLines="50" w:line="440" w:lineRule="exact"/>
      <w:ind w:right="105" w:firstLine="200" w:firstLineChars="200"/>
      <w:jc w:val="center"/>
    </w:pPr>
    <w:rPr>
      <w:rFonts w:ascii="黑体" w:hAnsi="黑体" w:eastAsia="黑体" w:cs="Arial"/>
      <w:kern w:val="0"/>
      <w:sz w:val="24"/>
      <w:szCs w:val="28"/>
      <w:shd w:val="clear" w:color="auto" w:fill="FFFFFF"/>
      <w:lang w:eastAsia="en-US" w:bidi="en-US"/>
    </w:rPr>
  </w:style>
  <w:style w:type="paragraph" w:customStyle="1" w:styleId="659">
    <w:name w:val="IFS-UFS-Text"/>
    <w:basedOn w:val="26"/>
    <w:qFormat/>
    <w:uiPriority w:val="0"/>
    <w:pPr>
      <w:adjustRightInd w:val="0"/>
      <w:snapToGrid w:val="0"/>
      <w:spacing w:beforeLines="50" w:after="120" w:line="400" w:lineRule="exact"/>
      <w:ind w:left="0" w:firstLine="200" w:firstLineChars="200"/>
      <w:jc w:val="left"/>
    </w:pPr>
    <w:rPr>
      <w:rFonts w:ascii="Calibri" w:hAnsi="Calibri" w:eastAsia="等线" w:cs="Times New Roman"/>
      <w:spacing w:val="0"/>
      <w:sz w:val="21"/>
      <w:szCs w:val="22"/>
      <w:lang w:val="zh-CN" w:eastAsia="en-US" w:bidi="en-US"/>
    </w:rPr>
  </w:style>
  <w:style w:type="paragraph" w:customStyle="1" w:styleId="660">
    <w:name w:val="方案正文"/>
    <w:basedOn w:val="1"/>
    <w:qFormat/>
    <w:uiPriority w:val="0"/>
    <w:pPr>
      <w:widowControl/>
      <w:adjustRightInd w:val="0"/>
      <w:snapToGrid w:val="0"/>
      <w:spacing w:line="440" w:lineRule="exact"/>
      <w:ind w:firstLine="473" w:firstLineChars="200"/>
      <w:jc w:val="left"/>
    </w:pPr>
    <w:rPr>
      <w:rFonts w:ascii="Times New Roman" w:hAnsi="宋体" w:eastAsia="等线" w:cs="Times New Roman"/>
      <w:sz w:val="24"/>
      <w:lang w:eastAsia="en-US" w:bidi="en-US"/>
    </w:rPr>
  </w:style>
  <w:style w:type="paragraph" w:customStyle="1" w:styleId="661">
    <w:name w:val="正文小四"/>
    <w:basedOn w:val="1"/>
    <w:qFormat/>
    <w:uiPriority w:val="0"/>
    <w:pPr>
      <w:widowControl/>
      <w:adjustRightInd w:val="0"/>
      <w:snapToGrid w:val="0"/>
      <w:spacing w:line="360" w:lineRule="auto"/>
      <w:ind w:firstLine="200" w:firstLineChars="200"/>
      <w:jc w:val="left"/>
    </w:pPr>
    <w:rPr>
      <w:rFonts w:ascii="等线" w:hAnsi="等线" w:eastAsia="等线" w:cs="Times New Roman"/>
      <w:kern w:val="0"/>
      <w:sz w:val="24"/>
      <w:lang w:eastAsia="en-US" w:bidi="en-US"/>
    </w:rPr>
  </w:style>
  <w:style w:type="paragraph" w:customStyle="1" w:styleId="662">
    <w:name w:val="！正文（四号字）"/>
    <w:qFormat/>
    <w:uiPriority w:val="0"/>
    <w:pPr>
      <w:snapToGrid w:val="0"/>
      <w:spacing w:line="360" w:lineRule="auto"/>
      <w:ind w:firstLine="200" w:firstLineChars="200"/>
      <w:jc w:val="both"/>
    </w:pPr>
    <w:rPr>
      <w:rFonts w:ascii="等线" w:hAnsi="等线" w:eastAsia="等线"/>
      <w:kern w:val="2"/>
      <w:sz w:val="21"/>
      <w:szCs w:val="28"/>
      <w:lang w:val="en-US" w:eastAsia="zh-CN" w:bidi="ar-SA"/>
    </w:rPr>
  </w:style>
  <w:style w:type="paragraph" w:customStyle="1" w:styleId="663">
    <w:name w:val="合同标准 1"/>
    <w:basedOn w:val="1"/>
    <w:qFormat/>
    <w:uiPriority w:val="0"/>
    <w:pPr>
      <w:widowControl/>
      <w:adjustRightInd w:val="0"/>
      <w:snapToGrid w:val="0"/>
      <w:spacing w:beforeLines="25" w:line="360" w:lineRule="auto"/>
      <w:ind w:firstLine="200" w:firstLineChars="200"/>
      <w:jc w:val="left"/>
      <w:outlineLvl w:val="2"/>
    </w:pPr>
    <w:rPr>
      <w:rFonts w:ascii="黑体" w:hAnsi="黑体" w:eastAsia="黑体" w:cs="Times New Roman"/>
      <w:kern w:val="0"/>
      <w:sz w:val="28"/>
      <w:szCs w:val="28"/>
      <w:lang w:eastAsia="en-US" w:bidi="en-US"/>
    </w:rPr>
  </w:style>
  <w:style w:type="paragraph" w:customStyle="1" w:styleId="664">
    <w:name w:val="HPC正文"/>
    <w:basedOn w:val="1"/>
    <w:qFormat/>
    <w:uiPriority w:val="0"/>
    <w:pPr>
      <w:widowControl/>
      <w:adjustRightInd w:val="0"/>
      <w:snapToGrid w:val="0"/>
      <w:spacing w:line="360" w:lineRule="auto"/>
      <w:ind w:firstLine="200" w:firstLineChars="200"/>
      <w:jc w:val="left"/>
    </w:pPr>
    <w:rPr>
      <w:rFonts w:ascii="Times New Roman" w:hAnsi="Times New Roman"/>
      <w:kern w:val="0"/>
      <w:sz w:val="24"/>
      <w:lang w:eastAsia="en-US" w:bidi="en-US"/>
    </w:rPr>
  </w:style>
  <w:style w:type="paragraph" w:customStyle="1" w:styleId="665">
    <w:name w:val="正文对齐"/>
    <w:basedOn w:val="1"/>
    <w:qFormat/>
    <w:uiPriority w:val="0"/>
    <w:pPr>
      <w:widowControl/>
      <w:adjustRightInd w:val="0"/>
      <w:snapToGrid w:val="0"/>
      <w:spacing w:after="120" w:line="440" w:lineRule="exact"/>
      <w:ind w:left="400" w:leftChars="400" w:firstLine="200" w:firstLineChars="200"/>
      <w:jc w:val="left"/>
    </w:pPr>
    <w:rPr>
      <w:rFonts w:ascii="等线" w:hAnsi="等线" w:eastAsia="等线" w:cs="Times New Roman"/>
      <w:kern w:val="0"/>
      <w:sz w:val="24"/>
      <w:lang w:eastAsia="en-US" w:bidi="en-US"/>
    </w:rPr>
  </w:style>
  <w:style w:type="paragraph" w:customStyle="1" w:styleId="666">
    <w:name w:val="Step1"/>
    <w:basedOn w:val="1"/>
    <w:next w:val="1"/>
    <w:qFormat/>
    <w:uiPriority w:val="0"/>
    <w:pPr>
      <w:widowControl/>
      <w:numPr>
        <w:ilvl w:val="0"/>
        <w:numId w:val="34"/>
      </w:numPr>
      <w:tabs>
        <w:tab w:val="left" w:pos="420"/>
      </w:tabs>
      <w:adjustRightInd w:val="0"/>
      <w:snapToGrid w:val="0"/>
      <w:spacing w:line="440" w:lineRule="exact"/>
      <w:ind w:left="420" w:hanging="420" w:firstLineChars="200"/>
      <w:jc w:val="left"/>
    </w:pPr>
    <w:rPr>
      <w:rFonts w:ascii="Times New Roman" w:hAnsi="Times New Roman" w:eastAsia="等线" w:cs="Times New Roman"/>
      <w:kern w:val="0"/>
      <w:sz w:val="24"/>
      <w:lang w:eastAsia="en-US" w:bidi="en-US"/>
    </w:rPr>
  </w:style>
  <w:style w:type="paragraph" w:customStyle="1" w:styleId="667">
    <w:name w:val="Step1正文"/>
    <w:basedOn w:val="1"/>
    <w:qFormat/>
    <w:uiPriority w:val="0"/>
    <w:pPr>
      <w:widowControl/>
      <w:adjustRightInd w:val="0"/>
      <w:snapToGrid w:val="0"/>
      <w:spacing w:line="440" w:lineRule="exact"/>
      <w:ind w:left="1588" w:firstLine="200" w:firstLineChars="200"/>
      <w:jc w:val="left"/>
    </w:pPr>
    <w:rPr>
      <w:rFonts w:ascii="等线" w:hAnsi="等线" w:eastAsia="等线" w:cs="Times New Roman"/>
      <w:kern w:val="0"/>
      <w:sz w:val="24"/>
      <w:lang w:eastAsia="en-US" w:bidi="en-US"/>
    </w:rPr>
  </w:style>
  <w:style w:type="paragraph" w:customStyle="1" w:styleId="668">
    <w:name w:val="插图对齐"/>
    <w:basedOn w:val="1"/>
    <w:next w:val="1"/>
    <w:qFormat/>
    <w:uiPriority w:val="0"/>
    <w:pPr>
      <w:widowControl/>
      <w:adjustRightInd w:val="0"/>
      <w:snapToGrid w:val="0"/>
      <w:spacing w:line="440" w:lineRule="exact"/>
      <w:ind w:left="840" w:leftChars="400" w:firstLine="200" w:firstLineChars="200"/>
      <w:jc w:val="center"/>
    </w:pPr>
    <w:rPr>
      <w:rFonts w:ascii="Times New Roman" w:hAnsi="Times New Roman" w:eastAsia="等线"/>
      <w:kern w:val="0"/>
      <w:sz w:val="24"/>
      <w:lang w:eastAsia="en-US" w:bidi="en-US"/>
    </w:rPr>
  </w:style>
  <w:style w:type="paragraph" w:customStyle="1" w:styleId="669">
    <w:name w:val="表格圆点"/>
    <w:basedOn w:val="1"/>
    <w:qFormat/>
    <w:uiPriority w:val="0"/>
    <w:pPr>
      <w:widowControl/>
      <w:numPr>
        <w:ilvl w:val="0"/>
        <w:numId w:val="35"/>
      </w:numPr>
      <w:tabs>
        <w:tab w:val="left" w:pos="283"/>
      </w:tabs>
      <w:adjustRightInd w:val="0"/>
      <w:snapToGrid w:val="0"/>
      <w:spacing w:line="440" w:lineRule="exact"/>
      <w:ind w:left="283" w:hanging="283" w:firstLineChars="200"/>
      <w:jc w:val="left"/>
    </w:pPr>
    <w:rPr>
      <w:rFonts w:ascii="Times New Roman" w:hAnsi="Times New Roman" w:eastAsia="等线"/>
      <w:kern w:val="0"/>
      <w:sz w:val="24"/>
      <w:lang w:eastAsia="en-US" w:bidi="en-US"/>
    </w:rPr>
  </w:style>
  <w:style w:type="paragraph" w:customStyle="1" w:styleId="670">
    <w:name w:val="说明正文"/>
    <w:basedOn w:val="1"/>
    <w:qFormat/>
    <w:uiPriority w:val="0"/>
    <w:pPr>
      <w:widowControl/>
      <w:adjustRightInd w:val="0"/>
      <w:snapToGrid w:val="0"/>
      <w:spacing w:line="360" w:lineRule="auto"/>
      <w:ind w:firstLine="480" w:firstLineChars="200"/>
      <w:jc w:val="left"/>
    </w:pPr>
    <w:rPr>
      <w:rFonts w:ascii="宋体" w:hAnsi="宋体"/>
      <w:kern w:val="0"/>
      <w:sz w:val="24"/>
      <w:szCs w:val="24"/>
      <w:lang w:eastAsia="en-US" w:bidi="en-US"/>
    </w:rPr>
  </w:style>
  <w:style w:type="paragraph" w:customStyle="1" w:styleId="671">
    <w:name w:val="并列小标题"/>
    <w:basedOn w:val="1"/>
    <w:next w:val="1"/>
    <w:qFormat/>
    <w:uiPriority w:val="0"/>
    <w:pPr>
      <w:widowControl/>
      <w:adjustRightInd w:val="0"/>
      <w:snapToGrid w:val="0"/>
      <w:spacing w:beforeLines="50" w:line="440" w:lineRule="exact"/>
      <w:ind w:firstLine="200" w:firstLineChars="200"/>
      <w:jc w:val="left"/>
    </w:pPr>
    <w:rPr>
      <w:rFonts w:ascii="Times New Roman" w:hAnsi="Times New Roman" w:eastAsia="黑体"/>
      <w:b/>
      <w:kern w:val="0"/>
      <w:sz w:val="24"/>
      <w:lang w:eastAsia="en-US" w:bidi="en-US"/>
    </w:rPr>
  </w:style>
  <w:style w:type="paragraph" w:customStyle="1" w:styleId="672">
    <w:name w:val="并列圆点"/>
    <w:basedOn w:val="1"/>
    <w:qFormat/>
    <w:uiPriority w:val="0"/>
    <w:pPr>
      <w:widowControl/>
      <w:numPr>
        <w:ilvl w:val="0"/>
        <w:numId w:val="36"/>
      </w:numPr>
      <w:tabs>
        <w:tab w:val="left" w:pos="964"/>
      </w:tabs>
      <w:adjustRightInd w:val="0"/>
      <w:snapToGrid w:val="0"/>
      <w:spacing w:line="440" w:lineRule="exact"/>
      <w:ind w:left="964" w:hanging="417" w:firstLineChars="200"/>
      <w:jc w:val="left"/>
    </w:pPr>
    <w:rPr>
      <w:rFonts w:ascii="Times New Roman" w:hAnsi="Times New Roman" w:eastAsia="等线" w:cs="Times New Roman"/>
      <w:kern w:val="0"/>
      <w:sz w:val="24"/>
      <w:lang w:eastAsia="en-US" w:bidi="en-US"/>
    </w:rPr>
  </w:style>
  <w:style w:type="paragraph" w:customStyle="1" w:styleId="673">
    <w:name w:val="说明并列"/>
    <w:basedOn w:val="1"/>
    <w:qFormat/>
    <w:uiPriority w:val="0"/>
    <w:pPr>
      <w:widowControl/>
      <w:numPr>
        <w:ilvl w:val="0"/>
        <w:numId w:val="37"/>
      </w:numPr>
      <w:shd w:val="pct10" w:color="auto" w:fill="FFFFFF"/>
      <w:tabs>
        <w:tab w:val="left" w:pos="840"/>
      </w:tabs>
      <w:adjustRightInd w:val="0"/>
      <w:snapToGrid w:val="0"/>
      <w:spacing w:line="440" w:lineRule="exact"/>
      <w:ind w:left="840" w:firstLineChars="200"/>
      <w:jc w:val="left"/>
    </w:pPr>
    <w:rPr>
      <w:rFonts w:ascii="Times New Roman" w:hAnsi="Times New Roman" w:eastAsia="等线" w:cs="Times New Roman"/>
      <w:kern w:val="0"/>
      <w:sz w:val="24"/>
      <w:lang w:eastAsia="en-US" w:bidi="en-US"/>
    </w:rPr>
  </w:style>
  <w:style w:type="paragraph" w:customStyle="1" w:styleId="674">
    <w:name w:val="表格说明并列"/>
    <w:basedOn w:val="1"/>
    <w:qFormat/>
    <w:uiPriority w:val="0"/>
    <w:pPr>
      <w:widowControl/>
      <w:numPr>
        <w:ilvl w:val="0"/>
        <w:numId w:val="38"/>
      </w:numPr>
      <w:shd w:val="clear" w:color="auto" w:fill="D8D8D8"/>
      <w:tabs>
        <w:tab w:val="left" w:pos="284"/>
      </w:tabs>
      <w:adjustRightInd w:val="0"/>
      <w:snapToGrid w:val="0"/>
      <w:spacing w:line="440" w:lineRule="exact"/>
      <w:ind w:left="284" w:hanging="284" w:firstLineChars="200"/>
      <w:jc w:val="left"/>
    </w:pPr>
    <w:rPr>
      <w:rFonts w:ascii="Times New Roman" w:hAnsi="Times New Roman" w:eastAsia="等线" w:cs="Times New Roman"/>
      <w:kern w:val="0"/>
      <w:sz w:val="24"/>
      <w:lang w:eastAsia="en-US" w:bidi="en-US"/>
    </w:rPr>
  </w:style>
  <w:style w:type="paragraph" w:customStyle="1" w:styleId="675">
    <w:name w:val="Step1说明并列"/>
    <w:basedOn w:val="1"/>
    <w:qFormat/>
    <w:uiPriority w:val="0"/>
    <w:pPr>
      <w:widowControl/>
      <w:numPr>
        <w:ilvl w:val="4"/>
        <w:numId w:val="39"/>
      </w:numPr>
      <w:shd w:val="clear" w:color="auto" w:fill="D8D8D8"/>
      <w:tabs>
        <w:tab w:val="left" w:pos="2100"/>
      </w:tabs>
      <w:adjustRightInd w:val="0"/>
      <w:snapToGrid w:val="0"/>
      <w:spacing w:line="440" w:lineRule="exact"/>
      <w:ind w:firstLineChars="200"/>
      <w:jc w:val="left"/>
    </w:pPr>
    <w:rPr>
      <w:rFonts w:ascii="Times New Roman" w:hAnsi="Times New Roman" w:eastAsia="等线" w:cs="Times New Roman"/>
      <w:kern w:val="0"/>
      <w:sz w:val="24"/>
      <w:lang w:eastAsia="en-US" w:bidi="en-US"/>
    </w:rPr>
  </w:style>
  <w:style w:type="paragraph" w:customStyle="1" w:styleId="676">
    <w:name w:val="Step1选择"/>
    <w:basedOn w:val="1"/>
    <w:next w:val="1"/>
    <w:qFormat/>
    <w:uiPriority w:val="0"/>
    <w:pPr>
      <w:widowControl/>
      <w:numPr>
        <w:ilvl w:val="0"/>
        <w:numId w:val="40"/>
      </w:numPr>
      <w:tabs>
        <w:tab w:val="left" w:pos="704"/>
      </w:tabs>
      <w:adjustRightInd w:val="0"/>
      <w:snapToGrid w:val="0"/>
      <w:spacing w:line="440" w:lineRule="exact"/>
      <w:ind w:left="704" w:hanging="284" w:firstLineChars="200"/>
      <w:jc w:val="left"/>
    </w:pPr>
    <w:rPr>
      <w:rFonts w:ascii="Times New Roman" w:hAnsi="Times New Roman" w:eastAsia="等线" w:cs="Times New Roman"/>
      <w:kern w:val="0"/>
      <w:sz w:val="24"/>
      <w:lang w:eastAsia="en-US" w:bidi="en-US"/>
    </w:rPr>
  </w:style>
  <w:style w:type="paragraph" w:customStyle="1" w:styleId="677">
    <w:name w:val="Step1说明正文"/>
    <w:basedOn w:val="1"/>
    <w:qFormat/>
    <w:uiPriority w:val="0"/>
    <w:pPr>
      <w:widowControl/>
      <w:shd w:val="clear" w:color="auto" w:fill="D8D8D8"/>
      <w:adjustRightInd w:val="0"/>
      <w:snapToGrid w:val="0"/>
      <w:spacing w:line="440" w:lineRule="exact"/>
      <w:ind w:left="1588" w:firstLine="200" w:firstLineChars="200"/>
      <w:jc w:val="left"/>
    </w:pPr>
    <w:rPr>
      <w:rFonts w:ascii="Times New Roman" w:hAnsi="Times New Roman" w:eastAsia="等线" w:cs="Times New Roman"/>
      <w:kern w:val="0"/>
      <w:sz w:val="24"/>
      <w:lang w:eastAsia="en-US" w:bidi="en-US"/>
    </w:rPr>
  </w:style>
  <w:style w:type="paragraph" w:customStyle="1" w:styleId="678">
    <w:name w:val="段落正文"/>
    <w:basedOn w:val="1"/>
    <w:qFormat/>
    <w:uiPriority w:val="0"/>
    <w:pPr>
      <w:widowControl/>
      <w:adjustRightInd w:val="0"/>
      <w:snapToGrid w:val="0"/>
      <w:spacing w:line="360" w:lineRule="auto"/>
      <w:ind w:firstLine="420" w:firstLineChars="200"/>
      <w:jc w:val="left"/>
    </w:pPr>
    <w:rPr>
      <w:rFonts w:ascii="Times New Roman" w:hAnsi="Times New Roman"/>
      <w:kern w:val="0"/>
      <w:sz w:val="24"/>
      <w:szCs w:val="24"/>
      <w:lang w:eastAsia="en-US" w:bidi="en-US"/>
    </w:rPr>
  </w:style>
  <w:style w:type="paragraph" w:customStyle="1" w:styleId="679">
    <w:name w:val="!文前正文"/>
    <w:basedOn w:val="1"/>
    <w:qFormat/>
    <w:uiPriority w:val="0"/>
    <w:pPr>
      <w:widowControl/>
      <w:adjustRightInd w:val="0"/>
      <w:snapToGrid w:val="0"/>
      <w:spacing w:line="300" w:lineRule="auto"/>
      <w:ind w:firstLine="25" w:firstLineChars="14"/>
      <w:jc w:val="left"/>
    </w:pPr>
    <w:rPr>
      <w:rFonts w:ascii="方正书宋简体" w:hAnsi="Times New Roman" w:eastAsia="方正书宋简体"/>
      <w:kern w:val="0"/>
      <w:sz w:val="18"/>
      <w:szCs w:val="18"/>
      <w:lang w:val="zh-CN" w:eastAsia="en-US" w:bidi="en-US"/>
    </w:rPr>
  </w:style>
  <w:style w:type="character" w:customStyle="1" w:styleId="680">
    <w:name w:val="font31"/>
    <w:uiPriority w:val="0"/>
    <w:rPr>
      <w:rFonts w:hint="eastAsia" w:ascii="等线" w:hAnsi="等线" w:eastAsia="等线" w:cs="等线"/>
      <w:b/>
      <w:bCs/>
      <w:color w:val="000000"/>
      <w:sz w:val="22"/>
      <w:szCs w:val="22"/>
      <w:u w:val="none"/>
    </w:rPr>
  </w:style>
  <w:style w:type="character" w:customStyle="1" w:styleId="681">
    <w:name w:val="font01"/>
    <w:uiPriority w:val="0"/>
    <w:rPr>
      <w:rFonts w:hint="eastAsia" w:ascii="等线" w:hAnsi="等线" w:eastAsia="等线" w:cs="等线"/>
      <w:color w:val="000000"/>
      <w:sz w:val="22"/>
      <w:szCs w:val="22"/>
      <w:u w:val="none"/>
    </w:rPr>
  </w:style>
  <w:style w:type="character" w:customStyle="1" w:styleId="682">
    <w:name w:val="font21"/>
    <w:uiPriority w:val="0"/>
    <w:rPr>
      <w:rFonts w:hint="eastAsia" w:ascii="等线" w:hAnsi="等线" w:eastAsia="等线" w:cs="等线"/>
      <w:color w:val="000000"/>
      <w:sz w:val="22"/>
      <w:szCs w:val="22"/>
      <w:u w:val="none"/>
    </w:rPr>
  </w:style>
  <w:style w:type="character" w:customStyle="1" w:styleId="683">
    <w:name w:val="正文文本缩进 2 字符"/>
    <w:uiPriority w:val="99"/>
    <w:rPr>
      <w:kern w:val="0"/>
      <w:sz w:val="24"/>
      <w:lang w:eastAsia="en-US" w:bidi="en-US"/>
    </w:rPr>
  </w:style>
  <w:style w:type="paragraph" w:customStyle="1" w:styleId="684">
    <w:name w:val="A 正文"/>
    <w:basedOn w:val="1"/>
    <w:uiPriority w:val="0"/>
    <w:pPr>
      <w:spacing w:line="360" w:lineRule="auto"/>
      <w:ind w:firstLine="480" w:firstLineChars="200"/>
    </w:pPr>
    <w:rPr>
      <w:rFonts w:ascii="Times New Roman" w:hAnsi="Times New Roman"/>
      <w:color w:val="000000"/>
      <w:kern w:val="24"/>
      <w:sz w:val="24"/>
      <w:szCs w:val="21"/>
    </w:rPr>
  </w:style>
  <w:style w:type="paragraph" w:customStyle="1" w:styleId="685">
    <w:name w:val="图样式"/>
    <w:basedOn w:val="1"/>
    <w:qFormat/>
    <w:uiPriority w:val="0"/>
    <w:pPr>
      <w:widowControl/>
      <w:adjustRightInd w:val="0"/>
      <w:snapToGrid w:val="0"/>
      <w:spacing w:line="360" w:lineRule="auto"/>
      <w:ind w:firstLine="200" w:firstLineChars="200"/>
      <w:jc w:val="center"/>
    </w:pPr>
    <w:rPr>
      <w:rFonts w:ascii="宋体" w:hAnsi="宋体"/>
      <w:kern w:val="0"/>
      <w:sz w:val="24"/>
      <w:szCs w:val="21"/>
      <w:lang w:eastAsia="en-US" w:bidi="en-US"/>
    </w:rPr>
  </w:style>
  <w:style w:type="character" w:customStyle="1" w:styleId="686">
    <w:name w:val="题注 字符"/>
    <w:aliases w:val="CaptionDHI 字符,统战部题注 字符, Char Char Char 字符, Char Char Char Char Char 字符, Char2 字符, Char2 Char 字符,题注-QBPT 字符,题注-QBPT Char 字符,Char2 字符,Char2 Char 字符,题注格式 字符, Char3 字符,table 字符,题注图 字符,Char3 字符,信息主题 字符,题注(图注) 字符,题注(图注) + 居中 字符,Caption 字符,图表标题 字符"/>
    <w:uiPriority w:val="35"/>
    <w:rPr>
      <w:rFonts w:ascii="黑体" w:hAnsi="黑体" w:eastAsia="华文宋体" w:cs="Times New Roman"/>
      <w:b/>
      <w:kern w:val="0"/>
      <w:sz w:val="24"/>
      <w:szCs w:val="20"/>
      <w:lang w:eastAsia="en-US" w:bidi="en-US"/>
    </w:rPr>
  </w:style>
  <w:style w:type="paragraph" w:customStyle="1" w:styleId="687">
    <w:name w:val="缩进正文"/>
    <w:basedOn w:val="1"/>
    <w:qFormat/>
    <w:uiPriority w:val="0"/>
    <w:pPr>
      <w:widowControl/>
      <w:adjustRightInd w:val="0"/>
      <w:snapToGrid w:val="0"/>
      <w:spacing w:line="440" w:lineRule="exact"/>
      <w:ind w:firstLine="200" w:firstLineChars="200"/>
      <w:jc w:val="left"/>
    </w:pPr>
    <w:rPr>
      <w:rFonts w:ascii="宋体" w:hAnsi="宋体" w:eastAsia="等线"/>
      <w:kern w:val="0"/>
      <w:sz w:val="24"/>
      <w:szCs w:val="24"/>
      <w:lang w:eastAsia="en-US" w:bidi="en-US"/>
    </w:rPr>
  </w:style>
  <w:style w:type="paragraph" w:customStyle="1" w:styleId="688">
    <w:name w:val="新正文"/>
    <w:basedOn w:val="1"/>
    <w:next w:val="1"/>
    <w:qFormat/>
    <w:uiPriority w:val="0"/>
    <w:pPr>
      <w:widowControl/>
      <w:adjustRightInd w:val="0"/>
      <w:snapToGrid w:val="0"/>
      <w:spacing w:line="440" w:lineRule="exact"/>
      <w:ind w:left="72" w:leftChars="30" w:firstLine="480" w:firstLineChars="200"/>
      <w:jc w:val="left"/>
    </w:pPr>
    <w:rPr>
      <w:rFonts w:ascii="宋体" w:hAnsi="宋体" w:eastAsia="仿宋_GB2312" w:cs="宋体"/>
      <w:kern w:val="0"/>
      <w:sz w:val="24"/>
      <w:szCs w:val="20"/>
      <w:lang w:eastAsia="en-US" w:bidi="en-US"/>
    </w:rPr>
  </w:style>
  <w:style w:type="character" w:customStyle="1" w:styleId="689">
    <w:name w:val="批注文字 字符"/>
    <w:qFormat/>
    <w:uiPriority w:val="99"/>
    <w:rPr>
      <w:rFonts w:ascii="Times New Roman" w:hAnsi="Times New Roman" w:eastAsia="宋体" w:cs="Times New Roman"/>
      <w:kern w:val="0"/>
      <w:sz w:val="24"/>
      <w:szCs w:val="24"/>
    </w:rPr>
  </w:style>
  <w:style w:type="paragraph" w:customStyle="1" w:styleId="690">
    <w:name w:val="1）正文-报告"/>
    <w:basedOn w:val="1"/>
    <w:link w:val="691"/>
    <w:qFormat/>
    <w:uiPriority w:val="0"/>
    <w:pPr>
      <w:spacing w:beforeLines="50" w:afterLines="50" w:line="312" w:lineRule="auto"/>
      <w:ind w:firstLine="200" w:firstLineChars="200"/>
    </w:pPr>
    <w:rPr>
      <w:rFonts w:ascii="宋体" w:hAnsi="Arial Unicode MS"/>
      <w:sz w:val="24"/>
      <w:szCs w:val="24"/>
    </w:rPr>
  </w:style>
  <w:style w:type="character" w:customStyle="1" w:styleId="691">
    <w:name w:val="1）正文-报告 Char"/>
    <w:link w:val="690"/>
    <w:uiPriority w:val="0"/>
    <w:rPr>
      <w:rFonts w:ascii="宋体" w:hAnsi="Arial Unicode MS"/>
      <w:kern w:val="2"/>
      <w:sz w:val="24"/>
      <w:szCs w:val="24"/>
    </w:rPr>
  </w:style>
  <w:style w:type="character" w:customStyle="1" w:styleId="692">
    <w:name w:val="列出段落 字符"/>
    <w:aliases w:val="段落样式 字符,无缩进 字符,ZJGIS列表项 字符,List Paragraph 字符"/>
    <w:qFormat/>
    <w:uiPriority w:val="34"/>
    <w:rPr>
      <w:kern w:val="0"/>
      <w:sz w:val="24"/>
      <w:lang w:eastAsia="en-US" w:bidi="en-US"/>
    </w:rPr>
  </w:style>
  <w:style w:type="paragraph" w:customStyle="1" w:styleId="693">
    <w:name w:val="MD正文"/>
    <w:basedOn w:val="1"/>
    <w:link w:val="694"/>
    <w:qFormat/>
    <w:uiPriority w:val="0"/>
    <w:pPr>
      <w:adjustRightInd w:val="0"/>
      <w:snapToGrid w:val="0"/>
      <w:spacing w:line="360" w:lineRule="auto"/>
      <w:ind w:firstLine="480" w:firstLineChars="200"/>
    </w:pPr>
    <w:rPr>
      <w:rFonts w:ascii="Times New Roman" w:hAnsi="Times New Roman"/>
      <w:sz w:val="24"/>
    </w:rPr>
  </w:style>
  <w:style w:type="character" w:customStyle="1" w:styleId="694">
    <w:name w:val="MD正文 字符"/>
    <w:link w:val="693"/>
    <w:qFormat/>
    <w:uiPriority w:val="0"/>
    <w:rPr>
      <w:kern w:val="2"/>
      <w:sz w:val="24"/>
      <w:szCs w:val="22"/>
    </w:rPr>
  </w:style>
  <w:style w:type="paragraph" w:customStyle="1" w:styleId="695">
    <w:name w:val="P"/>
    <w:basedOn w:val="1"/>
    <w:qFormat/>
    <w:uiPriority w:val="0"/>
    <w:pPr>
      <w:widowControl/>
      <w:adjustRightInd w:val="0"/>
      <w:snapToGrid w:val="0"/>
      <w:spacing w:line="360" w:lineRule="auto"/>
      <w:ind w:firstLine="200" w:firstLineChars="200"/>
      <w:jc w:val="center"/>
    </w:pPr>
    <w:rPr>
      <w:rFonts w:ascii="Times New Roman" w:hAnsi="Times New Roman"/>
      <w:kern w:val="0"/>
      <w:sz w:val="24"/>
      <w:szCs w:val="24"/>
      <w:lang w:eastAsia="en-US" w:bidi="en-US"/>
    </w:rPr>
  </w:style>
  <w:style w:type="paragraph" w:customStyle="1" w:styleId="696">
    <w:name w:val="p20"/>
    <w:basedOn w:val="1"/>
    <w:qFormat/>
    <w:uiPriority w:val="0"/>
    <w:pPr>
      <w:widowControl/>
      <w:adjustRightInd w:val="0"/>
      <w:snapToGrid w:val="0"/>
      <w:spacing w:line="440" w:lineRule="exact"/>
      <w:ind w:firstLine="473" w:firstLineChars="200"/>
      <w:jc w:val="left"/>
    </w:pPr>
    <w:rPr>
      <w:kern w:val="0"/>
      <w:sz w:val="24"/>
      <w:lang w:eastAsia="en-US" w:bidi="en-US"/>
    </w:rPr>
  </w:style>
  <w:style w:type="paragraph" w:customStyle="1" w:styleId="697">
    <w:name w:val="表-居中"/>
    <w:basedOn w:val="1"/>
    <w:qFormat/>
    <w:uiPriority w:val="0"/>
    <w:pPr>
      <w:widowControl/>
      <w:adjustRightInd w:val="0"/>
      <w:snapToGrid w:val="0"/>
      <w:jc w:val="center"/>
    </w:pPr>
    <w:rPr>
      <w:rFonts w:ascii="等线" w:hAnsi="等线" w:eastAsia="等线"/>
      <w:color w:val="000000"/>
      <w:kern w:val="0"/>
      <w:sz w:val="22"/>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aostarit</Company>
  <Pages>34</Pages>
  <Words>3394</Words>
  <Characters>3882</Characters>
  <Lines>169</Lines>
  <Paragraphs>47</Paragraphs>
  <TotalTime>0</TotalTime>
  <ScaleCrop>false</ScaleCrop>
  <LinksUpToDate>false</LinksUpToDate>
  <CharactersWithSpaces>3985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2025-01-16T06:25:00Z</dcterms:created>
  <dc:creator>罗军</dc:creator>
  <cp:lastModifiedBy>陶泽鑫</cp:lastModifiedBy>
  <dcterms:modified xsi:type="dcterms:W3CDTF">2025-11-28T13:41:19Z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B66FAB7F2FA740148BF47ADEDA14F3B2_13</vt:lpwstr>
  </property>
  <property fmtid="{D5CDD505-2E9C-101B-9397-08002B2CF9AE}" pid="4" name="KSOTemplateDocerSaveRecord">
    <vt:lpwstr>eyJoZGlkIjoiZDQ3NzEyMTU1YjE5NTM0ODA2NzEyMzVhMGM2YThmMTIiLCJ1c2VySWQiOiIzNjA3Mjg1NTQifQ==</vt:lpwstr>
  </property>
</Properties>
</file>