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DD35" w14:textId="2562D779" w:rsidR="00204EF4" w:rsidRPr="00C646B8" w:rsidRDefault="00B14AC4" w:rsidP="00B14AC4">
      <w:pPr>
        <w:jc w:val="center"/>
        <w:rPr>
          <w:rFonts w:ascii="Times New Roman" w:hAnsi="Times New Roman" w:cs="Times New Roman"/>
        </w:rPr>
      </w:pPr>
      <w:r w:rsidRPr="00C646B8">
        <w:rPr>
          <w:rFonts w:ascii="Times New Roman" w:hAnsi="Times New Roman" w:cs="Times New Roman"/>
        </w:rPr>
        <w:t>CS-499 Capstone</w:t>
      </w:r>
    </w:p>
    <w:p w14:paraId="4AD0A41C" w14:textId="257C82F8" w:rsidR="00B14AC4" w:rsidRPr="00C646B8" w:rsidRDefault="00B14AC4" w:rsidP="00B14AC4">
      <w:pPr>
        <w:jc w:val="center"/>
        <w:rPr>
          <w:rFonts w:ascii="Times New Roman" w:hAnsi="Times New Roman" w:cs="Times New Roman"/>
        </w:rPr>
      </w:pPr>
      <w:r w:rsidRPr="00C646B8">
        <w:rPr>
          <w:rFonts w:ascii="Times New Roman" w:hAnsi="Times New Roman" w:cs="Times New Roman"/>
        </w:rPr>
        <w:t xml:space="preserve">Module </w:t>
      </w:r>
      <w:r w:rsidR="0033641A" w:rsidRPr="00C646B8">
        <w:rPr>
          <w:rFonts w:ascii="Times New Roman" w:hAnsi="Times New Roman" w:cs="Times New Roman"/>
        </w:rPr>
        <w:t>5</w:t>
      </w:r>
      <w:r w:rsidRPr="00C646B8">
        <w:rPr>
          <w:rFonts w:ascii="Times New Roman" w:hAnsi="Times New Roman" w:cs="Times New Roman"/>
        </w:rPr>
        <w:t>-</w:t>
      </w:r>
      <w:r w:rsidR="00D423C8" w:rsidRPr="00C646B8">
        <w:rPr>
          <w:rFonts w:ascii="Times New Roman" w:hAnsi="Times New Roman" w:cs="Times New Roman"/>
        </w:rPr>
        <w:t>2</w:t>
      </w:r>
      <w:r w:rsidRPr="00C646B8">
        <w:rPr>
          <w:rFonts w:ascii="Times New Roman" w:hAnsi="Times New Roman" w:cs="Times New Roman"/>
        </w:rPr>
        <w:t xml:space="preserve"> </w:t>
      </w:r>
      <w:r w:rsidR="00D423C8" w:rsidRPr="00C646B8">
        <w:rPr>
          <w:rFonts w:ascii="Times New Roman" w:hAnsi="Times New Roman" w:cs="Times New Roman"/>
        </w:rPr>
        <w:t>Milestone 4 Narrative</w:t>
      </w:r>
    </w:p>
    <w:p w14:paraId="1F0D3CFD" w14:textId="77D2F19D" w:rsidR="00B14AC4" w:rsidRPr="00C646B8" w:rsidRDefault="00B14AC4" w:rsidP="00B14AC4">
      <w:pPr>
        <w:jc w:val="center"/>
        <w:rPr>
          <w:rFonts w:ascii="Times New Roman" w:hAnsi="Times New Roman" w:cs="Times New Roman"/>
        </w:rPr>
      </w:pPr>
      <w:r w:rsidRPr="00C646B8">
        <w:rPr>
          <w:rFonts w:ascii="Times New Roman" w:hAnsi="Times New Roman" w:cs="Times New Roman"/>
        </w:rPr>
        <w:t>Christopher Clark</w:t>
      </w:r>
    </w:p>
    <w:p w14:paraId="02FCB965" w14:textId="77669BED" w:rsidR="00B14AC4" w:rsidRPr="00C646B8" w:rsidRDefault="00B14AC4" w:rsidP="00B14AC4">
      <w:pPr>
        <w:jc w:val="center"/>
        <w:rPr>
          <w:rFonts w:ascii="Times New Roman" w:hAnsi="Times New Roman" w:cs="Times New Roman"/>
        </w:rPr>
      </w:pPr>
      <w:r w:rsidRPr="00C646B8">
        <w:rPr>
          <w:rFonts w:ascii="Times New Roman" w:hAnsi="Times New Roman" w:cs="Times New Roman"/>
        </w:rPr>
        <w:t>0</w:t>
      </w:r>
      <w:r w:rsidR="0033641A" w:rsidRPr="00C646B8">
        <w:rPr>
          <w:rFonts w:ascii="Times New Roman" w:hAnsi="Times New Roman" w:cs="Times New Roman"/>
        </w:rPr>
        <w:t>6</w:t>
      </w:r>
      <w:r w:rsidRPr="00C646B8">
        <w:rPr>
          <w:rFonts w:ascii="Times New Roman" w:hAnsi="Times New Roman" w:cs="Times New Roman"/>
        </w:rPr>
        <w:t>/</w:t>
      </w:r>
      <w:r w:rsidR="00D423C8" w:rsidRPr="00C646B8">
        <w:rPr>
          <w:rFonts w:ascii="Times New Roman" w:hAnsi="Times New Roman" w:cs="Times New Roman"/>
        </w:rPr>
        <w:t>09</w:t>
      </w:r>
      <w:r w:rsidRPr="00C646B8">
        <w:rPr>
          <w:rFonts w:ascii="Times New Roman" w:hAnsi="Times New Roman" w:cs="Times New Roman"/>
        </w:rPr>
        <w:t>/2026</w:t>
      </w:r>
    </w:p>
    <w:p w14:paraId="71EE58B8" w14:textId="77777777" w:rsidR="00D423C8" w:rsidRPr="00C646B8" w:rsidRDefault="00B14AC4" w:rsidP="00D423C8">
      <w:pPr>
        <w:spacing w:line="480" w:lineRule="auto"/>
        <w:rPr>
          <w:rFonts w:ascii="Times New Roman" w:hAnsi="Times New Roman" w:cs="Times New Roman"/>
        </w:rPr>
      </w:pPr>
      <w:r w:rsidRPr="00C646B8">
        <w:rPr>
          <w:rFonts w:ascii="Times New Roman" w:hAnsi="Times New Roman" w:cs="Times New Roman"/>
        </w:rPr>
        <w:tab/>
      </w:r>
      <w:r w:rsidR="00D423C8" w:rsidRPr="00C646B8">
        <w:rPr>
          <w:rFonts w:ascii="Times New Roman" w:hAnsi="Times New Roman" w:cs="Times New Roman"/>
        </w:rPr>
        <w:t>The artifact I selected for the Databases category is my Python</w:t>
      </w:r>
      <w:r w:rsidR="00D423C8" w:rsidRPr="00C646B8">
        <w:rPr>
          <w:rFonts w:ascii="Times New Roman" w:hAnsi="Times New Roman" w:cs="Times New Roman"/>
        </w:rPr>
        <w:noBreakHyphen/>
        <w:t>based Animal Shelter Dashboard project originally created in CS</w:t>
      </w:r>
      <w:r w:rsidR="00D423C8" w:rsidRPr="00C646B8">
        <w:rPr>
          <w:rFonts w:ascii="Times New Roman" w:hAnsi="Times New Roman" w:cs="Times New Roman"/>
        </w:rPr>
        <w:noBreakHyphen/>
        <w:t xml:space="preserve">340. This artifact includes the </w:t>
      </w:r>
      <w:proofErr w:type="spellStart"/>
      <w:r w:rsidR="00D423C8" w:rsidRPr="00C646B8">
        <w:rPr>
          <w:rFonts w:ascii="Times New Roman" w:hAnsi="Times New Roman" w:cs="Times New Roman"/>
        </w:rPr>
        <w:t>AnimalShelter</w:t>
      </w:r>
      <w:proofErr w:type="spellEnd"/>
      <w:r w:rsidR="00D423C8" w:rsidRPr="00C646B8">
        <w:rPr>
          <w:rFonts w:ascii="Times New Roman" w:hAnsi="Times New Roman" w:cs="Times New Roman"/>
        </w:rPr>
        <w:t xml:space="preserve"> class, which manages all CRUD operations with MongoDB, and a Dash</w:t>
      </w:r>
      <w:r w:rsidR="00D423C8" w:rsidRPr="00C646B8">
        <w:rPr>
          <w:rFonts w:ascii="Times New Roman" w:hAnsi="Times New Roman" w:cs="Times New Roman"/>
        </w:rPr>
        <w:noBreakHyphen/>
        <w:t>based interactive dashboard that visualizes and filters data from the AAC animal database. The original version of this project successfully connected to MongoDB and displayed data, but it lacked several important features related to data validation, error handling, query flexibility, and secure database interaction. Because of this, it was an ideal candidate for enhancement and a strong representation of my growth in database</w:t>
      </w:r>
      <w:r w:rsidR="00D423C8" w:rsidRPr="00C646B8">
        <w:rPr>
          <w:rFonts w:ascii="Times New Roman" w:hAnsi="Times New Roman" w:cs="Times New Roman"/>
        </w:rPr>
        <w:noBreakHyphen/>
        <w:t>driven application development.</w:t>
      </w:r>
    </w:p>
    <w:p w14:paraId="5FCE6DAC" w14:textId="287B28C6" w:rsidR="00D423C8" w:rsidRPr="00C646B8" w:rsidRDefault="00D423C8" w:rsidP="00D423C8">
      <w:pPr>
        <w:spacing w:line="480" w:lineRule="auto"/>
        <w:rPr>
          <w:rFonts w:ascii="Times New Roman" w:hAnsi="Times New Roman" w:cs="Times New Roman"/>
        </w:rPr>
      </w:pPr>
      <w:r w:rsidRPr="00C646B8">
        <w:rPr>
          <w:rFonts w:ascii="Times New Roman" w:hAnsi="Times New Roman" w:cs="Times New Roman"/>
        </w:rPr>
        <w:t xml:space="preserve">I selected this artifact for my </w:t>
      </w:r>
      <w:proofErr w:type="spellStart"/>
      <w:r w:rsidRPr="00C646B8">
        <w:rPr>
          <w:rFonts w:ascii="Times New Roman" w:hAnsi="Times New Roman" w:cs="Times New Roman"/>
        </w:rPr>
        <w:t>ePortfolio</w:t>
      </w:r>
      <w:proofErr w:type="spellEnd"/>
      <w:r w:rsidRPr="00C646B8">
        <w:rPr>
          <w:rFonts w:ascii="Times New Roman" w:hAnsi="Times New Roman" w:cs="Times New Roman"/>
        </w:rPr>
        <w:t xml:space="preserve"> because it demonstrates my ability to design and implement a complete data pipeline</w:t>
      </w:r>
      <w:r w:rsidR="00C646B8" w:rsidRPr="00C646B8">
        <w:rPr>
          <w:rFonts w:ascii="Times New Roman" w:hAnsi="Times New Roman" w:cs="Times New Roman"/>
        </w:rPr>
        <w:t xml:space="preserve">, </w:t>
      </w:r>
      <w:r w:rsidRPr="00C646B8">
        <w:rPr>
          <w:rFonts w:ascii="Times New Roman" w:hAnsi="Times New Roman" w:cs="Times New Roman"/>
        </w:rPr>
        <w:t>from database access and query construction to data visualization and user interaction. For this milestone, I enhanced the artifact by strengthening the database layer and improving the reliability of the dashboard. Specifically, I added input validation and sanitization to all CRUD methods to ensure data integrity and prevent malformed records from being inserted or updated. I also added structured logging to each database operation, which reflects professional engineering practices and improves traceability. Additionally, I implemented a new advanced query method that supports multi</w:t>
      </w:r>
      <w:r w:rsidRPr="00C646B8">
        <w:rPr>
          <w:rFonts w:ascii="Times New Roman" w:hAnsi="Times New Roman" w:cs="Times New Roman"/>
        </w:rPr>
        <w:noBreakHyphen/>
        <w:t>field searches using MongoDB operators such as $and, $or, and range filters. On the dashboard side, I improved error handling in the callbacks, added fallback behavior for missing or empty datasets, and introduced projection and limit controls to optimize database queries.</w:t>
      </w:r>
    </w:p>
    <w:p w14:paraId="0D524FCE" w14:textId="17D80049" w:rsidR="00D423C8" w:rsidRPr="00C646B8" w:rsidRDefault="00D423C8" w:rsidP="00D423C8">
      <w:pPr>
        <w:spacing w:line="480" w:lineRule="auto"/>
        <w:rPr>
          <w:rFonts w:ascii="Times New Roman" w:hAnsi="Times New Roman" w:cs="Times New Roman"/>
        </w:rPr>
      </w:pPr>
      <w:r w:rsidRPr="00C646B8">
        <w:rPr>
          <w:rFonts w:ascii="Times New Roman" w:hAnsi="Times New Roman" w:cs="Times New Roman"/>
        </w:rPr>
        <w:lastRenderedPageBreak/>
        <w:t>In Module One, I planned to meet several course outcomes with this enhancement, particularly the outcomes related to designing and evaluating computing solutions, using database techniques, and developing a security mindset. I believe I met these goals through the improvements I made. The enhanced CRUD methods demonstrate secure and reliable database interaction. The advanced query method shows my ability to design flexible and efficient data retrieval strategies. The improved dashboard callbacks demonstrate my ability to integrate database results into a user</w:t>
      </w:r>
      <w:r w:rsidRPr="00C646B8">
        <w:rPr>
          <w:rFonts w:ascii="Times New Roman" w:hAnsi="Times New Roman" w:cs="Times New Roman"/>
        </w:rPr>
        <w:noBreakHyphen/>
        <w:t>facing application while managing edge cases and ensuring data integrity. At this time, I do not need to update my outcome</w:t>
      </w:r>
      <w:r w:rsidRPr="00C646B8">
        <w:rPr>
          <w:rFonts w:ascii="Times New Roman" w:hAnsi="Times New Roman" w:cs="Times New Roman"/>
        </w:rPr>
        <w:noBreakHyphen/>
        <w:t>coverage plan, as the enhancements align well with the outcomes I intended to address.</w:t>
      </w:r>
    </w:p>
    <w:p w14:paraId="29CC5007" w14:textId="77777777" w:rsidR="00D423C8" w:rsidRPr="00C646B8" w:rsidRDefault="00D423C8" w:rsidP="00D423C8">
      <w:pPr>
        <w:spacing w:line="480" w:lineRule="auto"/>
        <w:rPr>
          <w:rFonts w:ascii="Times New Roman" w:hAnsi="Times New Roman" w:cs="Times New Roman"/>
        </w:rPr>
      </w:pPr>
      <w:r w:rsidRPr="00C646B8">
        <w:rPr>
          <w:rFonts w:ascii="Times New Roman" w:hAnsi="Times New Roman" w:cs="Times New Roman"/>
        </w:rPr>
        <w:t>Reflecting on the enhancement process, I learned how important it is to think about database interactions from both a security and usability perspective. Enhancing this artifact required me to consider how the application behaves when queries return no results, when the database connection fails, or when user input does not match expected formats. One challenge I faced was ensuring that the dashboard callbacks could handle empty datasets without breaking the visual components. Another challenge was improving the CRUD methods without altering the overall structure of the project, since the dashboard depends on consistent return types. Working through these challenges reinforced the importance of defensive programming, clear error messages, and predictable data structures. Overall, the enhancement process strengthened my confidence in building secure, reliable, and user</w:t>
      </w:r>
      <w:r w:rsidRPr="00C646B8">
        <w:rPr>
          <w:rFonts w:ascii="Times New Roman" w:hAnsi="Times New Roman" w:cs="Times New Roman"/>
        </w:rPr>
        <w:noBreakHyphen/>
        <w:t>friendly database applications.</w:t>
      </w:r>
    </w:p>
    <w:p w14:paraId="7E45573A" w14:textId="1E26ED3E" w:rsidR="00C77FE8" w:rsidRDefault="00C77FE8" w:rsidP="00D423C8">
      <w:pPr>
        <w:spacing w:line="480" w:lineRule="auto"/>
      </w:pPr>
    </w:p>
    <w:sectPr w:rsidR="00C77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C4"/>
    <w:rsid w:val="00027601"/>
    <w:rsid w:val="00027BDA"/>
    <w:rsid w:val="000D1525"/>
    <w:rsid w:val="00195139"/>
    <w:rsid w:val="00204EF4"/>
    <w:rsid w:val="0033641A"/>
    <w:rsid w:val="003B6F3C"/>
    <w:rsid w:val="003F37A0"/>
    <w:rsid w:val="004774DB"/>
    <w:rsid w:val="005703DF"/>
    <w:rsid w:val="00752E69"/>
    <w:rsid w:val="00B14AC4"/>
    <w:rsid w:val="00B8039A"/>
    <w:rsid w:val="00C646B8"/>
    <w:rsid w:val="00C77FE8"/>
    <w:rsid w:val="00C90AE7"/>
    <w:rsid w:val="00D423C8"/>
    <w:rsid w:val="00FE5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93E7"/>
  <w15:chartTrackingRefBased/>
  <w15:docId w15:val="{A2E1D659-4430-4342-AB94-C779678C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AC4"/>
    <w:rPr>
      <w:rFonts w:eastAsiaTheme="majorEastAsia" w:cstheme="majorBidi"/>
      <w:color w:val="272727" w:themeColor="text1" w:themeTint="D8"/>
    </w:rPr>
  </w:style>
  <w:style w:type="paragraph" w:styleId="Title">
    <w:name w:val="Title"/>
    <w:basedOn w:val="Normal"/>
    <w:next w:val="Normal"/>
    <w:link w:val="TitleChar"/>
    <w:uiPriority w:val="10"/>
    <w:qFormat/>
    <w:rsid w:val="00B14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AC4"/>
    <w:pPr>
      <w:spacing w:before="160"/>
      <w:jc w:val="center"/>
    </w:pPr>
    <w:rPr>
      <w:i/>
      <w:iCs/>
      <w:color w:val="404040" w:themeColor="text1" w:themeTint="BF"/>
    </w:rPr>
  </w:style>
  <w:style w:type="character" w:customStyle="1" w:styleId="QuoteChar">
    <w:name w:val="Quote Char"/>
    <w:basedOn w:val="DefaultParagraphFont"/>
    <w:link w:val="Quote"/>
    <w:uiPriority w:val="29"/>
    <w:rsid w:val="00B14AC4"/>
    <w:rPr>
      <w:i/>
      <w:iCs/>
      <w:color w:val="404040" w:themeColor="text1" w:themeTint="BF"/>
    </w:rPr>
  </w:style>
  <w:style w:type="paragraph" w:styleId="ListParagraph">
    <w:name w:val="List Paragraph"/>
    <w:basedOn w:val="Normal"/>
    <w:uiPriority w:val="34"/>
    <w:qFormat/>
    <w:rsid w:val="00B14AC4"/>
    <w:pPr>
      <w:ind w:left="720"/>
      <w:contextualSpacing/>
    </w:pPr>
  </w:style>
  <w:style w:type="character" w:styleId="IntenseEmphasis">
    <w:name w:val="Intense Emphasis"/>
    <w:basedOn w:val="DefaultParagraphFont"/>
    <w:uiPriority w:val="21"/>
    <w:qFormat/>
    <w:rsid w:val="00B14AC4"/>
    <w:rPr>
      <w:i/>
      <w:iCs/>
      <w:color w:val="0F4761" w:themeColor="accent1" w:themeShade="BF"/>
    </w:rPr>
  </w:style>
  <w:style w:type="paragraph" w:styleId="IntenseQuote">
    <w:name w:val="Intense Quote"/>
    <w:basedOn w:val="Normal"/>
    <w:next w:val="Normal"/>
    <w:link w:val="IntenseQuoteChar"/>
    <w:uiPriority w:val="30"/>
    <w:qFormat/>
    <w:rsid w:val="00B14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AC4"/>
    <w:rPr>
      <w:i/>
      <w:iCs/>
      <w:color w:val="0F4761" w:themeColor="accent1" w:themeShade="BF"/>
    </w:rPr>
  </w:style>
  <w:style w:type="character" w:styleId="IntenseReference">
    <w:name w:val="Intense Reference"/>
    <w:basedOn w:val="DefaultParagraphFont"/>
    <w:uiPriority w:val="32"/>
    <w:qFormat/>
    <w:rsid w:val="00B14AC4"/>
    <w:rPr>
      <w:b/>
      <w:bCs/>
      <w:smallCaps/>
      <w:color w:val="0F4761" w:themeColor="accent1" w:themeShade="BF"/>
      <w:spacing w:val="5"/>
    </w:rPr>
  </w:style>
  <w:style w:type="table" w:styleId="TableGrid">
    <w:name w:val="Table Grid"/>
    <w:basedOn w:val="TableNormal"/>
    <w:uiPriority w:val="39"/>
    <w:rsid w:val="00570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641A"/>
    <w:rPr>
      <w:rFonts w:ascii="Times New Roman" w:hAnsi="Times New Roman" w:cs="Times New Roman"/>
    </w:rPr>
  </w:style>
  <w:style w:type="character" w:styleId="Emphasis">
    <w:name w:val="Emphasis"/>
    <w:basedOn w:val="DefaultParagraphFont"/>
    <w:uiPriority w:val="20"/>
    <w:qFormat/>
    <w:rsid w:val="000276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chris clark</cp:lastModifiedBy>
  <cp:revision>2</cp:revision>
  <dcterms:created xsi:type="dcterms:W3CDTF">2026-06-14T22:40:00Z</dcterms:created>
  <dcterms:modified xsi:type="dcterms:W3CDTF">2026-06-14T22:40:00Z</dcterms:modified>
</cp:coreProperties>
</file>