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4F1E55">
        <w:rPr>
          <w:rFonts w:ascii="Arial" w:eastAsia="Times New Roman" w:hAnsi="Arial" w:cs="Arial"/>
          <w:b/>
          <w:color w:val="222222"/>
          <w:sz w:val="24"/>
          <w:szCs w:val="24"/>
        </w:rPr>
        <w:t>Junior QA Engineer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4F1E55">
        <w:rPr>
          <w:rFonts w:ascii="Arial" w:eastAsia="Times New Roman" w:hAnsi="Arial" w:cs="Arial"/>
          <w:b/>
          <w:color w:val="222222"/>
          <w:sz w:val="24"/>
          <w:szCs w:val="24"/>
        </w:rPr>
        <w:t>Force Therapeutics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4F1E55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4F1E55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071029"/>
    <w:rsid w:val="001F5878"/>
    <w:rsid w:val="002B2AB0"/>
    <w:rsid w:val="002F37CA"/>
    <w:rsid w:val="003914EA"/>
    <w:rsid w:val="00415972"/>
    <w:rsid w:val="004614F2"/>
    <w:rsid w:val="004F1E55"/>
    <w:rsid w:val="005E148E"/>
    <w:rsid w:val="005E4ED1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2020-12-02T15:40:00Z</dcterms:created>
  <dcterms:modified xsi:type="dcterms:W3CDTF">2020-12-02T15:41:00Z</dcterms:modified>
</cp:coreProperties>
</file>