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81283" w14:textId="77777777" w:rsidR="00881B0A" w:rsidRPr="00452665" w:rsidRDefault="009B4226">
      <w:pPr>
        <w:spacing w:before="800"/>
        <w:jc w:val="center"/>
        <w:rPr>
          <w:lang w:val="fr-FR"/>
        </w:rPr>
      </w:pPr>
      <w:r w:rsidRPr="00452665">
        <w:rPr>
          <w:b/>
          <w:color w:val="0D7878"/>
          <w:sz w:val="32"/>
          <w:lang w:val="fr-FR"/>
        </w:rPr>
        <w:t>CLARTÉ360</w:t>
      </w:r>
    </w:p>
    <w:p w14:paraId="743B2007" w14:textId="77777777" w:rsidR="00881B0A" w:rsidRPr="00452665" w:rsidRDefault="009B4226">
      <w:pPr>
        <w:spacing w:before="560"/>
        <w:jc w:val="center"/>
        <w:rPr>
          <w:lang w:val="fr-FR"/>
        </w:rPr>
      </w:pPr>
      <w:r w:rsidRPr="00452665">
        <w:rPr>
          <w:b/>
          <w:sz w:val="48"/>
          <w:lang w:val="fr-FR"/>
        </w:rPr>
        <w:t>CAHIER DES CHARGES COMPLET</w:t>
      </w:r>
    </w:p>
    <w:p w14:paraId="1B4890E0" w14:textId="77777777" w:rsidR="00881B0A" w:rsidRPr="00452665" w:rsidRDefault="009B4226">
      <w:pPr>
        <w:jc w:val="center"/>
        <w:rPr>
          <w:lang w:val="fr-FR"/>
        </w:rPr>
      </w:pPr>
      <w:r w:rsidRPr="00452665">
        <w:rPr>
          <w:b/>
          <w:color w:val="0D7878"/>
          <w:sz w:val="36"/>
          <w:lang w:val="fr-FR"/>
        </w:rPr>
        <w:t xml:space="preserve">PIP RIASEC Clarté360 + O*NET® </w:t>
      </w:r>
      <w:proofErr w:type="spellStart"/>
      <w:r w:rsidRPr="00452665">
        <w:rPr>
          <w:b/>
          <w:color w:val="0D7878"/>
          <w:sz w:val="36"/>
          <w:lang w:val="fr-FR"/>
        </w:rPr>
        <w:t>Interest</w:t>
      </w:r>
      <w:proofErr w:type="spellEnd"/>
      <w:r w:rsidRPr="00452665">
        <w:rPr>
          <w:b/>
          <w:color w:val="0D7878"/>
          <w:sz w:val="36"/>
          <w:lang w:val="fr-FR"/>
        </w:rPr>
        <w:t xml:space="preserve"> Profiler 60</w:t>
      </w:r>
    </w:p>
    <w:p w14:paraId="49EA9D3E" w14:textId="77777777" w:rsidR="00881B0A" w:rsidRPr="00452665" w:rsidRDefault="009B4226">
      <w:pPr>
        <w:jc w:val="center"/>
        <w:rPr>
          <w:lang w:val="fr-FR"/>
        </w:rPr>
      </w:pPr>
      <w:r w:rsidRPr="00452665">
        <w:rPr>
          <w:lang w:val="fr-FR"/>
        </w:rPr>
        <w:t>Version 1.4 — Architecture fonctionnelle, métier, technique et de recette</w:t>
      </w:r>
    </w:p>
    <w:tbl>
      <w:tblPr>
        <w:tblStyle w:val="Grilledutableau"/>
        <w:tblW w:w="0" w:type="auto"/>
        <w:jc w:val="center"/>
        <w:tblLayout w:type="fixed"/>
        <w:tblLook w:val="04A0" w:firstRow="1" w:lastRow="0" w:firstColumn="1" w:lastColumn="0" w:noHBand="0" w:noVBand="1"/>
      </w:tblPr>
      <w:tblGrid>
        <w:gridCol w:w="3096"/>
        <w:gridCol w:w="6480"/>
      </w:tblGrid>
      <w:tr w:rsidR="00881B0A" w14:paraId="651D8A91" w14:textId="77777777">
        <w:trPr>
          <w:cantSplit/>
          <w:jc w:val="center"/>
        </w:trPr>
        <w:tc>
          <w:tcPr>
            <w:tcW w:w="3096" w:type="dxa"/>
            <w:shd w:val="clear" w:color="auto" w:fill="E9F4F4"/>
            <w:tcMar>
              <w:top w:w="90" w:type="dxa"/>
              <w:left w:w="90" w:type="dxa"/>
              <w:bottom w:w="90" w:type="dxa"/>
              <w:right w:w="90" w:type="dxa"/>
            </w:tcMar>
          </w:tcPr>
          <w:p w14:paraId="489F3262" w14:textId="77777777" w:rsidR="00881B0A" w:rsidRDefault="009B4226">
            <w:pPr>
              <w:spacing w:after="20" w:line="240" w:lineRule="auto"/>
            </w:pPr>
            <w:r>
              <w:rPr>
                <w:b/>
              </w:rPr>
              <w:t>Date</w:t>
            </w:r>
          </w:p>
        </w:tc>
        <w:tc>
          <w:tcPr>
            <w:tcW w:w="6480" w:type="dxa"/>
            <w:tcMar>
              <w:top w:w="90" w:type="dxa"/>
              <w:left w:w="90" w:type="dxa"/>
              <w:bottom w:w="90" w:type="dxa"/>
              <w:right w:w="90" w:type="dxa"/>
            </w:tcMar>
          </w:tcPr>
          <w:p w14:paraId="1E5CB1CB" w14:textId="77777777" w:rsidR="00881B0A" w:rsidRDefault="009B4226">
            <w:r>
              <w:t xml:space="preserve">08 </w:t>
            </w:r>
            <w:proofErr w:type="spellStart"/>
            <w:r>
              <w:t>septembre</w:t>
            </w:r>
            <w:proofErr w:type="spellEnd"/>
            <w:r>
              <w:t xml:space="preserve"> 2026</w:t>
            </w:r>
          </w:p>
        </w:tc>
      </w:tr>
      <w:tr w:rsidR="00881B0A" w14:paraId="6302C2D5" w14:textId="77777777">
        <w:trPr>
          <w:cantSplit/>
          <w:jc w:val="center"/>
        </w:trPr>
        <w:tc>
          <w:tcPr>
            <w:tcW w:w="3096" w:type="dxa"/>
            <w:shd w:val="clear" w:color="auto" w:fill="E9F4F4"/>
            <w:tcMar>
              <w:top w:w="90" w:type="dxa"/>
              <w:left w:w="90" w:type="dxa"/>
              <w:bottom w:w="90" w:type="dxa"/>
              <w:right w:w="90" w:type="dxa"/>
            </w:tcMar>
          </w:tcPr>
          <w:p w14:paraId="3959C401" w14:textId="77777777" w:rsidR="00881B0A" w:rsidRDefault="009B4226">
            <w:pPr>
              <w:spacing w:after="20" w:line="240" w:lineRule="auto"/>
            </w:pPr>
            <w:proofErr w:type="spellStart"/>
            <w:r>
              <w:rPr>
                <w:b/>
              </w:rPr>
              <w:t>Statut</w:t>
            </w:r>
            <w:proofErr w:type="spellEnd"/>
          </w:p>
        </w:tc>
        <w:tc>
          <w:tcPr>
            <w:tcW w:w="6480" w:type="dxa"/>
            <w:tcMar>
              <w:top w:w="90" w:type="dxa"/>
              <w:left w:w="90" w:type="dxa"/>
              <w:bottom w:w="90" w:type="dxa"/>
              <w:right w:w="90" w:type="dxa"/>
            </w:tcMar>
          </w:tcPr>
          <w:p w14:paraId="43C12059" w14:textId="77777777" w:rsidR="00881B0A" w:rsidRDefault="009B4226">
            <w:pPr>
              <w:spacing w:after="20" w:line="240" w:lineRule="auto"/>
            </w:pPr>
            <w:r>
              <w:t xml:space="preserve">Document maître de </w:t>
            </w:r>
            <w:proofErr w:type="spellStart"/>
            <w:r>
              <w:t>développement</w:t>
            </w:r>
            <w:proofErr w:type="spellEnd"/>
          </w:p>
        </w:tc>
      </w:tr>
      <w:tr w:rsidR="00881B0A" w14:paraId="5111E871" w14:textId="77777777">
        <w:trPr>
          <w:cantSplit/>
          <w:jc w:val="center"/>
        </w:trPr>
        <w:tc>
          <w:tcPr>
            <w:tcW w:w="3096" w:type="dxa"/>
            <w:shd w:val="clear" w:color="auto" w:fill="E9F4F4"/>
            <w:tcMar>
              <w:top w:w="90" w:type="dxa"/>
              <w:left w:w="90" w:type="dxa"/>
              <w:bottom w:w="90" w:type="dxa"/>
              <w:right w:w="90" w:type="dxa"/>
            </w:tcMar>
          </w:tcPr>
          <w:p w14:paraId="7BF950AC" w14:textId="77777777" w:rsidR="00881B0A" w:rsidRDefault="009B4226">
            <w:pPr>
              <w:spacing w:after="20" w:line="240" w:lineRule="auto"/>
            </w:pPr>
            <w:r>
              <w:rPr>
                <w:b/>
              </w:rPr>
              <w:t xml:space="preserve">Socle </w:t>
            </w:r>
            <w:proofErr w:type="spellStart"/>
            <w:r>
              <w:rPr>
                <w:b/>
              </w:rPr>
              <w:t>obligatoire</w:t>
            </w:r>
            <w:proofErr w:type="spellEnd"/>
          </w:p>
        </w:tc>
        <w:tc>
          <w:tcPr>
            <w:tcW w:w="6480" w:type="dxa"/>
            <w:tcMar>
              <w:top w:w="90" w:type="dxa"/>
              <w:left w:w="90" w:type="dxa"/>
              <w:bottom w:w="90" w:type="dxa"/>
              <w:right w:w="90" w:type="dxa"/>
            </w:tcMar>
          </w:tcPr>
          <w:p w14:paraId="2698DAE2" w14:textId="77777777" w:rsidR="00881B0A" w:rsidRDefault="009B4226">
            <w:pPr>
              <w:spacing w:after="20" w:line="240" w:lineRule="auto"/>
            </w:pPr>
            <w:r>
              <w:t>Framework Clarté360 V4.0</w:t>
            </w:r>
          </w:p>
        </w:tc>
      </w:tr>
      <w:tr w:rsidR="00881B0A" w14:paraId="45F7D140" w14:textId="77777777">
        <w:trPr>
          <w:cantSplit/>
          <w:jc w:val="center"/>
        </w:trPr>
        <w:tc>
          <w:tcPr>
            <w:tcW w:w="3096" w:type="dxa"/>
            <w:shd w:val="clear" w:color="auto" w:fill="E9F4F4"/>
            <w:tcMar>
              <w:top w:w="90" w:type="dxa"/>
              <w:left w:w="90" w:type="dxa"/>
              <w:bottom w:w="90" w:type="dxa"/>
              <w:right w:w="90" w:type="dxa"/>
            </w:tcMar>
          </w:tcPr>
          <w:p w14:paraId="370F16CF" w14:textId="77777777" w:rsidR="00881B0A" w:rsidRPr="00452665" w:rsidRDefault="009B4226">
            <w:pPr>
              <w:spacing w:after="20" w:line="240" w:lineRule="auto"/>
              <w:rPr>
                <w:lang w:val="fr-FR"/>
              </w:rPr>
            </w:pPr>
            <w:r w:rsidRPr="00452665">
              <w:rPr>
                <w:b/>
                <w:lang w:val="fr-FR"/>
              </w:rPr>
              <w:t>Application de référence du Framework</w:t>
            </w:r>
          </w:p>
        </w:tc>
        <w:tc>
          <w:tcPr>
            <w:tcW w:w="6480" w:type="dxa"/>
            <w:tcMar>
              <w:top w:w="90" w:type="dxa"/>
              <w:left w:w="90" w:type="dxa"/>
              <w:bottom w:w="90" w:type="dxa"/>
              <w:right w:w="90" w:type="dxa"/>
            </w:tcMar>
          </w:tcPr>
          <w:p w14:paraId="58EAE248" w14:textId="77777777" w:rsidR="00881B0A" w:rsidRDefault="009B4226">
            <w:pPr>
              <w:spacing w:after="20" w:line="240" w:lineRule="auto"/>
            </w:pPr>
            <w:proofErr w:type="spellStart"/>
            <w:r>
              <w:t>Moteurs</w:t>
            </w:r>
            <w:proofErr w:type="spellEnd"/>
            <w:r>
              <w:t xml:space="preserve"> </w:t>
            </w:r>
            <w:proofErr w:type="spellStart"/>
            <w:r>
              <w:t>Professionnels</w:t>
            </w:r>
            <w:proofErr w:type="spellEnd"/>
            <w:r>
              <w:t xml:space="preserve"> V1.8</w:t>
            </w:r>
          </w:p>
        </w:tc>
      </w:tr>
      <w:tr w:rsidR="00881B0A" w:rsidRPr="00836024" w14:paraId="1D3CADB2" w14:textId="77777777">
        <w:trPr>
          <w:cantSplit/>
          <w:jc w:val="center"/>
        </w:trPr>
        <w:tc>
          <w:tcPr>
            <w:tcW w:w="3096" w:type="dxa"/>
            <w:shd w:val="clear" w:color="auto" w:fill="E9F4F4"/>
            <w:tcMar>
              <w:top w:w="90" w:type="dxa"/>
              <w:left w:w="90" w:type="dxa"/>
              <w:bottom w:w="90" w:type="dxa"/>
              <w:right w:w="90" w:type="dxa"/>
            </w:tcMar>
          </w:tcPr>
          <w:p w14:paraId="4F237012" w14:textId="77777777" w:rsidR="00881B0A" w:rsidRDefault="009B4226">
            <w:pPr>
              <w:spacing w:after="20" w:line="240" w:lineRule="auto"/>
            </w:pPr>
            <w:r>
              <w:rPr>
                <w:b/>
              </w:rPr>
              <w:t xml:space="preserve">Première </w:t>
            </w:r>
            <w:proofErr w:type="spellStart"/>
            <w:r>
              <w:rPr>
                <w:b/>
              </w:rPr>
              <w:t>intégration</w:t>
            </w:r>
            <w:proofErr w:type="spellEnd"/>
            <w:r>
              <w:rPr>
                <w:b/>
              </w:rPr>
              <w:t xml:space="preserve"> </w:t>
            </w:r>
            <w:proofErr w:type="spellStart"/>
            <w:r>
              <w:rPr>
                <w:b/>
              </w:rPr>
              <w:t>écosystème</w:t>
            </w:r>
            <w:proofErr w:type="spellEnd"/>
          </w:p>
        </w:tc>
        <w:tc>
          <w:tcPr>
            <w:tcW w:w="6480" w:type="dxa"/>
            <w:tcMar>
              <w:top w:w="90" w:type="dxa"/>
              <w:left w:w="90" w:type="dxa"/>
              <w:bottom w:w="90" w:type="dxa"/>
              <w:right w:w="90" w:type="dxa"/>
            </w:tcMar>
          </w:tcPr>
          <w:p w14:paraId="1D8F4AFE" w14:textId="77777777" w:rsidR="00881B0A" w:rsidRPr="00452665" w:rsidRDefault="009B4226">
            <w:pPr>
              <w:spacing w:after="20" w:line="240" w:lineRule="auto"/>
              <w:rPr>
                <w:lang w:val="fr-FR"/>
              </w:rPr>
            </w:pPr>
            <w:r w:rsidRPr="00452665">
              <w:rPr>
                <w:lang w:val="fr-FR"/>
              </w:rPr>
              <w:t>Clarté360 — Gestion des actions V3</w:t>
            </w:r>
          </w:p>
        </w:tc>
      </w:tr>
      <w:tr w:rsidR="00881B0A" w14:paraId="44B3ADD8" w14:textId="77777777">
        <w:trPr>
          <w:cantSplit/>
          <w:jc w:val="center"/>
        </w:trPr>
        <w:tc>
          <w:tcPr>
            <w:tcW w:w="3096" w:type="dxa"/>
            <w:shd w:val="clear" w:color="auto" w:fill="E9F4F4"/>
            <w:tcMar>
              <w:top w:w="90" w:type="dxa"/>
              <w:left w:w="90" w:type="dxa"/>
              <w:bottom w:w="90" w:type="dxa"/>
              <w:right w:w="90" w:type="dxa"/>
            </w:tcMar>
          </w:tcPr>
          <w:p w14:paraId="3BE03AB7" w14:textId="77777777" w:rsidR="00881B0A" w:rsidRDefault="009B4226">
            <w:pPr>
              <w:spacing w:after="20" w:line="240" w:lineRule="auto"/>
            </w:pPr>
            <w:r>
              <w:rPr>
                <w:b/>
              </w:rPr>
              <w:t xml:space="preserve">IA dans </w:t>
            </w:r>
            <w:proofErr w:type="spellStart"/>
            <w:r>
              <w:rPr>
                <w:b/>
              </w:rPr>
              <w:t>cette</w:t>
            </w:r>
            <w:proofErr w:type="spellEnd"/>
            <w:r>
              <w:rPr>
                <w:b/>
              </w:rPr>
              <w:t xml:space="preserve"> application</w:t>
            </w:r>
          </w:p>
        </w:tc>
        <w:tc>
          <w:tcPr>
            <w:tcW w:w="6480" w:type="dxa"/>
            <w:tcMar>
              <w:top w:w="90" w:type="dxa"/>
              <w:left w:w="90" w:type="dxa"/>
              <w:bottom w:w="90" w:type="dxa"/>
              <w:right w:w="90" w:type="dxa"/>
            </w:tcMar>
          </w:tcPr>
          <w:p w14:paraId="24394909" w14:textId="77777777" w:rsidR="00881B0A" w:rsidRDefault="009B4226">
            <w:pPr>
              <w:spacing w:after="20" w:line="240" w:lineRule="auto"/>
            </w:pPr>
            <w:proofErr w:type="spellStart"/>
            <w:r>
              <w:t>Aucune</w:t>
            </w:r>
            <w:proofErr w:type="spellEnd"/>
          </w:p>
        </w:tc>
      </w:tr>
    </w:tbl>
    <w:p w14:paraId="3C210D90" w14:textId="77777777" w:rsidR="00881B0A" w:rsidRDefault="009B4226">
      <w:pPr>
        <w:spacing w:before="440"/>
        <w:jc w:val="center"/>
      </w:pPr>
      <w:proofErr w:type="spellStart"/>
      <w:r>
        <w:rPr>
          <w:b/>
          <w:color w:val="0D7878"/>
        </w:rPr>
        <w:t>Objet</w:t>
      </w:r>
      <w:proofErr w:type="spellEnd"/>
    </w:p>
    <w:p w14:paraId="5B121BD6" w14:textId="77777777" w:rsidR="00881B0A" w:rsidRPr="00452665" w:rsidRDefault="009B4226">
      <w:pPr>
        <w:jc w:val="both"/>
        <w:rPr>
          <w:lang w:val="fr-FR"/>
        </w:rPr>
      </w:pPr>
      <w:r w:rsidRPr="00452665">
        <w:rPr>
          <w:lang w:val="fr-FR"/>
        </w:rPr>
        <w:t>Concevoir et développer un outil français d’exploration des intérêts professionnels fondé sur le modèle RIASEC de John L. Holland, avec une introduction pédagogique accessible à tous, une restitution Clarté360 de niveau professionnel, graphique, personnalisée et traçable, un questionnaire fermé de ressenti, ainsi qu’une ouverture documentaire vers les métiers de la nomenclature ROME possédant un profil RIASEC équivalent. Le dispositif peut également proposer dès l’entrée — sur consentement — une participati</w:t>
      </w:r>
      <w:r w:rsidRPr="00452665">
        <w:rPr>
          <w:lang w:val="fr-FR"/>
        </w:rPr>
        <w:t xml:space="preserve">on comparative volontaire avec l’O*NET® </w:t>
      </w:r>
      <w:proofErr w:type="spellStart"/>
      <w:r w:rsidRPr="00452665">
        <w:rPr>
          <w:lang w:val="fr-FR"/>
        </w:rPr>
        <w:t>Interest</w:t>
      </w:r>
      <w:proofErr w:type="spellEnd"/>
      <w:r w:rsidRPr="00452665">
        <w:rPr>
          <w:lang w:val="fr-FR"/>
        </w:rPr>
        <w:t xml:space="preserve"> Profiler 60 original en anglais.</w:t>
      </w:r>
    </w:p>
    <w:p w14:paraId="60C2C85E" w14:textId="77777777" w:rsidR="00881B0A" w:rsidRPr="00452665" w:rsidRDefault="009B4226">
      <w:pPr>
        <w:jc w:val="both"/>
        <w:rPr>
          <w:lang w:val="fr-FR"/>
        </w:rPr>
      </w:pPr>
      <w:r w:rsidRPr="00452665">
        <w:rPr>
          <w:lang w:val="fr-FR"/>
        </w:rPr>
        <w:t>Le PIP est aussi la première application métier destinée à être prescrite, lancée et tracée depuis le dossier bénéficiaire de Clarté360 — Gestion des actions, selon un connecteur générique réutilisable par les futurs outils Clarté360.</w:t>
      </w:r>
    </w:p>
    <w:p w14:paraId="2B8DA002" w14:textId="77777777" w:rsidR="00881B0A" w:rsidRPr="00452665" w:rsidRDefault="009B4226">
      <w:pPr>
        <w:rPr>
          <w:lang w:val="fr-FR"/>
        </w:rPr>
      </w:pPr>
      <w:r w:rsidRPr="00452665">
        <w:rPr>
          <w:lang w:val="fr-FR"/>
        </w:rPr>
        <w:br w:type="page"/>
      </w:r>
    </w:p>
    <w:p w14:paraId="734028BE" w14:textId="77777777" w:rsidR="00881B0A" w:rsidRPr="00452665" w:rsidRDefault="009B4226">
      <w:pPr>
        <w:pStyle w:val="Titre1"/>
        <w:rPr>
          <w:lang w:val="fr-FR"/>
        </w:rPr>
      </w:pPr>
      <w:r w:rsidRPr="00452665">
        <w:rPr>
          <w:lang w:val="fr-FR"/>
        </w:rPr>
        <w:lastRenderedPageBreak/>
        <w:t>Sommaire</w:t>
      </w:r>
    </w:p>
    <w:p w14:paraId="7F67EDD1" w14:textId="77777777" w:rsidR="00881B0A" w:rsidRPr="00452665" w:rsidRDefault="009B4226">
      <w:pPr>
        <w:spacing w:after="40"/>
        <w:ind w:left="288"/>
        <w:rPr>
          <w:lang w:val="fr-FR"/>
        </w:rPr>
      </w:pPr>
      <w:r w:rsidRPr="00452665">
        <w:rPr>
          <w:lang w:val="fr-FR"/>
        </w:rPr>
        <w:t>1. Objet, statut et principes directeurs</w:t>
      </w:r>
    </w:p>
    <w:p w14:paraId="511B613D" w14:textId="77777777" w:rsidR="00881B0A" w:rsidRPr="00452665" w:rsidRDefault="009B4226">
      <w:pPr>
        <w:spacing w:after="40"/>
        <w:ind w:left="288"/>
        <w:rPr>
          <w:lang w:val="fr-FR"/>
        </w:rPr>
      </w:pPr>
      <w:r w:rsidRPr="00452665">
        <w:rPr>
          <w:lang w:val="fr-FR"/>
        </w:rPr>
        <w:t>2. Sources de référence et hiérarchie documentaire</w:t>
      </w:r>
    </w:p>
    <w:p w14:paraId="226E33CF" w14:textId="77777777" w:rsidR="00881B0A" w:rsidRPr="00452665" w:rsidRDefault="009B4226">
      <w:pPr>
        <w:spacing w:after="40"/>
        <w:ind w:left="288"/>
        <w:rPr>
          <w:lang w:val="fr-FR"/>
        </w:rPr>
      </w:pPr>
      <w:r w:rsidRPr="00452665">
        <w:rPr>
          <w:lang w:val="fr-FR"/>
        </w:rPr>
        <w:t>3. Périmètre produit</w:t>
      </w:r>
    </w:p>
    <w:p w14:paraId="78C64D15" w14:textId="77777777" w:rsidR="00881B0A" w:rsidRPr="00452665" w:rsidRDefault="009B4226">
      <w:pPr>
        <w:spacing w:after="40"/>
        <w:ind w:left="288"/>
        <w:rPr>
          <w:lang w:val="fr-FR"/>
        </w:rPr>
      </w:pPr>
      <w:r w:rsidRPr="00452665">
        <w:rPr>
          <w:lang w:val="fr-FR"/>
        </w:rPr>
        <w:t>4. Architecture générale des deux modes</w:t>
      </w:r>
    </w:p>
    <w:p w14:paraId="6A882A5E" w14:textId="77777777" w:rsidR="00881B0A" w:rsidRPr="00452665" w:rsidRDefault="009B4226">
      <w:pPr>
        <w:spacing w:after="40"/>
        <w:ind w:left="288"/>
        <w:rPr>
          <w:lang w:val="fr-FR"/>
        </w:rPr>
      </w:pPr>
      <w:r w:rsidRPr="00452665">
        <w:rPr>
          <w:lang w:val="fr-FR"/>
        </w:rPr>
        <w:t>5. Intégration à Clarté360 — Gestion des actions</w:t>
      </w:r>
    </w:p>
    <w:p w14:paraId="04CE4F37" w14:textId="77777777" w:rsidR="00881B0A" w:rsidRPr="00452665" w:rsidRDefault="009B4226">
      <w:pPr>
        <w:spacing w:after="40"/>
        <w:ind w:left="288"/>
        <w:rPr>
          <w:lang w:val="fr-FR"/>
        </w:rPr>
      </w:pPr>
      <w:r w:rsidRPr="00452665">
        <w:rPr>
          <w:lang w:val="fr-FR"/>
        </w:rPr>
        <w:t>6. Catalogue générique des outils et prescriptions</w:t>
      </w:r>
    </w:p>
    <w:p w14:paraId="79C19624" w14:textId="77777777" w:rsidR="00881B0A" w:rsidRPr="00452665" w:rsidRDefault="009B4226">
      <w:pPr>
        <w:spacing w:after="40"/>
        <w:ind w:left="288"/>
        <w:rPr>
          <w:lang w:val="fr-FR"/>
        </w:rPr>
      </w:pPr>
      <w:r w:rsidRPr="00452665">
        <w:rPr>
          <w:lang w:val="fr-FR"/>
        </w:rPr>
        <w:t>7. Dossier bénéficiaire, identité et rattachement à l’action</w:t>
      </w:r>
    </w:p>
    <w:p w14:paraId="12A9E6E1" w14:textId="77777777" w:rsidR="00881B0A" w:rsidRPr="00452665" w:rsidRDefault="009B4226">
      <w:pPr>
        <w:spacing w:after="40"/>
        <w:ind w:left="288"/>
        <w:rPr>
          <w:lang w:val="fr-FR"/>
        </w:rPr>
      </w:pPr>
      <w:r w:rsidRPr="00452665">
        <w:rPr>
          <w:lang w:val="fr-FR"/>
        </w:rPr>
        <w:t>8. Démarrage du PIP et choix O*NET dès l’entrée</w:t>
      </w:r>
    </w:p>
    <w:p w14:paraId="1B0B0CB3" w14:textId="77777777" w:rsidR="00881B0A" w:rsidRPr="00452665" w:rsidRDefault="009B4226">
      <w:pPr>
        <w:spacing w:after="40"/>
        <w:ind w:left="288"/>
        <w:rPr>
          <w:lang w:val="fr-FR"/>
        </w:rPr>
      </w:pPr>
      <w:r w:rsidRPr="00452665">
        <w:rPr>
          <w:lang w:val="fr-FR"/>
        </w:rPr>
        <w:t>9. Consentements</w:t>
      </w:r>
    </w:p>
    <w:p w14:paraId="11F2E308" w14:textId="77777777" w:rsidR="00881B0A" w:rsidRPr="00452665" w:rsidRDefault="009B4226">
      <w:pPr>
        <w:spacing w:after="40"/>
        <w:ind w:left="288"/>
        <w:rPr>
          <w:lang w:val="fr-FR"/>
        </w:rPr>
      </w:pPr>
      <w:r w:rsidRPr="00452665">
        <w:rPr>
          <w:lang w:val="fr-FR"/>
        </w:rPr>
        <w:t>10. Parcours PIP RIASEC Clarté360</w:t>
      </w:r>
    </w:p>
    <w:p w14:paraId="2DFC5FA2" w14:textId="77777777" w:rsidR="00881B0A" w:rsidRPr="00452665" w:rsidRDefault="009B4226">
      <w:pPr>
        <w:spacing w:after="40"/>
        <w:ind w:left="288"/>
        <w:rPr>
          <w:lang w:val="fr-FR"/>
        </w:rPr>
      </w:pPr>
      <w:r w:rsidRPr="00452665">
        <w:rPr>
          <w:lang w:val="fr-FR"/>
        </w:rPr>
        <w:t>11. Référentiel méthodologique PIP</w:t>
      </w:r>
    </w:p>
    <w:p w14:paraId="45ED8665" w14:textId="77777777" w:rsidR="00881B0A" w:rsidRPr="00452665" w:rsidRDefault="009B4226">
      <w:pPr>
        <w:spacing w:after="40"/>
        <w:ind w:left="288"/>
        <w:rPr>
          <w:lang w:val="fr-FR"/>
        </w:rPr>
      </w:pPr>
      <w:r w:rsidRPr="00452665">
        <w:rPr>
          <w:lang w:val="fr-FR"/>
        </w:rPr>
        <w:t>12. Questionnaire PIP et ergonomie</w:t>
      </w:r>
    </w:p>
    <w:p w14:paraId="4449A18A" w14:textId="77777777" w:rsidR="00881B0A" w:rsidRPr="00452665" w:rsidRDefault="009B4226">
      <w:pPr>
        <w:spacing w:after="40"/>
        <w:ind w:left="288"/>
        <w:rPr>
          <w:lang w:val="fr-FR"/>
        </w:rPr>
      </w:pPr>
      <w:r w:rsidRPr="00452665">
        <w:rPr>
          <w:lang w:val="fr-FR"/>
        </w:rPr>
        <w:t xml:space="preserve">13. </w:t>
      </w:r>
      <w:proofErr w:type="spellStart"/>
      <w:r w:rsidRPr="00452665">
        <w:rPr>
          <w:lang w:val="fr-FR"/>
        </w:rPr>
        <w:t>Scoring</w:t>
      </w:r>
      <w:proofErr w:type="spellEnd"/>
      <w:r w:rsidRPr="00452665">
        <w:rPr>
          <w:lang w:val="fr-FR"/>
        </w:rPr>
        <w:t xml:space="preserve"> PIP</w:t>
      </w:r>
    </w:p>
    <w:p w14:paraId="57C70499" w14:textId="77777777" w:rsidR="00881B0A" w:rsidRPr="00452665" w:rsidRDefault="009B4226">
      <w:pPr>
        <w:spacing w:after="40"/>
        <w:ind w:left="288"/>
        <w:rPr>
          <w:lang w:val="fr-FR"/>
        </w:rPr>
      </w:pPr>
      <w:r w:rsidRPr="00452665">
        <w:rPr>
          <w:lang w:val="fr-FR"/>
        </w:rPr>
        <w:t>14. Rapport PIP selon la convention RIASEC/Holland</w:t>
      </w:r>
    </w:p>
    <w:p w14:paraId="75D3F302" w14:textId="77777777" w:rsidR="00881B0A" w:rsidRPr="00452665" w:rsidRDefault="009B4226">
      <w:pPr>
        <w:spacing w:after="40"/>
        <w:ind w:left="288"/>
        <w:rPr>
          <w:lang w:val="fr-FR"/>
        </w:rPr>
      </w:pPr>
      <w:r w:rsidRPr="00452665">
        <w:rPr>
          <w:lang w:val="fr-FR"/>
        </w:rPr>
        <w:t>15. Questionnaire fermé de ressenti</w:t>
      </w:r>
    </w:p>
    <w:p w14:paraId="5F1E7F9F" w14:textId="77777777" w:rsidR="00881B0A" w:rsidRPr="00452665" w:rsidRDefault="009B4226">
      <w:pPr>
        <w:spacing w:after="40"/>
        <w:ind w:left="288"/>
        <w:rPr>
          <w:lang w:val="fr-FR"/>
        </w:rPr>
      </w:pPr>
      <w:r w:rsidRPr="00452665">
        <w:rPr>
          <w:lang w:val="fr-FR"/>
        </w:rPr>
        <w:t xml:space="preserve">16. O*NET </w:t>
      </w:r>
      <w:proofErr w:type="spellStart"/>
      <w:r w:rsidRPr="00452665">
        <w:rPr>
          <w:lang w:val="fr-FR"/>
        </w:rPr>
        <w:t>Interest</w:t>
      </w:r>
      <w:proofErr w:type="spellEnd"/>
      <w:r w:rsidRPr="00452665">
        <w:rPr>
          <w:lang w:val="fr-FR"/>
        </w:rPr>
        <w:t xml:space="preserve"> Profiler 60 — module comparatif anglais</w:t>
      </w:r>
    </w:p>
    <w:p w14:paraId="3012E62E" w14:textId="77777777" w:rsidR="00881B0A" w:rsidRPr="00452665" w:rsidRDefault="009B4226">
      <w:pPr>
        <w:spacing w:after="40"/>
        <w:ind w:left="288"/>
        <w:rPr>
          <w:lang w:val="fr-FR"/>
        </w:rPr>
      </w:pPr>
      <w:r w:rsidRPr="00452665">
        <w:rPr>
          <w:lang w:val="fr-FR"/>
        </w:rPr>
        <w:t>17. Rapport O*NET et comparaison de recherche</w:t>
      </w:r>
    </w:p>
    <w:p w14:paraId="6015505F" w14:textId="77777777" w:rsidR="00881B0A" w:rsidRPr="00452665" w:rsidRDefault="009B4226">
      <w:pPr>
        <w:spacing w:after="40"/>
        <w:ind w:left="288"/>
        <w:rPr>
          <w:lang w:val="fr-FR"/>
        </w:rPr>
      </w:pPr>
      <w:r w:rsidRPr="00452665">
        <w:rPr>
          <w:lang w:val="fr-FR"/>
        </w:rPr>
        <w:t>18. Mode public / étude réseaux sociaux</w:t>
      </w:r>
    </w:p>
    <w:p w14:paraId="2CB9284D" w14:textId="77777777" w:rsidR="00881B0A" w:rsidRPr="00452665" w:rsidRDefault="009B4226">
      <w:pPr>
        <w:spacing w:after="40"/>
        <w:ind w:left="288"/>
        <w:rPr>
          <w:lang w:val="fr-FR"/>
        </w:rPr>
      </w:pPr>
      <w:r w:rsidRPr="00452665">
        <w:rPr>
          <w:lang w:val="fr-FR"/>
        </w:rPr>
        <w:t>19. Données, stockage, rapports et documents</w:t>
      </w:r>
    </w:p>
    <w:p w14:paraId="564BD901" w14:textId="77777777" w:rsidR="00881B0A" w:rsidRPr="00452665" w:rsidRDefault="009B4226">
      <w:pPr>
        <w:spacing w:after="40"/>
        <w:ind w:left="288"/>
        <w:rPr>
          <w:lang w:val="fr-FR"/>
        </w:rPr>
      </w:pPr>
      <w:r w:rsidRPr="00452665">
        <w:rPr>
          <w:lang w:val="fr-FR"/>
        </w:rPr>
        <w:t>20. Traçabilité des modes opératoires et ressources</w:t>
      </w:r>
    </w:p>
    <w:p w14:paraId="36D0DCB2" w14:textId="77777777" w:rsidR="00881B0A" w:rsidRPr="00452665" w:rsidRDefault="009B4226">
      <w:pPr>
        <w:spacing w:after="40"/>
        <w:ind w:left="288"/>
        <w:rPr>
          <w:lang w:val="fr-FR"/>
        </w:rPr>
      </w:pPr>
      <w:r w:rsidRPr="00452665">
        <w:rPr>
          <w:lang w:val="fr-FR"/>
        </w:rPr>
        <w:t>21. Sécurité et protection du patrimoine PIP</w:t>
      </w:r>
    </w:p>
    <w:p w14:paraId="05AF70A2" w14:textId="77777777" w:rsidR="00881B0A" w:rsidRPr="00452665" w:rsidRDefault="009B4226">
      <w:pPr>
        <w:spacing w:after="40"/>
        <w:ind w:left="288"/>
        <w:rPr>
          <w:lang w:val="fr-FR"/>
        </w:rPr>
      </w:pPr>
      <w:r w:rsidRPr="00452665">
        <w:rPr>
          <w:lang w:val="fr-FR"/>
        </w:rPr>
        <w:t>22. RGPD et minimisation</w:t>
      </w:r>
    </w:p>
    <w:p w14:paraId="3680B3C5" w14:textId="77777777" w:rsidR="00881B0A" w:rsidRPr="00452665" w:rsidRDefault="009B4226">
      <w:pPr>
        <w:spacing w:after="40"/>
        <w:ind w:left="288"/>
        <w:rPr>
          <w:lang w:val="fr-FR"/>
        </w:rPr>
      </w:pPr>
      <w:r w:rsidRPr="00452665">
        <w:rPr>
          <w:lang w:val="fr-FR"/>
        </w:rPr>
        <w:t>23. Intégration Framework Clarté360</w:t>
      </w:r>
    </w:p>
    <w:p w14:paraId="027D59E6" w14:textId="77777777" w:rsidR="00881B0A" w:rsidRPr="00452665" w:rsidRDefault="009B4226">
      <w:pPr>
        <w:spacing w:after="40"/>
        <w:ind w:left="288"/>
        <w:rPr>
          <w:lang w:val="fr-FR"/>
        </w:rPr>
      </w:pPr>
      <w:r w:rsidRPr="00452665">
        <w:rPr>
          <w:lang w:val="fr-FR"/>
        </w:rPr>
        <w:t>24. Modèle d’échanges entre applications</w:t>
      </w:r>
    </w:p>
    <w:p w14:paraId="1DEE6B0E" w14:textId="77777777" w:rsidR="00881B0A" w:rsidRPr="00452665" w:rsidRDefault="009B4226">
      <w:pPr>
        <w:spacing w:after="40"/>
        <w:ind w:left="288"/>
        <w:rPr>
          <w:lang w:val="fr-FR"/>
        </w:rPr>
      </w:pPr>
      <w:r w:rsidRPr="00452665">
        <w:rPr>
          <w:lang w:val="fr-FR"/>
        </w:rPr>
        <w:t>25. États, événements et journal d’audit</w:t>
      </w:r>
    </w:p>
    <w:p w14:paraId="5E8DA8CA" w14:textId="77777777" w:rsidR="00881B0A" w:rsidRPr="00452665" w:rsidRDefault="009B4226">
      <w:pPr>
        <w:spacing w:after="40"/>
        <w:ind w:left="288"/>
        <w:rPr>
          <w:lang w:val="fr-FR"/>
        </w:rPr>
      </w:pPr>
      <w:r w:rsidRPr="00452665">
        <w:rPr>
          <w:lang w:val="fr-FR"/>
        </w:rPr>
        <w:t>26. Administration et pilotage</w:t>
      </w:r>
    </w:p>
    <w:p w14:paraId="7B9140C5" w14:textId="77777777" w:rsidR="00881B0A" w:rsidRPr="00452665" w:rsidRDefault="009B4226">
      <w:pPr>
        <w:spacing w:after="40"/>
        <w:ind w:left="288"/>
        <w:rPr>
          <w:lang w:val="fr-FR"/>
        </w:rPr>
      </w:pPr>
      <w:r w:rsidRPr="00452665">
        <w:rPr>
          <w:lang w:val="fr-FR"/>
        </w:rPr>
        <w:t>27. Exigences ergonomiques et accessibilité</w:t>
      </w:r>
    </w:p>
    <w:p w14:paraId="0E6EBB48" w14:textId="77777777" w:rsidR="00881B0A" w:rsidRPr="00452665" w:rsidRDefault="009B4226">
      <w:pPr>
        <w:spacing w:after="40"/>
        <w:ind w:left="288"/>
        <w:rPr>
          <w:lang w:val="fr-FR"/>
        </w:rPr>
      </w:pPr>
      <w:r w:rsidRPr="00452665">
        <w:rPr>
          <w:lang w:val="fr-FR"/>
        </w:rPr>
        <w:t>28. Gestion des versions et reproductibilité</w:t>
      </w:r>
    </w:p>
    <w:p w14:paraId="49137A6B" w14:textId="77777777" w:rsidR="00881B0A" w:rsidRPr="00452665" w:rsidRDefault="009B4226">
      <w:pPr>
        <w:spacing w:after="40"/>
        <w:ind w:left="288"/>
        <w:rPr>
          <w:lang w:val="fr-FR"/>
        </w:rPr>
      </w:pPr>
      <w:r w:rsidRPr="00452665">
        <w:rPr>
          <w:lang w:val="fr-FR"/>
        </w:rPr>
        <w:t>29. Tests, recette et critères d’acceptation</w:t>
      </w:r>
    </w:p>
    <w:p w14:paraId="0B4C3CBB" w14:textId="77777777" w:rsidR="00881B0A" w:rsidRPr="00452665" w:rsidRDefault="009B4226">
      <w:pPr>
        <w:spacing w:after="40"/>
        <w:ind w:left="288"/>
        <w:rPr>
          <w:lang w:val="fr-FR"/>
        </w:rPr>
      </w:pPr>
      <w:r w:rsidRPr="00452665">
        <w:rPr>
          <w:lang w:val="fr-FR"/>
        </w:rPr>
        <w:t>30. Découpage de développement recommandé</w:t>
      </w:r>
    </w:p>
    <w:p w14:paraId="06C28DF4" w14:textId="77777777" w:rsidR="00881B0A" w:rsidRPr="00452665" w:rsidRDefault="009B4226">
      <w:pPr>
        <w:spacing w:after="40"/>
        <w:ind w:left="288"/>
        <w:rPr>
          <w:lang w:val="fr-FR"/>
        </w:rPr>
      </w:pPr>
      <w:r w:rsidRPr="00452665">
        <w:rPr>
          <w:lang w:val="fr-FR"/>
        </w:rPr>
        <w:t>31. Livrables attendus</w:t>
      </w:r>
    </w:p>
    <w:p w14:paraId="70CC9012" w14:textId="77777777" w:rsidR="00881B0A" w:rsidRPr="00452665" w:rsidRDefault="009B4226">
      <w:pPr>
        <w:spacing w:after="40"/>
        <w:ind w:left="288"/>
        <w:rPr>
          <w:lang w:val="fr-FR"/>
        </w:rPr>
      </w:pPr>
      <w:r w:rsidRPr="00452665">
        <w:rPr>
          <w:lang w:val="fr-FR"/>
        </w:rPr>
        <w:t>32. Décisions figées / décisions réservées au référentiel méthodologique</w:t>
      </w:r>
    </w:p>
    <w:p w14:paraId="72BFF8D9" w14:textId="77777777" w:rsidR="00881B0A" w:rsidRPr="00452665" w:rsidRDefault="009B4226">
      <w:pPr>
        <w:spacing w:after="40"/>
        <w:ind w:left="288"/>
        <w:rPr>
          <w:lang w:val="fr-FR"/>
        </w:rPr>
      </w:pPr>
      <w:r w:rsidRPr="00452665">
        <w:rPr>
          <w:lang w:val="fr-FR"/>
        </w:rPr>
        <w:t>33. Références</w:t>
      </w:r>
    </w:p>
    <w:p w14:paraId="49BA95D7" w14:textId="77777777" w:rsidR="00881B0A" w:rsidRPr="00452665" w:rsidRDefault="009B4226">
      <w:pPr>
        <w:rPr>
          <w:lang w:val="fr-FR"/>
        </w:rPr>
      </w:pPr>
      <w:r w:rsidRPr="00452665">
        <w:rPr>
          <w:lang w:val="fr-FR"/>
        </w:rPr>
        <w:br w:type="page"/>
      </w:r>
    </w:p>
    <w:p w14:paraId="1613406F" w14:textId="77777777" w:rsidR="00881B0A" w:rsidRPr="00452665" w:rsidRDefault="009B4226">
      <w:pPr>
        <w:pStyle w:val="Titre1"/>
        <w:rPr>
          <w:lang w:val="fr-FR"/>
        </w:rPr>
      </w:pPr>
      <w:r w:rsidRPr="00452665">
        <w:rPr>
          <w:lang w:val="fr-FR"/>
        </w:rPr>
        <w:lastRenderedPageBreak/>
        <w:t>1. Objet, statut et principes directeurs</w:t>
      </w:r>
    </w:p>
    <w:p w14:paraId="7B9BA84E" w14:textId="77777777" w:rsidR="00881B0A" w:rsidRPr="00452665" w:rsidRDefault="009B4226">
      <w:pPr>
        <w:rPr>
          <w:lang w:val="fr-FR"/>
        </w:rPr>
      </w:pPr>
      <w:r w:rsidRPr="00452665">
        <w:rPr>
          <w:lang w:val="fr-FR"/>
        </w:rPr>
        <w:t>Le présent cahier des charges constitue le document maître de développement de l’application « PIP RIASEC Clarté360 + O*NET 60 ». Il remplace intégralement la V0.1 et toutes les formulations antérieures incompatibles avec les décisions ci-dessous.</w:t>
      </w:r>
    </w:p>
    <w:tbl>
      <w:tblPr>
        <w:tblStyle w:val="Grilledutableau"/>
        <w:tblW w:w="0" w:type="auto"/>
        <w:jc w:val="center"/>
        <w:tblLook w:val="04A0" w:firstRow="1" w:lastRow="0" w:firstColumn="1" w:lastColumn="0" w:noHBand="0" w:noVBand="1"/>
      </w:tblPr>
      <w:tblGrid>
        <w:gridCol w:w="9994"/>
      </w:tblGrid>
      <w:tr w:rsidR="00881B0A" w:rsidRPr="00836024" w14:paraId="6B78AEE6" w14:textId="77777777">
        <w:trPr>
          <w:cantSplit/>
          <w:jc w:val="center"/>
        </w:trPr>
        <w:tc>
          <w:tcPr>
            <w:tcW w:w="9994" w:type="dxa"/>
            <w:shd w:val="clear" w:color="auto" w:fill="E9F4F4"/>
            <w:tcMar>
              <w:top w:w="130" w:type="dxa"/>
              <w:left w:w="140" w:type="dxa"/>
              <w:bottom w:w="130" w:type="dxa"/>
              <w:right w:w="140" w:type="dxa"/>
            </w:tcMar>
          </w:tcPr>
          <w:p w14:paraId="1D94AB34" w14:textId="77777777" w:rsidR="00881B0A" w:rsidRPr="00452665" w:rsidRDefault="009B4226">
            <w:pPr>
              <w:spacing w:after="20" w:line="240" w:lineRule="auto"/>
              <w:rPr>
                <w:lang w:val="fr-FR"/>
              </w:rPr>
            </w:pPr>
            <w:r w:rsidRPr="00452665">
              <w:rPr>
                <w:b/>
                <w:color w:val="0D7878"/>
                <w:lang w:val="fr-FR"/>
              </w:rPr>
              <w:t xml:space="preserve">Principe directeur — </w:t>
            </w:r>
            <w:r w:rsidRPr="00452665">
              <w:rPr>
                <w:lang w:val="fr-FR"/>
              </w:rPr>
              <w:t xml:space="preserve">Le PIP RIASEC Clarté360 est un outil français d’exploration des intérêts professionnels fondé sur le modèle RIASEC de John L. Holland. L’application ne contient aucune fonctionnalité d’intelligence artificielle. Le questionnaire, le </w:t>
            </w:r>
            <w:proofErr w:type="spellStart"/>
            <w:r w:rsidRPr="00452665">
              <w:rPr>
                <w:lang w:val="fr-FR"/>
              </w:rPr>
              <w:t>scoring</w:t>
            </w:r>
            <w:proofErr w:type="spellEnd"/>
            <w:r w:rsidRPr="00452665">
              <w:rPr>
                <w:lang w:val="fr-FR"/>
              </w:rPr>
              <w:t>, le rapport, le ressenti et le module O*NET sont déterministes et traçables.</w:t>
            </w:r>
          </w:p>
        </w:tc>
      </w:tr>
    </w:tbl>
    <w:p w14:paraId="0FDA9290" w14:textId="77777777" w:rsidR="00881B0A" w:rsidRPr="00452665" w:rsidRDefault="00881B0A">
      <w:pPr>
        <w:spacing w:after="20"/>
        <w:rPr>
          <w:lang w:val="fr-FR"/>
        </w:rPr>
      </w:pPr>
    </w:p>
    <w:p w14:paraId="4F354C18" w14:textId="77777777" w:rsidR="00881B0A" w:rsidRPr="00452665" w:rsidRDefault="009B4226">
      <w:pPr>
        <w:pStyle w:val="Listepuces"/>
        <w:rPr>
          <w:lang w:val="fr-FR"/>
        </w:rPr>
      </w:pPr>
      <w:r w:rsidRPr="00452665">
        <w:rPr>
          <w:lang w:val="fr-FR"/>
        </w:rPr>
        <w:t>Le Framework Clarté360 V4.0 constitue le socle technique obligatoire et ne doit pas être réimplémenté.</w:t>
      </w:r>
    </w:p>
    <w:p w14:paraId="4AB50DE2" w14:textId="77777777" w:rsidR="00881B0A" w:rsidRPr="00452665" w:rsidRDefault="009B4226">
      <w:pPr>
        <w:pStyle w:val="Listepuces"/>
        <w:rPr>
          <w:lang w:val="fr-FR"/>
        </w:rPr>
      </w:pPr>
      <w:r w:rsidRPr="00452665">
        <w:rPr>
          <w:lang w:val="fr-FR"/>
        </w:rPr>
        <w:t>La logique métier PIP reste indépendante du Framework et est versionnée séparément.</w:t>
      </w:r>
    </w:p>
    <w:p w14:paraId="1EE276CA" w14:textId="77777777" w:rsidR="00881B0A" w:rsidRPr="00452665" w:rsidRDefault="009B4226">
      <w:pPr>
        <w:pStyle w:val="Listepuces"/>
        <w:rPr>
          <w:lang w:val="fr-FR"/>
        </w:rPr>
      </w:pPr>
      <w:r w:rsidRPr="00452665">
        <w:rPr>
          <w:lang w:val="fr-FR"/>
        </w:rPr>
        <w:t>Le PIP français est l’outil principal utilisé dans l’accompagnement.</w:t>
      </w:r>
    </w:p>
    <w:p w14:paraId="70F3D522" w14:textId="77777777" w:rsidR="00881B0A" w:rsidRPr="00452665" w:rsidRDefault="009B4226">
      <w:pPr>
        <w:pStyle w:val="Listepuces"/>
        <w:rPr>
          <w:lang w:val="fr-FR"/>
        </w:rPr>
      </w:pPr>
      <w:r w:rsidRPr="00452665">
        <w:rPr>
          <w:lang w:val="fr-FR"/>
        </w:rPr>
        <w:t>L’O*NET 60 anglais est un instrument externe de comparaison, proposé sur consentement dès le démarrage et passé immédiatement après le PIP, avant toute restitution ou questionnaire de ressenti susceptible d’influencer les réponses O*NET.</w:t>
      </w:r>
    </w:p>
    <w:p w14:paraId="55446A91" w14:textId="77777777" w:rsidR="00881B0A" w:rsidRPr="00452665" w:rsidRDefault="009B4226">
      <w:pPr>
        <w:pStyle w:val="Listepuces"/>
        <w:rPr>
          <w:lang w:val="fr-FR"/>
        </w:rPr>
      </w:pPr>
      <w:r w:rsidRPr="00452665">
        <w:rPr>
          <w:lang w:val="fr-FR"/>
        </w:rPr>
        <w:t>Le mode Accompagnement Clarté360 et le mode Public / Étude sont étanches.</w:t>
      </w:r>
    </w:p>
    <w:p w14:paraId="3CB92833" w14:textId="77777777" w:rsidR="00881B0A" w:rsidRPr="00452665" w:rsidRDefault="009B4226">
      <w:pPr>
        <w:pStyle w:val="Listepuces"/>
        <w:rPr>
          <w:lang w:val="fr-FR"/>
        </w:rPr>
      </w:pPr>
      <w:r w:rsidRPr="00452665">
        <w:rPr>
          <w:lang w:val="fr-FR"/>
        </w:rPr>
        <w:t>Le PIP est la première application à utiliser le futur connecteur générique « Gestion des actions ↔ Outils Clarté360 ».</w:t>
      </w:r>
    </w:p>
    <w:p w14:paraId="2647F91B" w14:textId="77777777" w:rsidR="00881B0A" w:rsidRPr="00452665" w:rsidRDefault="009B4226">
      <w:pPr>
        <w:pStyle w:val="Titre1"/>
        <w:rPr>
          <w:lang w:val="fr-FR"/>
        </w:rPr>
      </w:pPr>
      <w:r w:rsidRPr="00452665">
        <w:rPr>
          <w:lang w:val="fr-FR"/>
        </w:rPr>
        <w:t>2. Sources de référence et hiérarchie documentaire</w:t>
      </w:r>
    </w:p>
    <w:tbl>
      <w:tblPr>
        <w:tblStyle w:val="Grilledutableau"/>
        <w:tblW w:w="0" w:type="auto"/>
        <w:jc w:val="center"/>
        <w:tblLayout w:type="fixed"/>
        <w:tblLook w:val="04A0" w:firstRow="1" w:lastRow="0" w:firstColumn="1" w:lastColumn="0" w:noHBand="0" w:noVBand="1"/>
      </w:tblPr>
      <w:tblGrid>
        <w:gridCol w:w="864"/>
        <w:gridCol w:w="3312"/>
        <w:gridCol w:w="6048"/>
      </w:tblGrid>
      <w:tr w:rsidR="00881B0A" w14:paraId="113C6B22" w14:textId="77777777">
        <w:trPr>
          <w:cantSplit/>
          <w:tblHeader/>
          <w:jc w:val="center"/>
        </w:trPr>
        <w:tc>
          <w:tcPr>
            <w:tcW w:w="864" w:type="dxa"/>
            <w:shd w:val="clear" w:color="auto" w:fill="0D7878"/>
            <w:tcMar>
              <w:top w:w="110" w:type="dxa"/>
              <w:left w:w="100" w:type="dxa"/>
              <w:bottom w:w="110" w:type="dxa"/>
              <w:right w:w="100" w:type="dxa"/>
            </w:tcMar>
            <w:vAlign w:val="center"/>
          </w:tcPr>
          <w:p w14:paraId="322C4CB6" w14:textId="77777777" w:rsidR="00881B0A" w:rsidRDefault="009B4226">
            <w:pPr>
              <w:spacing w:after="20" w:line="240" w:lineRule="auto"/>
              <w:jc w:val="center"/>
            </w:pPr>
            <w:proofErr w:type="spellStart"/>
            <w:r>
              <w:rPr>
                <w:b/>
                <w:color w:val="FFFFFF"/>
                <w:sz w:val="18"/>
              </w:rPr>
              <w:t>Niveau</w:t>
            </w:r>
            <w:proofErr w:type="spellEnd"/>
          </w:p>
        </w:tc>
        <w:tc>
          <w:tcPr>
            <w:tcW w:w="3312" w:type="dxa"/>
            <w:shd w:val="clear" w:color="auto" w:fill="0D7878"/>
            <w:tcMar>
              <w:top w:w="110" w:type="dxa"/>
              <w:left w:w="100" w:type="dxa"/>
              <w:bottom w:w="110" w:type="dxa"/>
              <w:right w:w="100" w:type="dxa"/>
            </w:tcMar>
            <w:vAlign w:val="center"/>
          </w:tcPr>
          <w:p w14:paraId="6887BC07" w14:textId="77777777" w:rsidR="00881B0A" w:rsidRDefault="009B4226">
            <w:pPr>
              <w:spacing w:after="20" w:line="240" w:lineRule="auto"/>
              <w:jc w:val="center"/>
            </w:pPr>
            <w:proofErr w:type="spellStart"/>
            <w:r>
              <w:rPr>
                <w:b/>
                <w:color w:val="FFFFFF"/>
                <w:sz w:val="18"/>
              </w:rPr>
              <w:t>Référence</w:t>
            </w:r>
            <w:proofErr w:type="spellEnd"/>
          </w:p>
        </w:tc>
        <w:tc>
          <w:tcPr>
            <w:tcW w:w="6048" w:type="dxa"/>
            <w:shd w:val="clear" w:color="auto" w:fill="0D7878"/>
            <w:tcMar>
              <w:top w:w="110" w:type="dxa"/>
              <w:left w:w="100" w:type="dxa"/>
              <w:bottom w:w="110" w:type="dxa"/>
              <w:right w:w="100" w:type="dxa"/>
            </w:tcMar>
            <w:vAlign w:val="center"/>
          </w:tcPr>
          <w:p w14:paraId="3A45578C" w14:textId="77777777" w:rsidR="00881B0A" w:rsidRDefault="009B4226">
            <w:pPr>
              <w:spacing w:after="20" w:line="240" w:lineRule="auto"/>
              <w:jc w:val="center"/>
            </w:pPr>
            <w:proofErr w:type="spellStart"/>
            <w:r>
              <w:rPr>
                <w:b/>
                <w:color w:val="FFFFFF"/>
                <w:sz w:val="18"/>
              </w:rPr>
              <w:t>Rôle</w:t>
            </w:r>
            <w:proofErr w:type="spellEnd"/>
          </w:p>
        </w:tc>
      </w:tr>
      <w:tr w:rsidR="00881B0A" w:rsidRPr="00836024" w14:paraId="07293354" w14:textId="77777777">
        <w:trPr>
          <w:cantSplit/>
          <w:jc w:val="center"/>
        </w:trPr>
        <w:tc>
          <w:tcPr>
            <w:tcW w:w="864" w:type="dxa"/>
            <w:tcMar>
              <w:top w:w="95" w:type="dxa"/>
              <w:left w:w="95" w:type="dxa"/>
              <w:bottom w:w="95" w:type="dxa"/>
              <w:right w:w="95" w:type="dxa"/>
            </w:tcMar>
            <w:vAlign w:val="center"/>
          </w:tcPr>
          <w:p w14:paraId="55E69F96" w14:textId="77777777" w:rsidR="00881B0A" w:rsidRDefault="009B4226">
            <w:pPr>
              <w:spacing w:after="20" w:line="240" w:lineRule="auto"/>
            </w:pPr>
            <w:r>
              <w:rPr>
                <w:b/>
                <w:sz w:val="18"/>
              </w:rPr>
              <w:t>1</w:t>
            </w:r>
          </w:p>
        </w:tc>
        <w:tc>
          <w:tcPr>
            <w:tcW w:w="3312" w:type="dxa"/>
            <w:tcMar>
              <w:top w:w="95" w:type="dxa"/>
              <w:left w:w="95" w:type="dxa"/>
              <w:bottom w:w="95" w:type="dxa"/>
              <w:right w:w="95" w:type="dxa"/>
            </w:tcMar>
            <w:vAlign w:val="center"/>
          </w:tcPr>
          <w:p w14:paraId="0B852C17" w14:textId="77777777" w:rsidR="00881B0A" w:rsidRDefault="009B4226">
            <w:pPr>
              <w:spacing w:after="20" w:line="240" w:lineRule="auto"/>
            </w:pPr>
            <w:r>
              <w:rPr>
                <w:sz w:val="18"/>
              </w:rPr>
              <w:t>Framework Clarté360 V4.0</w:t>
            </w:r>
          </w:p>
        </w:tc>
        <w:tc>
          <w:tcPr>
            <w:tcW w:w="6048" w:type="dxa"/>
            <w:tcMar>
              <w:top w:w="95" w:type="dxa"/>
              <w:left w:w="95" w:type="dxa"/>
              <w:bottom w:w="95" w:type="dxa"/>
              <w:right w:w="95" w:type="dxa"/>
            </w:tcMar>
            <w:vAlign w:val="center"/>
          </w:tcPr>
          <w:p w14:paraId="0EF925BB" w14:textId="77777777" w:rsidR="00881B0A" w:rsidRPr="00452665" w:rsidRDefault="009B4226">
            <w:pPr>
              <w:spacing w:after="20" w:line="240" w:lineRule="auto"/>
              <w:rPr>
                <w:lang w:val="fr-FR"/>
              </w:rPr>
            </w:pPr>
            <w:r w:rsidRPr="00452665">
              <w:rPr>
                <w:sz w:val="18"/>
                <w:lang w:val="fr-FR"/>
              </w:rPr>
              <w:t>Source de vérité du socle technique, graphique, session, sécurité, JSON, PDF, RGPD, traçabilité, timeout et infrastructure.</w:t>
            </w:r>
          </w:p>
        </w:tc>
      </w:tr>
      <w:tr w:rsidR="00881B0A" w:rsidRPr="00836024" w14:paraId="77644A54" w14:textId="77777777">
        <w:trPr>
          <w:cantSplit/>
          <w:jc w:val="center"/>
        </w:trPr>
        <w:tc>
          <w:tcPr>
            <w:tcW w:w="864" w:type="dxa"/>
            <w:tcMar>
              <w:top w:w="95" w:type="dxa"/>
              <w:left w:w="95" w:type="dxa"/>
              <w:bottom w:w="95" w:type="dxa"/>
              <w:right w:w="95" w:type="dxa"/>
            </w:tcMar>
            <w:vAlign w:val="center"/>
          </w:tcPr>
          <w:p w14:paraId="52A2E06D" w14:textId="77777777" w:rsidR="00881B0A" w:rsidRDefault="009B4226">
            <w:pPr>
              <w:spacing w:after="20" w:line="240" w:lineRule="auto"/>
            </w:pPr>
            <w:r>
              <w:rPr>
                <w:b/>
                <w:sz w:val="18"/>
              </w:rPr>
              <w:t>2</w:t>
            </w:r>
          </w:p>
        </w:tc>
        <w:tc>
          <w:tcPr>
            <w:tcW w:w="3312" w:type="dxa"/>
            <w:tcMar>
              <w:top w:w="95" w:type="dxa"/>
              <w:left w:w="95" w:type="dxa"/>
              <w:bottom w:w="95" w:type="dxa"/>
              <w:right w:w="95" w:type="dxa"/>
            </w:tcMar>
            <w:vAlign w:val="center"/>
          </w:tcPr>
          <w:p w14:paraId="4D88974E" w14:textId="77777777" w:rsidR="00881B0A" w:rsidRPr="00452665" w:rsidRDefault="009B4226">
            <w:pPr>
              <w:spacing w:after="20" w:line="240" w:lineRule="auto"/>
              <w:rPr>
                <w:lang w:val="fr-FR"/>
              </w:rPr>
            </w:pPr>
            <w:r w:rsidRPr="00452665">
              <w:rPr>
                <w:sz w:val="18"/>
                <w:lang w:val="fr-FR"/>
              </w:rPr>
              <w:t>Cahier des charges V3 — Clarté360 Gestion des actions</w:t>
            </w:r>
          </w:p>
        </w:tc>
        <w:tc>
          <w:tcPr>
            <w:tcW w:w="6048" w:type="dxa"/>
            <w:tcMar>
              <w:top w:w="95" w:type="dxa"/>
              <w:left w:w="95" w:type="dxa"/>
              <w:bottom w:w="95" w:type="dxa"/>
              <w:right w:w="95" w:type="dxa"/>
            </w:tcMar>
            <w:vAlign w:val="center"/>
          </w:tcPr>
          <w:p w14:paraId="0C215FC9" w14:textId="77777777" w:rsidR="00881B0A" w:rsidRPr="00452665" w:rsidRDefault="009B4226">
            <w:pPr>
              <w:spacing w:after="20" w:line="240" w:lineRule="auto"/>
              <w:rPr>
                <w:lang w:val="fr-FR"/>
              </w:rPr>
            </w:pPr>
            <w:r w:rsidRPr="00452665">
              <w:rPr>
                <w:sz w:val="18"/>
                <w:lang w:val="fr-FR"/>
              </w:rPr>
              <w:t>Source de vérité pour l’identité permanente du bénéficiaire, les actions, portails, droits, documents et traçabilité opérationnelle.</w:t>
            </w:r>
          </w:p>
        </w:tc>
      </w:tr>
      <w:tr w:rsidR="00881B0A" w:rsidRPr="00836024" w14:paraId="61AD444A" w14:textId="77777777">
        <w:trPr>
          <w:cantSplit/>
          <w:jc w:val="center"/>
        </w:trPr>
        <w:tc>
          <w:tcPr>
            <w:tcW w:w="864" w:type="dxa"/>
            <w:tcMar>
              <w:top w:w="95" w:type="dxa"/>
              <w:left w:w="95" w:type="dxa"/>
              <w:bottom w:w="95" w:type="dxa"/>
              <w:right w:w="95" w:type="dxa"/>
            </w:tcMar>
            <w:vAlign w:val="center"/>
          </w:tcPr>
          <w:p w14:paraId="5D846E14" w14:textId="77777777" w:rsidR="00881B0A" w:rsidRDefault="009B4226">
            <w:pPr>
              <w:spacing w:after="20" w:line="240" w:lineRule="auto"/>
            </w:pPr>
            <w:r>
              <w:rPr>
                <w:b/>
                <w:sz w:val="18"/>
              </w:rPr>
              <w:t>3</w:t>
            </w:r>
          </w:p>
        </w:tc>
        <w:tc>
          <w:tcPr>
            <w:tcW w:w="3312" w:type="dxa"/>
            <w:tcMar>
              <w:top w:w="95" w:type="dxa"/>
              <w:left w:w="95" w:type="dxa"/>
              <w:bottom w:w="95" w:type="dxa"/>
              <w:right w:w="95" w:type="dxa"/>
            </w:tcMar>
            <w:vAlign w:val="center"/>
          </w:tcPr>
          <w:p w14:paraId="3C7FCEF5" w14:textId="77777777" w:rsidR="00881B0A" w:rsidRDefault="009B4226">
            <w:proofErr w:type="spellStart"/>
            <w:r>
              <w:t>Présent</w:t>
            </w:r>
            <w:proofErr w:type="spellEnd"/>
            <w:r>
              <w:t xml:space="preserve"> CDC PIP V1.4</w:t>
            </w:r>
          </w:p>
        </w:tc>
        <w:tc>
          <w:tcPr>
            <w:tcW w:w="6048" w:type="dxa"/>
            <w:tcMar>
              <w:top w:w="95" w:type="dxa"/>
              <w:left w:w="95" w:type="dxa"/>
              <w:bottom w:w="95" w:type="dxa"/>
              <w:right w:w="95" w:type="dxa"/>
            </w:tcMar>
            <w:vAlign w:val="center"/>
          </w:tcPr>
          <w:p w14:paraId="0E3350BE" w14:textId="77777777" w:rsidR="00881B0A" w:rsidRPr="00452665" w:rsidRDefault="009B4226">
            <w:pPr>
              <w:spacing w:after="20" w:line="240" w:lineRule="auto"/>
              <w:rPr>
                <w:lang w:val="fr-FR"/>
              </w:rPr>
            </w:pPr>
            <w:r w:rsidRPr="00452665">
              <w:rPr>
                <w:sz w:val="18"/>
                <w:lang w:val="fr-FR"/>
              </w:rPr>
              <w:t>Source de vérité fonctionnelle et technique spécifique à l’application PIP + O*NET.</w:t>
            </w:r>
          </w:p>
        </w:tc>
      </w:tr>
      <w:tr w:rsidR="00881B0A" w:rsidRPr="00836024" w14:paraId="1371B194" w14:textId="77777777">
        <w:trPr>
          <w:cantSplit/>
          <w:jc w:val="center"/>
        </w:trPr>
        <w:tc>
          <w:tcPr>
            <w:tcW w:w="864" w:type="dxa"/>
            <w:tcMar>
              <w:top w:w="95" w:type="dxa"/>
              <w:left w:w="95" w:type="dxa"/>
              <w:bottom w:w="95" w:type="dxa"/>
              <w:right w:w="95" w:type="dxa"/>
            </w:tcMar>
            <w:vAlign w:val="center"/>
          </w:tcPr>
          <w:p w14:paraId="4F21BEB9" w14:textId="77777777" w:rsidR="00881B0A" w:rsidRDefault="009B4226">
            <w:pPr>
              <w:spacing w:after="20" w:line="240" w:lineRule="auto"/>
            </w:pPr>
            <w:r>
              <w:rPr>
                <w:b/>
                <w:sz w:val="18"/>
              </w:rPr>
              <w:t>4</w:t>
            </w:r>
          </w:p>
        </w:tc>
        <w:tc>
          <w:tcPr>
            <w:tcW w:w="3312" w:type="dxa"/>
            <w:tcMar>
              <w:top w:w="95" w:type="dxa"/>
              <w:left w:w="95" w:type="dxa"/>
              <w:bottom w:w="95" w:type="dxa"/>
              <w:right w:w="95" w:type="dxa"/>
            </w:tcMar>
            <w:vAlign w:val="center"/>
          </w:tcPr>
          <w:p w14:paraId="5C9E9200" w14:textId="77777777" w:rsidR="00881B0A" w:rsidRPr="00452665" w:rsidRDefault="009B4226">
            <w:pPr>
              <w:rPr>
                <w:lang w:val="fr-FR"/>
              </w:rPr>
            </w:pPr>
            <w:r w:rsidRPr="00452665">
              <w:rPr>
                <w:lang w:val="fr-FR"/>
              </w:rPr>
              <w:t>Référentiel méthodologique PIP RIASEC Clarté360 V1.0</w:t>
            </w:r>
          </w:p>
        </w:tc>
        <w:tc>
          <w:tcPr>
            <w:tcW w:w="6048" w:type="dxa"/>
            <w:tcMar>
              <w:top w:w="95" w:type="dxa"/>
              <w:left w:w="95" w:type="dxa"/>
              <w:bottom w:w="95" w:type="dxa"/>
              <w:right w:w="95" w:type="dxa"/>
            </w:tcMar>
            <w:vAlign w:val="center"/>
          </w:tcPr>
          <w:p w14:paraId="4A53FF30" w14:textId="77777777" w:rsidR="00881B0A" w:rsidRPr="00452665" w:rsidRDefault="009B4226">
            <w:pPr>
              <w:rPr>
                <w:lang w:val="fr-FR"/>
              </w:rPr>
            </w:pPr>
            <w:r w:rsidRPr="00452665">
              <w:rPr>
                <w:lang w:val="fr-FR"/>
              </w:rPr>
              <w:t xml:space="preserve">Source de vérité métier validée pour dimensions, facettes, banque d’items, </w:t>
            </w:r>
            <w:proofErr w:type="spellStart"/>
            <w:r w:rsidRPr="00452665">
              <w:rPr>
                <w:lang w:val="fr-FR"/>
              </w:rPr>
              <w:t>scoring</w:t>
            </w:r>
            <w:proofErr w:type="spellEnd"/>
            <w:r w:rsidRPr="00452665">
              <w:rPr>
                <w:lang w:val="fr-FR"/>
              </w:rPr>
              <w:t>, règles d’interprétation, restitution, ressenti et validation.</w:t>
            </w:r>
          </w:p>
        </w:tc>
      </w:tr>
      <w:tr w:rsidR="00881B0A" w:rsidRPr="00836024" w14:paraId="75472BE5" w14:textId="77777777">
        <w:trPr>
          <w:cantSplit/>
          <w:jc w:val="center"/>
        </w:trPr>
        <w:tc>
          <w:tcPr>
            <w:tcW w:w="864" w:type="dxa"/>
            <w:tcMar>
              <w:top w:w="95" w:type="dxa"/>
              <w:left w:w="95" w:type="dxa"/>
              <w:bottom w:w="95" w:type="dxa"/>
              <w:right w:w="95" w:type="dxa"/>
            </w:tcMar>
            <w:vAlign w:val="center"/>
          </w:tcPr>
          <w:p w14:paraId="0BB625C7" w14:textId="77777777" w:rsidR="00881B0A" w:rsidRDefault="009B4226">
            <w:pPr>
              <w:spacing w:after="20" w:line="240" w:lineRule="auto"/>
            </w:pPr>
            <w:r>
              <w:rPr>
                <w:b/>
                <w:sz w:val="18"/>
              </w:rPr>
              <w:t>5</w:t>
            </w:r>
          </w:p>
        </w:tc>
        <w:tc>
          <w:tcPr>
            <w:tcW w:w="3312" w:type="dxa"/>
            <w:tcMar>
              <w:top w:w="95" w:type="dxa"/>
              <w:left w:w="95" w:type="dxa"/>
              <w:bottom w:w="95" w:type="dxa"/>
              <w:right w:w="95" w:type="dxa"/>
            </w:tcMar>
            <w:vAlign w:val="center"/>
          </w:tcPr>
          <w:p w14:paraId="65D400CF" w14:textId="77777777" w:rsidR="00881B0A" w:rsidRDefault="009B4226">
            <w:pPr>
              <w:spacing w:after="20" w:line="240" w:lineRule="auto"/>
            </w:pPr>
            <w:r>
              <w:rPr>
                <w:sz w:val="18"/>
              </w:rPr>
              <w:t xml:space="preserve">Documentation </w:t>
            </w:r>
            <w:proofErr w:type="spellStart"/>
            <w:r>
              <w:rPr>
                <w:sz w:val="18"/>
              </w:rPr>
              <w:t>officielle</w:t>
            </w:r>
            <w:proofErr w:type="spellEnd"/>
            <w:r>
              <w:rPr>
                <w:sz w:val="18"/>
              </w:rPr>
              <w:t xml:space="preserve"> O*NET®</w:t>
            </w:r>
          </w:p>
        </w:tc>
        <w:tc>
          <w:tcPr>
            <w:tcW w:w="6048" w:type="dxa"/>
            <w:tcMar>
              <w:top w:w="95" w:type="dxa"/>
              <w:left w:w="95" w:type="dxa"/>
              <w:bottom w:w="95" w:type="dxa"/>
              <w:right w:w="95" w:type="dxa"/>
            </w:tcMar>
            <w:vAlign w:val="center"/>
          </w:tcPr>
          <w:p w14:paraId="112FE3E9" w14:textId="77777777" w:rsidR="00881B0A" w:rsidRPr="00452665" w:rsidRDefault="009B4226">
            <w:pPr>
              <w:spacing w:after="20" w:line="240" w:lineRule="auto"/>
              <w:rPr>
                <w:lang w:val="fr-FR"/>
              </w:rPr>
            </w:pPr>
            <w:r w:rsidRPr="00452665">
              <w:rPr>
                <w:sz w:val="18"/>
                <w:lang w:val="fr-FR"/>
              </w:rPr>
              <w:t xml:space="preserve">Source externe pour le contenu anglais original, le </w:t>
            </w:r>
            <w:proofErr w:type="spellStart"/>
            <w:r w:rsidRPr="00452665">
              <w:rPr>
                <w:sz w:val="18"/>
                <w:lang w:val="fr-FR"/>
              </w:rPr>
              <w:t>scoring</w:t>
            </w:r>
            <w:proofErr w:type="spellEnd"/>
            <w:r w:rsidRPr="00452665">
              <w:rPr>
                <w:sz w:val="18"/>
                <w:lang w:val="fr-FR"/>
              </w:rPr>
              <w:t>, la licence et les mentions d’attribution du module comparatif.</w:t>
            </w:r>
          </w:p>
        </w:tc>
      </w:tr>
    </w:tbl>
    <w:p w14:paraId="466BF09E" w14:textId="77777777" w:rsidR="00881B0A" w:rsidRPr="00452665" w:rsidRDefault="00881B0A">
      <w:pPr>
        <w:spacing w:after="20"/>
        <w:rPr>
          <w:lang w:val="fr-FR"/>
        </w:rPr>
      </w:pPr>
    </w:p>
    <w:tbl>
      <w:tblPr>
        <w:tblStyle w:val="Grilledutableau"/>
        <w:tblW w:w="0" w:type="auto"/>
        <w:jc w:val="center"/>
        <w:tblLook w:val="04A0" w:firstRow="1" w:lastRow="0" w:firstColumn="1" w:lastColumn="0" w:noHBand="0" w:noVBand="1"/>
      </w:tblPr>
      <w:tblGrid>
        <w:gridCol w:w="9994"/>
      </w:tblGrid>
      <w:tr w:rsidR="00881B0A" w:rsidRPr="00836024" w14:paraId="7042DA96" w14:textId="77777777">
        <w:trPr>
          <w:cantSplit/>
          <w:jc w:val="center"/>
        </w:trPr>
        <w:tc>
          <w:tcPr>
            <w:tcW w:w="9994" w:type="dxa"/>
            <w:shd w:val="clear" w:color="auto" w:fill="E9F4F4"/>
            <w:tcMar>
              <w:top w:w="130" w:type="dxa"/>
              <w:left w:w="140" w:type="dxa"/>
              <w:bottom w:w="130" w:type="dxa"/>
              <w:right w:w="140" w:type="dxa"/>
            </w:tcMar>
          </w:tcPr>
          <w:p w14:paraId="35FAC420" w14:textId="77777777" w:rsidR="00881B0A" w:rsidRPr="00452665" w:rsidRDefault="009B4226">
            <w:pPr>
              <w:spacing w:after="20" w:line="240" w:lineRule="auto"/>
              <w:rPr>
                <w:lang w:val="fr-FR"/>
              </w:rPr>
            </w:pPr>
            <w:r w:rsidRPr="00452665">
              <w:rPr>
                <w:b/>
                <w:color w:val="0D7878"/>
                <w:lang w:val="fr-FR"/>
              </w:rPr>
              <w:t xml:space="preserve">Règle de priorité — </w:t>
            </w:r>
            <w:r w:rsidRPr="00452665">
              <w:rPr>
                <w:lang w:val="fr-FR"/>
              </w:rPr>
              <w:t>En cas de conflit, le Framework gouverne le socle commun ; le présent CDC gouverne le fonctionnement de l’application ; le Référentiel méthodologique gouverne la mesure RIASEC elle-même. Aucune logique métier ne doit être introduite dans le Framework.</w:t>
            </w:r>
          </w:p>
        </w:tc>
      </w:tr>
    </w:tbl>
    <w:p w14:paraId="4FC899F6" w14:textId="77777777" w:rsidR="00881B0A" w:rsidRPr="00452665" w:rsidRDefault="00881B0A">
      <w:pPr>
        <w:spacing w:after="20"/>
        <w:rPr>
          <w:lang w:val="fr-FR"/>
        </w:rPr>
      </w:pPr>
    </w:p>
    <w:p w14:paraId="5DC75ABE" w14:textId="77777777" w:rsidR="00881B0A" w:rsidRDefault="009B4226">
      <w:pPr>
        <w:pStyle w:val="Titre1"/>
      </w:pPr>
      <w:r>
        <w:t xml:space="preserve">3. </w:t>
      </w:r>
      <w:proofErr w:type="spellStart"/>
      <w:r>
        <w:t>Périmètre</w:t>
      </w:r>
      <w:proofErr w:type="spellEnd"/>
      <w:r>
        <w:t xml:space="preserve"> </w:t>
      </w:r>
      <w:proofErr w:type="spellStart"/>
      <w:r>
        <w:t>produit</w:t>
      </w:r>
      <w:proofErr w:type="spellEnd"/>
    </w:p>
    <w:p w14:paraId="43F105D6" w14:textId="77777777" w:rsidR="00881B0A" w:rsidRDefault="009B4226">
      <w:pPr>
        <w:pStyle w:val="Titre2"/>
      </w:pPr>
      <w:r>
        <w:t xml:space="preserve">3.1 </w:t>
      </w:r>
      <w:proofErr w:type="spellStart"/>
      <w:r>
        <w:t>Fonctions</w:t>
      </w:r>
      <w:proofErr w:type="spellEnd"/>
      <w:r>
        <w:t xml:space="preserve"> </w:t>
      </w:r>
      <w:proofErr w:type="spellStart"/>
      <w:r>
        <w:t>incluses</w:t>
      </w:r>
      <w:proofErr w:type="spellEnd"/>
    </w:p>
    <w:p w14:paraId="1079C247" w14:textId="77777777" w:rsidR="00881B0A" w:rsidRPr="00452665" w:rsidRDefault="009B4226">
      <w:pPr>
        <w:pStyle w:val="Listepuces"/>
        <w:rPr>
          <w:lang w:val="fr-FR"/>
        </w:rPr>
      </w:pPr>
      <w:r w:rsidRPr="00452665">
        <w:rPr>
          <w:lang w:val="fr-FR"/>
        </w:rPr>
        <w:t>Passation du PIP RIASEC Clarté360 en français.</w:t>
      </w:r>
    </w:p>
    <w:p w14:paraId="2A1EE7F9" w14:textId="77777777" w:rsidR="00881B0A" w:rsidRDefault="009B4226">
      <w:pPr>
        <w:pStyle w:val="Listepuces"/>
      </w:pPr>
      <w:proofErr w:type="spellStart"/>
      <w:r>
        <w:lastRenderedPageBreak/>
        <w:t>Calcul</w:t>
      </w:r>
      <w:proofErr w:type="spellEnd"/>
      <w:r>
        <w:t xml:space="preserve"> des six scores R-I-A-S-E-C.</w:t>
      </w:r>
    </w:p>
    <w:p w14:paraId="7EB60E8D" w14:textId="77777777" w:rsidR="00881B0A" w:rsidRPr="00452665" w:rsidRDefault="009B4226">
      <w:pPr>
        <w:pStyle w:val="Listepuces"/>
        <w:rPr>
          <w:lang w:val="fr-FR"/>
        </w:rPr>
      </w:pPr>
      <w:r w:rsidRPr="00452665">
        <w:rPr>
          <w:lang w:val="fr-FR"/>
        </w:rPr>
        <w:t>Rapport PIP Clarté360 graphique, coloré, pédagogique et personnalisé, comprenant une lecture détaillée du profil et ses précautions d’interprétation.</w:t>
      </w:r>
    </w:p>
    <w:p w14:paraId="295921EC" w14:textId="77777777" w:rsidR="00881B0A" w:rsidRPr="00452665" w:rsidRDefault="009B4226">
      <w:pPr>
        <w:pStyle w:val="Listepuces"/>
        <w:rPr>
          <w:lang w:val="fr-FR"/>
        </w:rPr>
      </w:pPr>
      <w:r w:rsidRPr="00452665">
        <w:rPr>
          <w:lang w:val="fr-FR"/>
        </w:rPr>
        <w:t>Introduction pédagogique du RIASEC et des six familles d’intérêts avant la passation, dans un langage compréhensible sans prérequis méthodologique.</w:t>
      </w:r>
    </w:p>
    <w:p w14:paraId="5B772762" w14:textId="77777777" w:rsidR="00881B0A" w:rsidRPr="00452665" w:rsidRDefault="009B4226">
      <w:pPr>
        <w:pStyle w:val="Listepuces"/>
        <w:rPr>
          <w:lang w:val="fr-FR"/>
        </w:rPr>
      </w:pPr>
      <w:r w:rsidRPr="00452665">
        <w:rPr>
          <w:lang w:val="fr-FR"/>
        </w:rPr>
        <w:t>Exploration documentaire des métiers ROME présentant un profil RIASEC équivalent au profil exploitable du bénéficiaire, avec liste complète des métiers correspondants regroupés par famille/domaine ROME et sans classement de compatibilité.</w:t>
      </w:r>
    </w:p>
    <w:p w14:paraId="052ED3D7" w14:textId="77777777" w:rsidR="00881B0A" w:rsidRPr="00452665" w:rsidRDefault="009B4226">
      <w:pPr>
        <w:pStyle w:val="Listepuces"/>
        <w:rPr>
          <w:lang w:val="fr-FR"/>
        </w:rPr>
      </w:pPr>
      <w:r w:rsidRPr="00452665">
        <w:rPr>
          <w:lang w:val="fr-FR"/>
        </w:rPr>
        <w:t>Questionnaire fermé de ressenti du bénéficiaire.</w:t>
      </w:r>
    </w:p>
    <w:p w14:paraId="70818E88" w14:textId="77777777" w:rsidR="00881B0A" w:rsidRPr="00452665" w:rsidRDefault="009B4226">
      <w:pPr>
        <w:pStyle w:val="Listepuces"/>
        <w:rPr>
          <w:lang w:val="fr-FR"/>
        </w:rPr>
      </w:pPr>
      <w:r w:rsidRPr="00452665">
        <w:rPr>
          <w:lang w:val="fr-FR"/>
        </w:rPr>
        <w:t>Choix et consentement O*NET recueillis dès le démarrage.</w:t>
      </w:r>
    </w:p>
    <w:p w14:paraId="3545F6C9" w14:textId="77777777" w:rsidR="00881B0A" w:rsidRPr="00452665" w:rsidRDefault="009B4226">
      <w:pPr>
        <w:pStyle w:val="Listepuces"/>
        <w:rPr>
          <w:lang w:val="fr-FR"/>
        </w:rPr>
      </w:pPr>
      <w:r w:rsidRPr="00452665">
        <w:rPr>
          <w:lang w:val="fr-FR"/>
        </w:rPr>
        <w:t xml:space="preserve">Passation volontaire de l’O*NET </w:t>
      </w:r>
      <w:proofErr w:type="spellStart"/>
      <w:r w:rsidRPr="00452665">
        <w:rPr>
          <w:lang w:val="fr-FR"/>
        </w:rPr>
        <w:t>Interest</w:t>
      </w:r>
      <w:proofErr w:type="spellEnd"/>
      <w:r w:rsidRPr="00452665">
        <w:rPr>
          <w:lang w:val="fr-FR"/>
        </w:rPr>
        <w:t xml:space="preserve"> Profiler 60 original en anglais.</w:t>
      </w:r>
    </w:p>
    <w:p w14:paraId="58194EC4" w14:textId="77777777" w:rsidR="00881B0A" w:rsidRPr="00452665" w:rsidRDefault="009B4226">
      <w:pPr>
        <w:pStyle w:val="Listepuces"/>
        <w:rPr>
          <w:lang w:val="fr-FR"/>
        </w:rPr>
      </w:pPr>
      <w:r w:rsidRPr="00452665">
        <w:rPr>
          <w:lang w:val="fr-FR"/>
        </w:rPr>
        <w:t>Questionnaire fermé de ressenti PIP après les deux passations, avant toute comparaison descriptive affichée au bénéficiaire.</w:t>
      </w:r>
    </w:p>
    <w:p w14:paraId="5DEF958F" w14:textId="77777777" w:rsidR="00881B0A" w:rsidRPr="00452665" w:rsidRDefault="009B4226">
      <w:pPr>
        <w:pStyle w:val="Listepuces"/>
        <w:rPr>
          <w:lang w:val="fr-FR"/>
        </w:rPr>
      </w:pPr>
      <w:r w:rsidRPr="00452665">
        <w:rPr>
          <w:lang w:val="fr-FR"/>
        </w:rPr>
        <w:t>Données comparatives PIP ↔ O*NET pour l’amélioration méthodologique.</w:t>
      </w:r>
    </w:p>
    <w:p w14:paraId="4B497F6B" w14:textId="77777777" w:rsidR="00881B0A" w:rsidRPr="00452665" w:rsidRDefault="009B4226">
      <w:pPr>
        <w:pStyle w:val="Listepuces"/>
        <w:rPr>
          <w:lang w:val="fr-FR"/>
        </w:rPr>
      </w:pPr>
      <w:r w:rsidRPr="00452665">
        <w:rPr>
          <w:lang w:val="fr-FR"/>
        </w:rPr>
        <w:t>Mode Accompagnement relié à Gestion des actions.</w:t>
      </w:r>
    </w:p>
    <w:p w14:paraId="5DA9F7FF" w14:textId="77777777" w:rsidR="00881B0A" w:rsidRPr="00452665" w:rsidRDefault="009B4226">
      <w:pPr>
        <w:pStyle w:val="Listepuces"/>
        <w:rPr>
          <w:lang w:val="fr-FR"/>
        </w:rPr>
      </w:pPr>
      <w:r w:rsidRPr="00452665">
        <w:rPr>
          <w:lang w:val="fr-FR"/>
        </w:rPr>
        <w:t>Mode Public / Étude pour diffusion réseaux sociaux.</w:t>
      </w:r>
    </w:p>
    <w:p w14:paraId="5C9BE074" w14:textId="77777777" w:rsidR="00881B0A" w:rsidRPr="00452665" w:rsidRDefault="009B4226">
      <w:pPr>
        <w:pStyle w:val="Listepuces"/>
        <w:rPr>
          <w:lang w:val="fr-FR"/>
        </w:rPr>
      </w:pPr>
      <w:r w:rsidRPr="00452665">
        <w:rPr>
          <w:lang w:val="fr-FR"/>
        </w:rPr>
        <w:t>Traçabilité des prescriptions, modes opératoires, démarrage, progression, réalisation et rapport.</w:t>
      </w:r>
    </w:p>
    <w:p w14:paraId="62FEB4C7" w14:textId="77777777" w:rsidR="00881B0A" w:rsidRDefault="009B4226">
      <w:pPr>
        <w:pStyle w:val="Titre2"/>
      </w:pPr>
      <w:r>
        <w:t xml:space="preserve">3.2 Hors </w:t>
      </w:r>
      <w:proofErr w:type="spellStart"/>
      <w:r>
        <w:t>périmètre</w:t>
      </w:r>
      <w:proofErr w:type="spellEnd"/>
      <w:r>
        <w:t xml:space="preserve"> V1</w:t>
      </w:r>
    </w:p>
    <w:p w14:paraId="606A330C" w14:textId="77777777" w:rsidR="00881B0A" w:rsidRPr="00452665" w:rsidRDefault="009B4226">
      <w:pPr>
        <w:pStyle w:val="Listepuces"/>
        <w:rPr>
          <w:lang w:val="fr-FR"/>
        </w:rPr>
      </w:pPr>
      <w:r w:rsidRPr="00452665">
        <w:rPr>
          <w:lang w:val="fr-FR"/>
        </w:rPr>
        <w:t>Synthèse globale multi-outils Clarté360.</w:t>
      </w:r>
    </w:p>
    <w:p w14:paraId="65353DC1" w14:textId="77777777" w:rsidR="00881B0A" w:rsidRPr="00452665" w:rsidRDefault="009B4226">
      <w:pPr>
        <w:pStyle w:val="Listepuces"/>
        <w:rPr>
          <w:lang w:val="fr-FR"/>
        </w:rPr>
      </w:pPr>
      <w:r w:rsidRPr="00452665">
        <w:rPr>
          <w:lang w:val="fr-FR"/>
        </w:rPr>
        <w:t xml:space="preserve">Recommandation automatique de métiers, classement de compatibilité, </w:t>
      </w:r>
      <w:proofErr w:type="spellStart"/>
      <w:r w:rsidRPr="00452665">
        <w:rPr>
          <w:lang w:val="fr-FR"/>
        </w:rPr>
        <w:t>matching</w:t>
      </w:r>
      <w:proofErr w:type="spellEnd"/>
      <w:r w:rsidRPr="00452665">
        <w:rPr>
          <w:lang w:val="fr-FR"/>
        </w:rPr>
        <w:t xml:space="preserve"> avec offres d’emploi ou décision d’orientation automatisée.</w:t>
      </w:r>
    </w:p>
    <w:p w14:paraId="468F129E" w14:textId="77777777" w:rsidR="00881B0A" w:rsidRPr="00452665" w:rsidRDefault="009B4226">
      <w:pPr>
        <w:pStyle w:val="Listepuces"/>
        <w:rPr>
          <w:lang w:val="fr-FR"/>
        </w:rPr>
      </w:pPr>
      <w:r w:rsidRPr="00452665">
        <w:rPr>
          <w:lang w:val="fr-FR"/>
        </w:rPr>
        <w:t>Utilisation d’OpenAI dans le PIP, le ressenti ou O*NET.</w:t>
      </w:r>
    </w:p>
    <w:p w14:paraId="79CA1AC0" w14:textId="77777777" w:rsidR="00881B0A" w:rsidRDefault="009B4226">
      <w:pPr>
        <w:pStyle w:val="Listepuces"/>
      </w:pPr>
      <w:r>
        <w:t>Big Five Clarté360.</w:t>
      </w:r>
    </w:p>
    <w:p w14:paraId="59713268" w14:textId="77777777" w:rsidR="00881B0A" w:rsidRPr="00452665" w:rsidRDefault="009B4226">
      <w:pPr>
        <w:pStyle w:val="Listepuces"/>
        <w:rPr>
          <w:lang w:val="fr-FR"/>
        </w:rPr>
      </w:pPr>
      <w:r w:rsidRPr="00452665">
        <w:rPr>
          <w:lang w:val="fr-FR"/>
        </w:rPr>
        <w:t>Interprétation automatique croisée avec Valeurs, Moteurs ou Préférences.</w:t>
      </w:r>
    </w:p>
    <w:p w14:paraId="66A7A6F5" w14:textId="77777777" w:rsidR="00881B0A" w:rsidRDefault="009B4226">
      <w:pPr>
        <w:pStyle w:val="Titre1"/>
      </w:pPr>
      <w:r>
        <w:t xml:space="preserve">4. Architecture </w:t>
      </w:r>
      <w:proofErr w:type="spellStart"/>
      <w:r>
        <w:t>générale</w:t>
      </w:r>
      <w:proofErr w:type="spellEnd"/>
      <w:r>
        <w:t xml:space="preserve"> des deux modes</w:t>
      </w:r>
    </w:p>
    <w:tbl>
      <w:tblPr>
        <w:tblStyle w:val="Grilledutableau"/>
        <w:tblW w:w="0" w:type="auto"/>
        <w:jc w:val="center"/>
        <w:tblLayout w:type="fixed"/>
        <w:tblLook w:val="04A0" w:firstRow="1" w:lastRow="0" w:firstColumn="1" w:lastColumn="0" w:noHBand="0" w:noVBand="1"/>
      </w:tblPr>
      <w:tblGrid>
        <w:gridCol w:w="1728"/>
        <w:gridCol w:w="2448"/>
        <w:gridCol w:w="2880"/>
        <w:gridCol w:w="3168"/>
      </w:tblGrid>
      <w:tr w:rsidR="00881B0A" w14:paraId="1B82768E" w14:textId="77777777">
        <w:trPr>
          <w:cantSplit/>
          <w:tblHeader/>
          <w:jc w:val="center"/>
        </w:trPr>
        <w:tc>
          <w:tcPr>
            <w:tcW w:w="1728" w:type="dxa"/>
            <w:shd w:val="clear" w:color="auto" w:fill="0D7878"/>
            <w:tcMar>
              <w:top w:w="110" w:type="dxa"/>
              <w:left w:w="100" w:type="dxa"/>
              <w:bottom w:w="110" w:type="dxa"/>
              <w:right w:w="100" w:type="dxa"/>
            </w:tcMar>
            <w:vAlign w:val="center"/>
          </w:tcPr>
          <w:p w14:paraId="48BCE36A" w14:textId="77777777" w:rsidR="00881B0A" w:rsidRDefault="009B4226">
            <w:pPr>
              <w:spacing w:after="20" w:line="240" w:lineRule="auto"/>
              <w:jc w:val="center"/>
            </w:pPr>
            <w:r>
              <w:rPr>
                <w:b/>
                <w:color w:val="FFFFFF"/>
                <w:sz w:val="18"/>
              </w:rPr>
              <w:t>Mode</w:t>
            </w:r>
          </w:p>
        </w:tc>
        <w:tc>
          <w:tcPr>
            <w:tcW w:w="2448" w:type="dxa"/>
            <w:shd w:val="clear" w:color="auto" w:fill="0D7878"/>
            <w:tcMar>
              <w:top w:w="110" w:type="dxa"/>
              <w:left w:w="100" w:type="dxa"/>
              <w:bottom w:w="110" w:type="dxa"/>
              <w:right w:w="100" w:type="dxa"/>
            </w:tcMar>
            <w:vAlign w:val="center"/>
          </w:tcPr>
          <w:p w14:paraId="116D2E41" w14:textId="77777777" w:rsidR="00881B0A" w:rsidRDefault="009B4226">
            <w:pPr>
              <w:spacing w:after="20" w:line="240" w:lineRule="auto"/>
              <w:jc w:val="center"/>
            </w:pPr>
            <w:r>
              <w:rPr>
                <w:b/>
                <w:color w:val="FFFFFF"/>
                <w:sz w:val="18"/>
              </w:rPr>
              <w:t>Entrée</w:t>
            </w:r>
          </w:p>
        </w:tc>
        <w:tc>
          <w:tcPr>
            <w:tcW w:w="2880" w:type="dxa"/>
            <w:shd w:val="clear" w:color="auto" w:fill="0D7878"/>
            <w:tcMar>
              <w:top w:w="110" w:type="dxa"/>
              <w:left w:w="100" w:type="dxa"/>
              <w:bottom w:w="110" w:type="dxa"/>
              <w:right w:w="100" w:type="dxa"/>
            </w:tcMar>
            <w:vAlign w:val="center"/>
          </w:tcPr>
          <w:p w14:paraId="249437CD" w14:textId="77777777" w:rsidR="00881B0A" w:rsidRDefault="009B4226">
            <w:pPr>
              <w:spacing w:after="20" w:line="240" w:lineRule="auto"/>
              <w:jc w:val="center"/>
            </w:pPr>
            <w:proofErr w:type="spellStart"/>
            <w:r>
              <w:rPr>
                <w:b/>
                <w:color w:val="FFFFFF"/>
                <w:sz w:val="18"/>
              </w:rPr>
              <w:t>Identité</w:t>
            </w:r>
            <w:proofErr w:type="spellEnd"/>
            <w:r>
              <w:rPr>
                <w:b/>
                <w:color w:val="FFFFFF"/>
                <w:sz w:val="18"/>
              </w:rPr>
              <w:t xml:space="preserve"> / action</w:t>
            </w:r>
          </w:p>
        </w:tc>
        <w:tc>
          <w:tcPr>
            <w:tcW w:w="3168" w:type="dxa"/>
            <w:shd w:val="clear" w:color="auto" w:fill="0D7878"/>
            <w:tcMar>
              <w:top w:w="110" w:type="dxa"/>
              <w:left w:w="100" w:type="dxa"/>
              <w:bottom w:w="110" w:type="dxa"/>
              <w:right w:w="100" w:type="dxa"/>
            </w:tcMar>
            <w:vAlign w:val="center"/>
          </w:tcPr>
          <w:p w14:paraId="652D7230" w14:textId="77777777" w:rsidR="00881B0A" w:rsidRDefault="009B4226">
            <w:pPr>
              <w:spacing w:after="20" w:line="240" w:lineRule="auto"/>
              <w:jc w:val="center"/>
            </w:pPr>
            <w:proofErr w:type="spellStart"/>
            <w:r>
              <w:rPr>
                <w:b/>
                <w:color w:val="FFFFFF"/>
                <w:sz w:val="18"/>
              </w:rPr>
              <w:t>Finalité</w:t>
            </w:r>
            <w:proofErr w:type="spellEnd"/>
          </w:p>
        </w:tc>
      </w:tr>
      <w:tr w:rsidR="00881B0A" w:rsidRPr="00836024" w14:paraId="0BDED0CD" w14:textId="77777777">
        <w:trPr>
          <w:cantSplit/>
          <w:jc w:val="center"/>
        </w:trPr>
        <w:tc>
          <w:tcPr>
            <w:tcW w:w="1728" w:type="dxa"/>
            <w:tcMar>
              <w:top w:w="95" w:type="dxa"/>
              <w:left w:w="95" w:type="dxa"/>
              <w:bottom w:w="95" w:type="dxa"/>
              <w:right w:w="95" w:type="dxa"/>
            </w:tcMar>
            <w:vAlign w:val="center"/>
          </w:tcPr>
          <w:p w14:paraId="770AD443" w14:textId="77777777" w:rsidR="00881B0A" w:rsidRDefault="009B4226">
            <w:pPr>
              <w:spacing w:after="20" w:line="240" w:lineRule="auto"/>
            </w:pPr>
            <w:r>
              <w:rPr>
                <w:b/>
                <w:sz w:val="18"/>
              </w:rPr>
              <w:t>ACCOMPAGNEMENT</w:t>
            </w:r>
          </w:p>
        </w:tc>
        <w:tc>
          <w:tcPr>
            <w:tcW w:w="2448" w:type="dxa"/>
            <w:tcMar>
              <w:top w:w="95" w:type="dxa"/>
              <w:left w:w="95" w:type="dxa"/>
              <w:bottom w:w="95" w:type="dxa"/>
              <w:right w:w="95" w:type="dxa"/>
            </w:tcMar>
            <w:vAlign w:val="center"/>
          </w:tcPr>
          <w:p w14:paraId="757E14C2" w14:textId="77777777" w:rsidR="00881B0A" w:rsidRPr="00452665" w:rsidRDefault="009B4226">
            <w:pPr>
              <w:spacing w:after="20" w:line="240" w:lineRule="auto"/>
              <w:rPr>
                <w:lang w:val="fr-FR"/>
              </w:rPr>
            </w:pPr>
            <w:r w:rsidRPr="00452665">
              <w:rPr>
                <w:sz w:val="18"/>
                <w:lang w:val="fr-FR"/>
              </w:rPr>
              <w:t>Espace bénéficiaire Clarté360 ou lien sécurisé prescrit</w:t>
            </w:r>
          </w:p>
        </w:tc>
        <w:tc>
          <w:tcPr>
            <w:tcW w:w="2880" w:type="dxa"/>
            <w:tcMar>
              <w:top w:w="95" w:type="dxa"/>
              <w:left w:w="95" w:type="dxa"/>
              <w:bottom w:w="95" w:type="dxa"/>
              <w:right w:w="95" w:type="dxa"/>
            </w:tcMar>
            <w:vAlign w:val="center"/>
          </w:tcPr>
          <w:p w14:paraId="00EF5197" w14:textId="77777777" w:rsidR="00881B0A" w:rsidRDefault="009B4226">
            <w:pPr>
              <w:spacing w:after="20" w:line="240" w:lineRule="auto"/>
            </w:pPr>
            <w:proofErr w:type="spellStart"/>
            <w:r>
              <w:rPr>
                <w:sz w:val="18"/>
              </w:rPr>
              <w:t>Bénéficiaire</w:t>
            </w:r>
            <w:proofErr w:type="spellEnd"/>
            <w:r>
              <w:rPr>
                <w:sz w:val="18"/>
              </w:rPr>
              <w:t xml:space="preserve"> permanent + action </w:t>
            </w:r>
            <w:proofErr w:type="spellStart"/>
            <w:r>
              <w:rPr>
                <w:sz w:val="18"/>
              </w:rPr>
              <w:t>obligatoire</w:t>
            </w:r>
            <w:proofErr w:type="spellEnd"/>
          </w:p>
        </w:tc>
        <w:tc>
          <w:tcPr>
            <w:tcW w:w="3168" w:type="dxa"/>
            <w:tcMar>
              <w:top w:w="95" w:type="dxa"/>
              <w:left w:w="95" w:type="dxa"/>
              <w:bottom w:w="95" w:type="dxa"/>
              <w:right w:w="95" w:type="dxa"/>
            </w:tcMar>
            <w:vAlign w:val="center"/>
          </w:tcPr>
          <w:p w14:paraId="7819ABC0" w14:textId="77777777" w:rsidR="00881B0A" w:rsidRPr="00452665" w:rsidRDefault="009B4226">
            <w:pPr>
              <w:spacing w:after="20" w:line="240" w:lineRule="auto"/>
              <w:rPr>
                <w:lang w:val="fr-FR"/>
              </w:rPr>
            </w:pPr>
            <w:r w:rsidRPr="00452665">
              <w:rPr>
                <w:sz w:val="18"/>
                <w:lang w:val="fr-FR"/>
              </w:rPr>
              <w:t>Réaliser un outil demandé par l’accompagnateur et rattacher la trace au dossier.</w:t>
            </w:r>
          </w:p>
        </w:tc>
      </w:tr>
      <w:tr w:rsidR="00881B0A" w:rsidRPr="00836024" w14:paraId="628E0F8A" w14:textId="77777777">
        <w:trPr>
          <w:cantSplit/>
          <w:jc w:val="center"/>
        </w:trPr>
        <w:tc>
          <w:tcPr>
            <w:tcW w:w="1728" w:type="dxa"/>
            <w:tcMar>
              <w:top w:w="95" w:type="dxa"/>
              <w:left w:w="95" w:type="dxa"/>
              <w:bottom w:w="95" w:type="dxa"/>
              <w:right w:w="95" w:type="dxa"/>
            </w:tcMar>
            <w:vAlign w:val="center"/>
          </w:tcPr>
          <w:p w14:paraId="7DFD04A3" w14:textId="77777777" w:rsidR="00881B0A" w:rsidRDefault="009B4226">
            <w:pPr>
              <w:spacing w:after="20" w:line="240" w:lineRule="auto"/>
            </w:pPr>
            <w:r>
              <w:rPr>
                <w:b/>
                <w:sz w:val="18"/>
              </w:rPr>
              <w:t>PUBLIC / ÉTUDE</w:t>
            </w:r>
          </w:p>
        </w:tc>
        <w:tc>
          <w:tcPr>
            <w:tcW w:w="2448" w:type="dxa"/>
            <w:tcMar>
              <w:top w:w="95" w:type="dxa"/>
              <w:left w:w="95" w:type="dxa"/>
              <w:bottom w:w="95" w:type="dxa"/>
              <w:right w:w="95" w:type="dxa"/>
            </w:tcMar>
            <w:vAlign w:val="center"/>
          </w:tcPr>
          <w:p w14:paraId="6EA7DBF2" w14:textId="77777777" w:rsidR="00881B0A" w:rsidRPr="00452665" w:rsidRDefault="009B4226">
            <w:pPr>
              <w:spacing w:after="20" w:line="240" w:lineRule="auto"/>
              <w:rPr>
                <w:lang w:val="fr-FR"/>
              </w:rPr>
            </w:pPr>
            <w:r w:rsidRPr="00452665">
              <w:rPr>
                <w:sz w:val="18"/>
                <w:lang w:val="fr-FR"/>
              </w:rPr>
              <w:t>Lien public dédié, réseaux sociaux, campagne d’étude</w:t>
            </w:r>
          </w:p>
        </w:tc>
        <w:tc>
          <w:tcPr>
            <w:tcW w:w="2880" w:type="dxa"/>
            <w:tcMar>
              <w:top w:w="95" w:type="dxa"/>
              <w:left w:w="95" w:type="dxa"/>
              <w:bottom w:w="95" w:type="dxa"/>
              <w:right w:w="95" w:type="dxa"/>
            </w:tcMar>
            <w:vAlign w:val="center"/>
          </w:tcPr>
          <w:p w14:paraId="38ADC122" w14:textId="77777777" w:rsidR="00881B0A" w:rsidRPr="00452665" w:rsidRDefault="009B4226">
            <w:pPr>
              <w:spacing w:after="20" w:line="240" w:lineRule="auto"/>
              <w:rPr>
                <w:lang w:val="fr-FR"/>
              </w:rPr>
            </w:pPr>
            <w:r w:rsidRPr="00452665">
              <w:rPr>
                <w:sz w:val="18"/>
                <w:lang w:val="fr-FR"/>
              </w:rPr>
              <w:t>Identifiant pseudonyme public ; aucune action Clarté360</w:t>
            </w:r>
          </w:p>
        </w:tc>
        <w:tc>
          <w:tcPr>
            <w:tcW w:w="3168" w:type="dxa"/>
            <w:tcMar>
              <w:top w:w="95" w:type="dxa"/>
              <w:left w:w="95" w:type="dxa"/>
              <w:bottom w:w="95" w:type="dxa"/>
              <w:right w:w="95" w:type="dxa"/>
            </w:tcMar>
            <w:vAlign w:val="center"/>
          </w:tcPr>
          <w:p w14:paraId="7CD716AE" w14:textId="77777777" w:rsidR="00881B0A" w:rsidRPr="00452665" w:rsidRDefault="009B4226">
            <w:pPr>
              <w:spacing w:after="20" w:line="240" w:lineRule="auto"/>
              <w:rPr>
                <w:lang w:val="fr-FR"/>
              </w:rPr>
            </w:pPr>
            <w:r w:rsidRPr="00452665">
              <w:rPr>
                <w:sz w:val="18"/>
                <w:lang w:val="fr-FR"/>
              </w:rPr>
              <w:t>Contribuer au développement et à la validation du PIP sans accès aux dossiers bénéficiaires.</w:t>
            </w:r>
          </w:p>
        </w:tc>
      </w:tr>
    </w:tbl>
    <w:p w14:paraId="7EF7048F" w14:textId="77777777" w:rsidR="00881B0A" w:rsidRPr="00452665" w:rsidRDefault="00881B0A">
      <w:pPr>
        <w:spacing w:after="20"/>
        <w:rPr>
          <w:lang w:val="fr-FR"/>
        </w:rPr>
      </w:pPr>
    </w:p>
    <w:tbl>
      <w:tblPr>
        <w:tblStyle w:val="Grilledutableau"/>
        <w:tblW w:w="0" w:type="auto"/>
        <w:jc w:val="center"/>
        <w:tblLook w:val="04A0" w:firstRow="1" w:lastRow="0" w:firstColumn="1" w:lastColumn="0" w:noHBand="0" w:noVBand="1"/>
      </w:tblPr>
      <w:tblGrid>
        <w:gridCol w:w="9994"/>
      </w:tblGrid>
      <w:tr w:rsidR="00881B0A" w:rsidRPr="00836024" w14:paraId="1D056189" w14:textId="77777777">
        <w:trPr>
          <w:cantSplit/>
          <w:jc w:val="center"/>
        </w:trPr>
        <w:tc>
          <w:tcPr>
            <w:tcW w:w="9994" w:type="dxa"/>
            <w:shd w:val="clear" w:color="auto" w:fill="E9F4F4"/>
            <w:tcMar>
              <w:top w:w="130" w:type="dxa"/>
              <w:left w:w="140" w:type="dxa"/>
              <w:bottom w:w="130" w:type="dxa"/>
              <w:right w:w="140" w:type="dxa"/>
            </w:tcMar>
          </w:tcPr>
          <w:p w14:paraId="6576E393" w14:textId="77777777" w:rsidR="00881B0A" w:rsidRPr="00452665" w:rsidRDefault="009B4226">
            <w:pPr>
              <w:keepNext/>
              <w:keepLines/>
              <w:spacing w:after="20" w:line="240" w:lineRule="auto"/>
              <w:rPr>
                <w:lang w:val="fr-FR"/>
              </w:rPr>
            </w:pPr>
            <w:r w:rsidRPr="00452665">
              <w:rPr>
                <w:b/>
                <w:color w:val="0D7878"/>
                <w:lang w:val="fr-FR"/>
              </w:rPr>
              <w:t xml:space="preserve">Étanchéité obligatoire — </w:t>
            </w:r>
            <w:r w:rsidRPr="00452665">
              <w:rPr>
                <w:lang w:val="fr-FR"/>
              </w:rPr>
              <w:t>Le mode PUBLIC ne doit jamais afficher de champ « n° d’action », ni interroger les tables bénéficiaires/actions, ni proposer un basculement vers le mode Accompagnement. Le mode est déterminé par le point d’entrée et les droits du lien, pas par un choix libre de l’utilisateur.</w:t>
            </w:r>
          </w:p>
        </w:tc>
      </w:tr>
    </w:tbl>
    <w:p w14:paraId="727B8428" w14:textId="77777777" w:rsidR="00881B0A" w:rsidRPr="00452665" w:rsidRDefault="00881B0A">
      <w:pPr>
        <w:spacing w:after="20"/>
        <w:rPr>
          <w:lang w:val="fr-FR"/>
        </w:rPr>
      </w:pPr>
    </w:p>
    <w:p w14:paraId="0789E600" w14:textId="77777777" w:rsidR="00881B0A" w:rsidRPr="00452665" w:rsidRDefault="009B4226">
      <w:pPr>
        <w:pStyle w:val="Titre1"/>
        <w:rPr>
          <w:lang w:val="fr-FR"/>
        </w:rPr>
      </w:pPr>
      <w:r w:rsidRPr="00452665">
        <w:rPr>
          <w:lang w:val="fr-FR"/>
        </w:rPr>
        <w:t>5. Intégration à Clarté360 — Gestion des actions</w:t>
      </w:r>
    </w:p>
    <w:p w14:paraId="50493E07" w14:textId="77777777" w:rsidR="00881B0A" w:rsidRPr="00452665" w:rsidRDefault="009B4226">
      <w:pPr>
        <w:pStyle w:val="Titre2"/>
        <w:rPr>
          <w:lang w:val="fr-FR"/>
        </w:rPr>
      </w:pPr>
      <w:r w:rsidRPr="00452665">
        <w:rPr>
          <w:lang w:val="fr-FR"/>
        </w:rPr>
        <w:t>5.1 Situation existante à réutiliser</w:t>
      </w:r>
    </w:p>
    <w:p w14:paraId="24DD7CF1" w14:textId="77777777" w:rsidR="00881B0A" w:rsidRPr="00452665" w:rsidRDefault="009B4226">
      <w:pPr>
        <w:rPr>
          <w:lang w:val="fr-FR"/>
        </w:rPr>
      </w:pPr>
      <w:r w:rsidRPr="00452665">
        <w:rPr>
          <w:lang w:val="fr-FR"/>
        </w:rPr>
        <w:t xml:space="preserve">Gestion des actions V3 dispose déjà d’un bénéficiaire permanent, d’un compte portail bénéficiaire, d’un rattachement participant ↔ bénéficiaire ↔ action, d’un stockage documentaire par références logiques et d’un </w:t>
      </w:r>
      <w:r w:rsidRPr="00452665">
        <w:rPr>
          <w:lang w:val="fr-FR"/>
        </w:rPr>
        <w:lastRenderedPageBreak/>
        <w:t>onglet « Mes questionnaires / actions ». Le PIP doit utiliser ces briques plutôt que créer une seconde identité ou un second portail.</w:t>
      </w:r>
    </w:p>
    <w:p w14:paraId="600F00B1" w14:textId="77777777" w:rsidR="00881B0A" w:rsidRDefault="009B4226">
      <w:pPr>
        <w:pStyle w:val="Titre2"/>
      </w:pPr>
      <w:r>
        <w:t xml:space="preserve">5.2 Principe </w:t>
      </w:r>
      <w:proofErr w:type="spellStart"/>
      <w:r>
        <w:t>cible</w:t>
      </w:r>
      <w:proofErr w:type="spellEnd"/>
    </w:p>
    <w:tbl>
      <w:tblPr>
        <w:tblStyle w:val="Grilledutableau"/>
        <w:tblW w:w="0" w:type="auto"/>
        <w:jc w:val="center"/>
        <w:tblLook w:val="04A0" w:firstRow="1" w:lastRow="0" w:firstColumn="1" w:lastColumn="0" w:noHBand="0" w:noVBand="1"/>
      </w:tblPr>
      <w:tblGrid>
        <w:gridCol w:w="9994"/>
      </w:tblGrid>
      <w:tr w:rsidR="00881B0A" w:rsidRPr="00836024" w14:paraId="50D42653" w14:textId="77777777">
        <w:trPr>
          <w:cantSplit/>
          <w:jc w:val="center"/>
        </w:trPr>
        <w:tc>
          <w:tcPr>
            <w:tcW w:w="9994" w:type="dxa"/>
            <w:shd w:val="clear" w:color="auto" w:fill="E9F4F4"/>
            <w:tcMar>
              <w:top w:w="130" w:type="dxa"/>
              <w:left w:w="140" w:type="dxa"/>
              <w:bottom w:w="130" w:type="dxa"/>
              <w:right w:w="140" w:type="dxa"/>
            </w:tcMar>
          </w:tcPr>
          <w:p w14:paraId="3A9A69A8" w14:textId="77777777" w:rsidR="00881B0A" w:rsidRPr="00452665" w:rsidRDefault="009B4226">
            <w:pPr>
              <w:spacing w:after="20" w:line="240" w:lineRule="auto"/>
              <w:rPr>
                <w:lang w:val="fr-FR"/>
              </w:rPr>
            </w:pPr>
            <w:r w:rsidRPr="00452665">
              <w:rPr>
                <w:b/>
                <w:color w:val="0D7878"/>
                <w:lang w:val="fr-FR"/>
              </w:rPr>
              <w:t xml:space="preserve">Architecture cible — </w:t>
            </w:r>
            <w:r w:rsidRPr="00452665">
              <w:rPr>
                <w:lang w:val="fr-FR"/>
              </w:rPr>
              <w:t>Gestion des actions reste la source de vérité de l’identité, de l’action et des droits. Le PIP reste la source de vérité de sa passation détaillée. Le connecteur échange uniquement les identifiants, états, événements, ressources et références de rapports nécessaires.</w:t>
            </w:r>
          </w:p>
        </w:tc>
      </w:tr>
    </w:tbl>
    <w:p w14:paraId="75CF2540" w14:textId="77777777" w:rsidR="00881B0A" w:rsidRPr="00452665" w:rsidRDefault="00881B0A">
      <w:pPr>
        <w:spacing w:after="20"/>
        <w:rPr>
          <w:lang w:val="fr-FR"/>
        </w:rPr>
      </w:pPr>
    </w:p>
    <w:p w14:paraId="26D5060E" w14:textId="77777777" w:rsidR="00881B0A" w:rsidRDefault="009B4226">
      <w:pPr>
        <w:pStyle w:val="Titre2"/>
      </w:pPr>
      <w:r>
        <w:t xml:space="preserve">5.3 </w:t>
      </w:r>
      <w:proofErr w:type="spellStart"/>
      <w:r>
        <w:t>Parcours</w:t>
      </w:r>
      <w:proofErr w:type="spellEnd"/>
      <w:r>
        <w:t xml:space="preserve"> </w:t>
      </w:r>
      <w:proofErr w:type="spellStart"/>
      <w:r>
        <w:t>prescrit</w:t>
      </w:r>
      <w:proofErr w:type="spellEnd"/>
    </w:p>
    <w:p w14:paraId="55562006" w14:textId="77777777" w:rsidR="00881B0A" w:rsidRPr="00452665" w:rsidRDefault="009B4226">
      <w:pPr>
        <w:pStyle w:val="Listenumros"/>
        <w:rPr>
          <w:lang w:val="fr-FR"/>
        </w:rPr>
      </w:pPr>
      <w:r w:rsidRPr="00452665">
        <w:rPr>
          <w:lang w:val="fr-FR"/>
        </w:rPr>
        <w:t>L’accompagnateur ouvre l’action et prescrit « PIP RIASEC Clarté360 ».</w:t>
      </w:r>
    </w:p>
    <w:p w14:paraId="64177752" w14:textId="77777777" w:rsidR="00881B0A" w:rsidRPr="00452665" w:rsidRDefault="009B4226">
      <w:pPr>
        <w:pStyle w:val="Listenumros"/>
        <w:rPr>
          <w:lang w:val="fr-FR"/>
        </w:rPr>
      </w:pPr>
      <w:r w:rsidRPr="00452665">
        <w:rPr>
          <w:lang w:val="fr-FR"/>
        </w:rPr>
        <w:t>La prescription apparaît dans le dossier de l’action et dans « Mes questionnaires / actions » du bénéficiaire.</w:t>
      </w:r>
    </w:p>
    <w:p w14:paraId="73496944" w14:textId="77777777" w:rsidR="00881B0A" w:rsidRPr="00452665" w:rsidRDefault="009B4226">
      <w:pPr>
        <w:pStyle w:val="Listenumros"/>
        <w:rPr>
          <w:lang w:val="fr-FR"/>
        </w:rPr>
      </w:pPr>
      <w:r w:rsidRPr="00452665">
        <w:rPr>
          <w:lang w:val="fr-FR"/>
        </w:rPr>
        <w:t>Le mode opératoire associé est mis à disposition et versionné.</w:t>
      </w:r>
    </w:p>
    <w:p w14:paraId="625845CB" w14:textId="77777777" w:rsidR="00881B0A" w:rsidRPr="00452665" w:rsidRDefault="009B4226">
      <w:pPr>
        <w:pStyle w:val="Listenumros"/>
        <w:rPr>
          <w:lang w:val="fr-FR"/>
        </w:rPr>
      </w:pPr>
      <w:r w:rsidRPr="00452665">
        <w:rPr>
          <w:lang w:val="fr-FR"/>
        </w:rPr>
        <w:t>Le bénéficiaire ouvre le PIP depuis son portail personnel.</w:t>
      </w:r>
    </w:p>
    <w:p w14:paraId="6F7A72C1" w14:textId="77777777" w:rsidR="00881B0A" w:rsidRPr="00452665" w:rsidRDefault="009B4226">
      <w:pPr>
        <w:pStyle w:val="Listenumros"/>
        <w:rPr>
          <w:lang w:val="fr-FR"/>
        </w:rPr>
      </w:pPr>
      <w:r w:rsidRPr="00452665">
        <w:rPr>
          <w:lang w:val="fr-FR"/>
        </w:rPr>
        <w:t>Un jeton de lancement signé transmet le bénéficiaire, l’action, la prescription et les droits.</w:t>
      </w:r>
    </w:p>
    <w:p w14:paraId="4791598A" w14:textId="77777777" w:rsidR="00881B0A" w:rsidRPr="00452665" w:rsidRDefault="009B4226">
      <w:pPr>
        <w:pStyle w:val="Listenumros"/>
        <w:rPr>
          <w:lang w:val="fr-FR"/>
        </w:rPr>
      </w:pPr>
      <w:r w:rsidRPr="00452665">
        <w:rPr>
          <w:lang w:val="fr-FR"/>
        </w:rPr>
        <w:t>Le PIP enregistre la passation dans son stockage métier.</w:t>
      </w:r>
    </w:p>
    <w:p w14:paraId="2E24CDB0" w14:textId="77777777" w:rsidR="00881B0A" w:rsidRPr="00452665" w:rsidRDefault="009B4226">
      <w:pPr>
        <w:pStyle w:val="Listenumros"/>
        <w:rPr>
          <w:lang w:val="fr-FR"/>
        </w:rPr>
      </w:pPr>
      <w:r w:rsidRPr="00452665">
        <w:rPr>
          <w:lang w:val="fr-FR"/>
        </w:rPr>
        <w:t>À la fin, le PIP renvoie le statut, les dates, la version utilisée et la référence du rapport.</w:t>
      </w:r>
    </w:p>
    <w:p w14:paraId="54F3A883" w14:textId="77777777" w:rsidR="00881B0A" w:rsidRPr="00452665" w:rsidRDefault="009B4226">
      <w:pPr>
        <w:pStyle w:val="Listenumros"/>
        <w:rPr>
          <w:lang w:val="fr-FR"/>
        </w:rPr>
      </w:pPr>
      <w:r w:rsidRPr="00452665">
        <w:rPr>
          <w:lang w:val="fr-FR"/>
        </w:rPr>
        <w:t>Le rapport peut être classé dans les documents du bénéficiaire et de l’action.</w:t>
      </w:r>
    </w:p>
    <w:p w14:paraId="22947FAF" w14:textId="77777777" w:rsidR="00881B0A" w:rsidRPr="00452665" w:rsidRDefault="009B4226">
      <w:pPr>
        <w:pStyle w:val="Listenumros"/>
        <w:rPr>
          <w:lang w:val="fr-FR"/>
        </w:rPr>
      </w:pPr>
      <w:r w:rsidRPr="00452665">
        <w:rPr>
          <w:lang w:val="fr-FR"/>
        </w:rPr>
        <w:t>L’accompagnateur voit la trace : prescrit / ouvert / commencé / terminé / revu en séance.</w:t>
      </w:r>
    </w:p>
    <w:p w14:paraId="35F32B1A" w14:textId="77777777" w:rsidR="00881B0A" w:rsidRPr="00452665" w:rsidRDefault="009B4226">
      <w:pPr>
        <w:pStyle w:val="Titre2"/>
        <w:rPr>
          <w:lang w:val="fr-FR"/>
        </w:rPr>
      </w:pPr>
      <w:r w:rsidRPr="00452665">
        <w:rPr>
          <w:lang w:val="fr-FR"/>
        </w:rPr>
        <w:t>5.4 N° d’action</w:t>
      </w:r>
    </w:p>
    <w:p w14:paraId="4CC945B5" w14:textId="77777777" w:rsidR="00881B0A" w:rsidRPr="00452665" w:rsidRDefault="009B4226">
      <w:pPr>
        <w:rPr>
          <w:lang w:val="fr-FR"/>
        </w:rPr>
      </w:pPr>
      <w:r w:rsidRPr="00452665">
        <w:rPr>
          <w:lang w:val="fr-FR"/>
        </w:rPr>
        <w:t>Le n° d’action doit obligatoirement être enregistré pour toute passation en mode Accompagnement. Lors d’un lancement depuis l’Espace bénéficiaire, il est transmis automatiquement, affiché au bénéficiaire à titre de repère et verrouillé. Un mode de secours avec saisie manuelle peut être prévu uniquement pour des liens autorisés, avec contrôle bénéficiaire/action côté serveur. Le mode PUBLIC ne possède aucun champ correspondant.</w:t>
      </w:r>
    </w:p>
    <w:p w14:paraId="6084129C" w14:textId="77777777" w:rsidR="00881B0A" w:rsidRPr="00452665" w:rsidRDefault="009B4226">
      <w:pPr>
        <w:pStyle w:val="Titre1"/>
        <w:rPr>
          <w:lang w:val="fr-FR"/>
        </w:rPr>
      </w:pPr>
      <w:r w:rsidRPr="00452665">
        <w:rPr>
          <w:lang w:val="fr-FR"/>
        </w:rPr>
        <w:t>6. Catalogue générique des outils et prescriptions</w:t>
      </w:r>
    </w:p>
    <w:p w14:paraId="45CACD0D" w14:textId="77777777" w:rsidR="00881B0A" w:rsidRPr="00452665" w:rsidRDefault="009B4226">
      <w:pPr>
        <w:rPr>
          <w:lang w:val="fr-FR"/>
        </w:rPr>
      </w:pPr>
      <w:r w:rsidRPr="00452665">
        <w:rPr>
          <w:lang w:val="fr-FR"/>
        </w:rPr>
        <w:t>Le PIP doit servir de première implémentation d’un mécanisme générique, réutilisable ultérieurement par Boussole des valeurs, Moteurs, Préférences, Big Five et autres outils Clarté360.</w:t>
      </w:r>
    </w:p>
    <w:tbl>
      <w:tblPr>
        <w:tblStyle w:val="Grilledutableau"/>
        <w:tblW w:w="0" w:type="auto"/>
        <w:jc w:val="center"/>
        <w:tblLayout w:type="fixed"/>
        <w:tblLook w:val="04A0" w:firstRow="1" w:lastRow="0" w:firstColumn="1" w:lastColumn="0" w:noHBand="0" w:noVBand="1"/>
      </w:tblPr>
      <w:tblGrid>
        <w:gridCol w:w="2016"/>
        <w:gridCol w:w="7776"/>
      </w:tblGrid>
      <w:tr w:rsidR="00881B0A" w14:paraId="309E2146" w14:textId="77777777">
        <w:trPr>
          <w:cantSplit/>
          <w:tblHeader/>
          <w:jc w:val="center"/>
        </w:trPr>
        <w:tc>
          <w:tcPr>
            <w:tcW w:w="2016" w:type="dxa"/>
            <w:shd w:val="clear" w:color="auto" w:fill="0D7878"/>
            <w:tcMar>
              <w:top w:w="110" w:type="dxa"/>
              <w:left w:w="100" w:type="dxa"/>
              <w:bottom w:w="110" w:type="dxa"/>
              <w:right w:w="100" w:type="dxa"/>
            </w:tcMar>
            <w:vAlign w:val="center"/>
          </w:tcPr>
          <w:p w14:paraId="10295886" w14:textId="77777777" w:rsidR="00881B0A" w:rsidRDefault="009B4226">
            <w:pPr>
              <w:spacing w:after="20" w:line="240" w:lineRule="auto"/>
              <w:jc w:val="center"/>
            </w:pPr>
            <w:proofErr w:type="spellStart"/>
            <w:r>
              <w:rPr>
                <w:b/>
                <w:color w:val="FFFFFF"/>
                <w:sz w:val="18"/>
              </w:rPr>
              <w:t>Objet</w:t>
            </w:r>
            <w:proofErr w:type="spellEnd"/>
            <w:r>
              <w:rPr>
                <w:b/>
                <w:color w:val="FFFFFF"/>
                <w:sz w:val="18"/>
              </w:rPr>
              <w:t xml:space="preserve"> </w:t>
            </w:r>
            <w:proofErr w:type="spellStart"/>
            <w:r>
              <w:rPr>
                <w:b/>
                <w:color w:val="FFFFFF"/>
                <w:sz w:val="18"/>
              </w:rPr>
              <w:t>générique</w:t>
            </w:r>
            <w:proofErr w:type="spellEnd"/>
          </w:p>
        </w:tc>
        <w:tc>
          <w:tcPr>
            <w:tcW w:w="7776" w:type="dxa"/>
            <w:shd w:val="clear" w:color="auto" w:fill="0D7878"/>
            <w:tcMar>
              <w:top w:w="110" w:type="dxa"/>
              <w:left w:w="100" w:type="dxa"/>
              <w:bottom w:w="110" w:type="dxa"/>
              <w:right w:w="100" w:type="dxa"/>
            </w:tcMar>
            <w:vAlign w:val="center"/>
          </w:tcPr>
          <w:p w14:paraId="1D35B644" w14:textId="77777777" w:rsidR="00881B0A" w:rsidRDefault="009B4226">
            <w:pPr>
              <w:spacing w:after="20" w:line="240" w:lineRule="auto"/>
              <w:jc w:val="center"/>
            </w:pPr>
            <w:r>
              <w:rPr>
                <w:b/>
                <w:color w:val="FFFFFF"/>
                <w:sz w:val="18"/>
              </w:rPr>
              <w:t>Champs minimum</w:t>
            </w:r>
          </w:p>
        </w:tc>
      </w:tr>
      <w:tr w:rsidR="00881B0A" w:rsidRPr="00836024" w14:paraId="07973AA7" w14:textId="77777777">
        <w:trPr>
          <w:cantSplit/>
          <w:jc w:val="center"/>
        </w:trPr>
        <w:tc>
          <w:tcPr>
            <w:tcW w:w="2016" w:type="dxa"/>
            <w:tcMar>
              <w:top w:w="95" w:type="dxa"/>
              <w:left w:w="95" w:type="dxa"/>
              <w:bottom w:w="95" w:type="dxa"/>
              <w:right w:w="95" w:type="dxa"/>
            </w:tcMar>
            <w:vAlign w:val="center"/>
          </w:tcPr>
          <w:p w14:paraId="3D6F5AB7" w14:textId="77777777" w:rsidR="00881B0A" w:rsidRDefault="009B4226">
            <w:pPr>
              <w:spacing w:after="20" w:line="240" w:lineRule="auto"/>
            </w:pPr>
            <w:proofErr w:type="spellStart"/>
            <w:r>
              <w:rPr>
                <w:b/>
                <w:sz w:val="18"/>
              </w:rPr>
              <w:t>tool_catalog</w:t>
            </w:r>
            <w:proofErr w:type="spellEnd"/>
          </w:p>
        </w:tc>
        <w:tc>
          <w:tcPr>
            <w:tcW w:w="7776" w:type="dxa"/>
            <w:tcMar>
              <w:top w:w="95" w:type="dxa"/>
              <w:left w:w="95" w:type="dxa"/>
              <w:bottom w:w="95" w:type="dxa"/>
              <w:right w:w="95" w:type="dxa"/>
            </w:tcMar>
            <w:vAlign w:val="center"/>
          </w:tcPr>
          <w:p w14:paraId="73F7E19D" w14:textId="77777777" w:rsidR="00881B0A" w:rsidRPr="00452665" w:rsidRDefault="009B4226">
            <w:pPr>
              <w:spacing w:after="20" w:line="240" w:lineRule="auto"/>
              <w:rPr>
                <w:lang w:val="fr-FR"/>
              </w:rPr>
            </w:pPr>
            <w:proofErr w:type="spellStart"/>
            <w:r w:rsidRPr="00452665">
              <w:rPr>
                <w:sz w:val="18"/>
                <w:lang w:val="fr-FR"/>
              </w:rPr>
              <w:t>tool_code</w:t>
            </w:r>
            <w:proofErr w:type="spellEnd"/>
            <w:r w:rsidRPr="00452665">
              <w:rPr>
                <w:sz w:val="18"/>
                <w:lang w:val="fr-FR"/>
              </w:rPr>
              <w:t>, nom, version courante, URL/route, type, mode opératoire actif, statut actif, compatibilités</w:t>
            </w:r>
          </w:p>
        </w:tc>
      </w:tr>
      <w:tr w:rsidR="00881B0A" w:rsidRPr="00836024" w14:paraId="0BD688BB" w14:textId="77777777">
        <w:trPr>
          <w:cantSplit/>
          <w:jc w:val="center"/>
        </w:trPr>
        <w:tc>
          <w:tcPr>
            <w:tcW w:w="2016" w:type="dxa"/>
            <w:tcMar>
              <w:top w:w="95" w:type="dxa"/>
              <w:left w:w="95" w:type="dxa"/>
              <w:bottom w:w="95" w:type="dxa"/>
              <w:right w:w="95" w:type="dxa"/>
            </w:tcMar>
            <w:vAlign w:val="center"/>
          </w:tcPr>
          <w:p w14:paraId="4FB1BA76" w14:textId="77777777" w:rsidR="00881B0A" w:rsidRDefault="009B4226">
            <w:pPr>
              <w:spacing w:after="20" w:line="240" w:lineRule="auto"/>
            </w:pPr>
            <w:proofErr w:type="spellStart"/>
            <w:r>
              <w:rPr>
                <w:b/>
                <w:sz w:val="18"/>
              </w:rPr>
              <w:t>tool_prescriptions</w:t>
            </w:r>
            <w:proofErr w:type="spellEnd"/>
          </w:p>
        </w:tc>
        <w:tc>
          <w:tcPr>
            <w:tcW w:w="7776" w:type="dxa"/>
            <w:tcMar>
              <w:top w:w="95" w:type="dxa"/>
              <w:left w:w="95" w:type="dxa"/>
              <w:bottom w:w="95" w:type="dxa"/>
              <w:right w:w="95" w:type="dxa"/>
            </w:tcMar>
            <w:vAlign w:val="center"/>
          </w:tcPr>
          <w:p w14:paraId="704B17A2" w14:textId="77777777" w:rsidR="00881B0A" w:rsidRPr="00452665" w:rsidRDefault="009B4226">
            <w:pPr>
              <w:spacing w:after="20" w:line="240" w:lineRule="auto"/>
              <w:rPr>
                <w:lang w:val="fr-FR"/>
              </w:rPr>
            </w:pPr>
            <w:r w:rsidRPr="00452665">
              <w:rPr>
                <w:sz w:val="18"/>
                <w:lang w:val="fr-FR"/>
              </w:rPr>
              <w:t xml:space="preserve">id, </w:t>
            </w:r>
            <w:proofErr w:type="spellStart"/>
            <w:r w:rsidRPr="00452665">
              <w:rPr>
                <w:sz w:val="18"/>
                <w:lang w:val="fr-FR"/>
              </w:rPr>
              <w:t>action_id</w:t>
            </w:r>
            <w:proofErr w:type="spellEnd"/>
            <w:r w:rsidRPr="00452665">
              <w:rPr>
                <w:sz w:val="18"/>
                <w:lang w:val="fr-FR"/>
              </w:rPr>
              <w:t xml:space="preserve">, </w:t>
            </w:r>
            <w:proofErr w:type="spellStart"/>
            <w:r w:rsidRPr="00452665">
              <w:rPr>
                <w:sz w:val="18"/>
                <w:lang w:val="fr-FR"/>
              </w:rPr>
              <w:t>beneficiary_id</w:t>
            </w:r>
            <w:proofErr w:type="spellEnd"/>
            <w:r w:rsidRPr="00452665">
              <w:rPr>
                <w:sz w:val="18"/>
                <w:lang w:val="fr-FR"/>
              </w:rPr>
              <w:t xml:space="preserve">, </w:t>
            </w:r>
            <w:proofErr w:type="spellStart"/>
            <w:r w:rsidRPr="00452665">
              <w:rPr>
                <w:sz w:val="18"/>
                <w:lang w:val="fr-FR"/>
              </w:rPr>
              <w:t>participant_id</w:t>
            </w:r>
            <w:proofErr w:type="spellEnd"/>
            <w:r w:rsidRPr="00452665">
              <w:rPr>
                <w:sz w:val="18"/>
                <w:lang w:val="fr-FR"/>
              </w:rPr>
              <w:t xml:space="preserve">, </w:t>
            </w:r>
            <w:proofErr w:type="spellStart"/>
            <w:r w:rsidRPr="00452665">
              <w:rPr>
                <w:sz w:val="18"/>
                <w:lang w:val="fr-FR"/>
              </w:rPr>
              <w:t>tool_code</w:t>
            </w:r>
            <w:proofErr w:type="spellEnd"/>
            <w:r w:rsidRPr="00452665">
              <w:rPr>
                <w:sz w:val="18"/>
                <w:lang w:val="fr-FR"/>
              </w:rPr>
              <w:t xml:space="preserve">, version demandée, </w:t>
            </w:r>
            <w:proofErr w:type="spellStart"/>
            <w:r w:rsidRPr="00452665">
              <w:rPr>
                <w:sz w:val="18"/>
                <w:lang w:val="fr-FR"/>
              </w:rPr>
              <w:t>prescrit_par</w:t>
            </w:r>
            <w:proofErr w:type="spellEnd"/>
            <w:r w:rsidRPr="00452665">
              <w:rPr>
                <w:sz w:val="18"/>
                <w:lang w:val="fr-FR"/>
              </w:rPr>
              <w:t xml:space="preserve">, </w:t>
            </w:r>
            <w:proofErr w:type="spellStart"/>
            <w:r w:rsidRPr="00452665">
              <w:rPr>
                <w:sz w:val="18"/>
                <w:lang w:val="fr-FR"/>
              </w:rPr>
              <w:t>prescrit_le</w:t>
            </w:r>
            <w:proofErr w:type="spellEnd"/>
            <w:r w:rsidRPr="00452665">
              <w:rPr>
                <w:sz w:val="18"/>
                <w:lang w:val="fr-FR"/>
              </w:rPr>
              <w:t>, échéance, obligatoire/facultatif, statut</w:t>
            </w:r>
          </w:p>
        </w:tc>
      </w:tr>
      <w:tr w:rsidR="00881B0A" w:rsidRPr="00836024" w14:paraId="0D07DB3C" w14:textId="77777777">
        <w:trPr>
          <w:cantSplit/>
          <w:jc w:val="center"/>
        </w:trPr>
        <w:tc>
          <w:tcPr>
            <w:tcW w:w="2016" w:type="dxa"/>
            <w:tcMar>
              <w:top w:w="95" w:type="dxa"/>
              <w:left w:w="95" w:type="dxa"/>
              <w:bottom w:w="95" w:type="dxa"/>
              <w:right w:w="95" w:type="dxa"/>
            </w:tcMar>
            <w:vAlign w:val="center"/>
          </w:tcPr>
          <w:p w14:paraId="4048308C" w14:textId="77777777" w:rsidR="00881B0A" w:rsidRDefault="009B4226">
            <w:pPr>
              <w:spacing w:after="20" w:line="240" w:lineRule="auto"/>
            </w:pPr>
            <w:proofErr w:type="spellStart"/>
            <w:r>
              <w:rPr>
                <w:b/>
                <w:sz w:val="18"/>
              </w:rPr>
              <w:t>tool_resources</w:t>
            </w:r>
            <w:proofErr w:type="spellEnd"/>
          </w:p>
        </w:tc>
        <w:tc>
          <w:tcPr>
            <w:tcW w:w="7776" w:type="dxa"/>
            <w:tcMar>
              <w:top w:w="95" w:type="dxa"/>
              <w:left w:w="95" w:type="dxa"/>
              <w:bottom w:w="95" w:type="dxa"/>
              <w:right w:w="95" w:type="dxa"/>
            </w:tcMar>
            <w:vAlign w:val="center"/>
          </w:tcPr>
          <w:p w14:paraId="2C7B30B2" w14:textId="77777777" w:rsidR="00881B0A" w:rsidRPr="00452665" w:rsidRDefault="009B4226">
            <w:pPr>
              <w:spacing w:after="20" w:line="240" w:lineRule="auto"/>
              <w:rPr>
                <w:lang w:val="fr-FR"/>
              </w:rPr>
            </w:pPr>
            <w:proofErr w:type="spellStart"/>
            <w:r w:rsidRPr="00452665">
              <w:rPr>
                <w:sz w:val="18"/>
                <w:lang w:val="fr-FR"/>
              </w:rPr>
              <w:t>tool_code</w:t>
            </w:r>
            <w:proofErr w:type="spellEnd"/>
            <w:r w:rsidRPr="00452665">
              <w:rPr>
                <w:sz w:val="18"/>
                <w:lang w:val="fr-FR"/>
              </w:rPr>
              <w:t xml:space="preserve">, type de ressource, </w:t>
            </w:r>
            <w:proofErr w:type="spellStart"/>
            <w:r w:rsidRPr="00452665">
              <w:rPr>
                <w:sz w:val="18"/>
                <w:lang w:val="fr-FR"/>
              </w:rPr>
              <w:t>document_reference_id</w:t>
            </w:r>
            <w:proofErr w:type="spellEnd"/>
            <w:r w:rsidRPr="00452665">
              <w:rPr>
                <w:sz w:val="18"/>
                <w:lang w:val="fr-FR"/>
              </w:rPr>
              <w:t>, version, mise à disposition, visibilité</w:t>
            </w:r>
          </w:p>
        </w:tc>
      </w:tr>
      <w:tr w:rsidR="00881B0A" w14:paraId="57BACA50" w14:textId="77777777">
        <w:trPr>
          <w:cantSplit/>
          <w:jc w:val="center"/>
        </w:trPr>
        <w:tc>
          <w:tcPr>
            <w:tcW w:w="2016" w:type="dxa"/>
            <w:tcMar>
              <w:top w:w="95" w:type="dxa"/>
              <w:left w:w="95" w:type="dxa"/>
              <w:bottom w:w="95" w:type="dxa"/>
              <w:right w:w="95" w:type="dxa"/>
            </w:tcMar>
            <w:vAlign w:val="center"/>
          </w:tcPr>
          <w:p w14:paraId="0172339D" w14:textId="77777777" w:rsidR="00881B0A" w:rsidRDefault="009B4226">
            <w:pPr>
              <w:spacing w:after="20" w:line="240" w:lineRule="auto"/>
            </w:pPr>
            <w:proofErr w:type="spellStart"/>
            <w:r>
              <w:rPr>
                <w:b/>
                <w:sz w:val="18"/>
              </w:rPr>
              <w:t>tool_runs</w:t>
            </w:r>
            <w:proofErr w:type="spellEnd"/>
          </w:p>
        </w:tc>
        <w:tc>
          <w:tcPr>
            <w:tcW w:w="7776" w:type="dxa"/>
            <w:tcMar>
              <w:top w:w="95" w:type="dxa"/>
              <w:left w:w="95" w:type="dxa"/>
              <w:bottom w:w="95" w:type="dxa"/>
              <w:right w:w="95" w:type="dxa"/>
            </w:tcMar>
            <w:vAlign w:val="center"/>
          </w:tcPr>
          <w:p w14:paraId="1532C4F6" w14:textId="77777777" w:rsidR="00881B0A" w:rsidRDefault="009B4226">
            <w:pPr>
              <w:spacing w:after="20" w:line="240" w:lineRule="auto"/>
            </w:pPr>
            <w:proofErr w:type="spellStart"/>
            <w:r>
              <w:rPr>
                <w:sz w:val="18"/>
              </w:rPr>
              <w:t>prescription_id</w:t>
            </w:r>
            <w:proofErr w:type="spellEnd"/>
            <w:r>
              <w:rPr>
                <w:sz w:val="18"/>
              </w:rPr>
              <w:t xml:space="preserve">, </w:t>
            </w:r>
            <w:proofErr w:type="spellStart"/>
            <w:r>
              <w:rPr>
                <w:sz w:val="18"/>
              </w:rPr>
              <w:t>external_session_id</w:t>
            </w:r>
            <w:proofErr w:type="spellEnd"/>
            <w:r>
              <w:rPr>
                <w:sz w:val="18"/>
              </w:rPr>
              <w:t xml:space="preserve">, </w:t>
            </w:r>
            <w:proofErr w:type="spellStart"/>
            <w:r>
              <w:rPr>
                <w:sz w:val="18"/>
              </w:rPr>
              <w:t>started_at</w:t>
            </w:r>
            <w:proofErr w:type="spellEnd"/>
            <w:r>
              <w:rPr>
                <w:sz w:val="18"/>
              </w:rPr>
              <w:t xml:space="preserve">, </w:t>
            </w:r>
            <w:proofErr w:type="spellStart"/>
            <w:r>
              <w:rPr>
                <w:sz w:val="18"/>
              </w:rPr>
              <w:t>completed_at</w:t>
            </w:r>
            <w:proofErr w:type="spellEnd"/>
            <w:r>
              <w:rPr>
                <w:sz w:val="18"/>
              </w:rPr>
              <w:t xml:space="preserve">, </w:t>
            </w:r>
            <w:proofErr w:type="spellStart"/>
            <w:r>
              <w:rPr>
                <w:sz w:val="18"/>
              </w:rPr>
              <w:t>tool_version</w:t>
            </w:r>
            <w:proofErr w:type="spellEnd"/>
            <w:r>
              <w:rPr>
                <w:sz w:val="18"/>
              </w:rPr>
              <w:t xml:space="preserve">, </w:t>
            </w:r>
            <w:proofErr w:type="spellStart"/>
            <w:r>
              <w:rPr>
                <w:sz w:val="18"/>
              </w:rPr>
              <w:t>result_status</w:t>
            </w:r>
            <w:proofErr w:type="spellEnd"/>
            <w:r>
              <w:rPr>
                <w:sz w:val="18"/>
              </w:rPr>
              <w:t xml:space="preserve">, </w:t>
            </w:r>
            <w:proofErr w:type="spellStart"/>
            <w:r>
              <w:rPr>
                <w:sz w:val="18"/>
              </w:rPr>
              <w:t>report_reference_id</w:t>
            </w:r>
            <w:proofErr w:type="spellEnd"/>
          </w:p>
        </w:tc>
      </w:tr>
      <w:tr w:rsidR="00881B0A" w14:paraId="64A0A0C5" w14:textId="77777777">
        <w:trPr>
          <w:cantSplit/>
          <w:jc w:val="center"/>
        </w:trPr>
        <w:tc>
          <w:tcPr>
            <w:tcW w:w="2016" w:type="dxa"/>
            <w:tcMar>
              <w:top w:w="95" w:type="dxa"/>
              <w:left w:w="95" w:type="dxa"/>
              <w:bottom w:w="95" w:type="dxa"/>
              <w:right w:w="95" w:type="dxa"/>
            </w:tcMar>
            <w:vAlign w:val="center"/>
          </w:tcPr>
          <w:p w14:paraId="33F04634" w14:textId="77777777" w:rsidR="00881B0A" w:rsidRDefault="009B4226">
            <w:pPr>
              <w:spacing w:after="20" w:line="240" w:lineRule="auto"/>
            </w:pPr>
            <w:proofErr w:type="spellStart"/>
            <w:r>
              <w:rPr>
                <w:b/>
                <w:sz w:val="18"/>
              </w:rPr>
              <w:t>tool_events</w:t>
            </w:r>
            <w:proofErr w:type="spellEnd"/>
          </w:p>
        </w:tc>
        <w:tc>
          <w:tcPr>
            <w:tcW w:w="7776" w:type="dxa"/>
            <w:tcMar>
              <w:top w:w="95" w:type="dxa"/>
              <w:left w:w="95" w:type="dxa"/>
              <w:bottom w:w="95" w:type="dxa"/>
              <w:right w:w="95" w:type="dxa"/>
            </w:tcMar>
            <w:vAlign w:val="center"/>
          </w:tcPr>
          <w:p w14:paraId="23C200AD" w14:textId="77777777" w:rsidR="00881B0A" w:rsidRDefault="009B4226">
            <w:pPr>
              <w:spacing w:after="20" w:line="240" w:lineRule="auto"/>
            </w:pPr>
            <w:proofErr w:type="spellStart"/>
            <w:r>
              <w:rPr>
                <w:sz w:val="18"/>
              </w:rPr>
              <w:t>prescription_id</w:t>
            </w:r>
            <w:proofErr w:type="spellEnd"/>
            <w:r>
              <w:rPr>
                <w:sz w:val="18"/>
              </w:rPr>
              <w:t xml:space="preserve">, </w:t>
            </w:r>
            <w:proofErr w:type="spellStart"/>
            <w:r>
              <w:rPr>
                <w:sz w:val="18"/>
              </w:rPr>
              <w:t>event_type</w:t>
            </w:r>
            <w:proofErr w:type="spellEnd"/>
            <w:r>
              <w:rPr>
                <w:sz w:val="18"/>
              </w:rPr>
              <w:t xml:space="preserve">, actor, timestamp, </w:t>
            </w:r>
            <w:proofErr w:type="spellStart"/>
            <w:r>
              <w:rPr>
                <w:sz w:val="18"/>
              </w:rPr>
              <w:t>details_json</w:t>
            </w:r>
            <w:proofErr w:type="spellEnd"/>
            <w:r>
              <w:rPr>
                <w:sz w:val="18"/>
              </w:rPr>
              <w:t xml:space="preserve"> </w:t>
            </w:r>
            <w:proofErr w:type="spellStart"/>
            <w:r>
              <w:rPr>
                <w:sz w:val="18"/>
              </w:rPr>
              <w:t>minimisé</w:t>
            </w:r>
            <w:proofErr w:type="spellEnd"/>
          </w:p>
        </w:tc>
      </w:tr>
    </w:tbl>
    <w:p w14:paraId="0144A10D" w14:textId="77777777" w:rsidR="00881B0A" w:rsidRDefault="00881B0A">
      <w:pPr>
        <w:spacing w:after="20"/>
      </w:pPr>
    </w:p>
    <w:p w14:paraId="40E33063" w14:textId="77777777" w:rsidR="00881B0A" w:rsidRDefault="009B4226">
      <w:pPr>
        <w:pStyle w:val="Titre2"/>
      </w:pPr>
      <w:r>
        <w:t xml:space="preserve">6.1 États de prescription </w:t>
      </w:r>
      <w:proofErr w:type="spellStart"/>
      <w:r>
        <w:t>recommandés</w:t>
      </w:r>
      <w:proofErr w:type="spellEnd"/>
    </w:p>
    <w:tbl>
      <w:tblPr>
        <w:tblStyle w:val="Grilledutableau"/>
        <w:tblW w:w="0" w:type="auto"/>
        <w:jc w:val="center"/>
        <w:tblLayout w:type="fixed"/>
        <w:tblLook w:val="04A0" w:firstRow="1" w:lastRow="0" w:firstColumn="1" w:lastColumn="0" w:noHBand="0" w:noVBand="1"/>
      </w:tblPr>
      <w:tblGrid>
        <w:gridCol w:w="2448"/>
        <w:gridCol w:w="7344"/>
      </w:tblGrid>
      <w:tr w:rsidR="00881B0A" w14:paraId="3B54B37F" w14:textId="77777777">
        <w:trPr>
          <w:cantSplit/>
          <w:tblHeader/>
          <w:jc w:val="center"/>
        </w:trPr>
        <w:tc>
          <w:tcPr>
            <w:tcW w:w="2448" w:type="dxa"/>
            <w:shd w:val="clear" w:color="auto" w:fill="0D7878"/>
            <w:tcMar>
              <w:top w:w="110" w:type="dxa"/>
              <w:left w:w="100" w:type="dxa"/>
              <w:bottom w:w="110" w:type="dxa"/>
              <w:right w:w="100" w:type="dxa"/>
            </w:tcMar>
            <w:vAlign w:val="center"/>
          </w:tcPr>
          <w:p w14:paraId="66C41670" w14:textId="77777777" w:rsidR="00881B0A" w:rsidRDefault="009B4226">
            <w:pPr>
              <w:spacing w:after="20" w:line="240" w:lineRule="auto"/>
              <w:jc w:val="center"/>
            </w:pPr>
            <w:r>
              <w:rPr>
                <w:b/>
                <w:color w:val="FFFFFF"/>
                <w:sz w:val="18"/>
              </w:rPr>
              <w:t>État</w:t>
            </w:r>
          </w:p>
        </w:tc>
        <w:tc>
          <w:tcPr>
            <w:tcW w:w="7344" w:type="dxa"/>
            <w:shd w:val="clear" w:color="auto" w:fill="0D7878"/>
            <w:tcMar>
              <w:top w:w="110" w:type="dxa"/>
              <w:left w:w="100" w:type="dxa"/>
              <w:bottom w:w="110" w:type="dxa"/>
              <w:right w:w="100" w:type="dxa"/>
            </w:tcMar>
            <w:vAlign w:val="center"/>
          </w:tcPr>
          <w:p w14:paraId="0B9DAF24" w14:textId="77777777" w:rsidR="00881B0A" w:rsidRDefault="009B4226">
            <w:pPr>
              <w:spacing w:after="20" w:line="240" w:lineRule="auto"/>
              <w:jc w:val="center"/>
            </w:pPr>
            <w:r>
              <w:rPr>
                <w:b/>
                <w:color w:val="FFFFFF"/>
                <w:sz w:val="18"/>
              </w:rPr>
              <w:t>Signification</w:t>
            </w:r>
          </w:p>
        </w:tc>
      </w:tr>
      <w:tr w:rsidR="00881B0A" w:rsidRPr="00836024" w14:paraId="107EBADF" w14:textId="77777777">
        <w:trPr>
          <w:cantSplit/>
          <w:jc w:val="center"/>
        </w:trPr>
        <w:tc>
          <w:tcPr>
            <w:tcW w:w="2448" w:type="dxa"/>
            <w:tcMar>
              <w:top w:w="95" w:type="dxa"/>
              <w:left w:w="95" w:type="dxa"/>
              <w:bottom w:w="95" w:type="dxa"/>
              <w:right w:w="95" w:type="dxa"/>
            </w:tcMar>
            <w:vAlign w:val="center"/>
          </w:tcPr>
          <w:p w14:paraId="3B76EA8D" w14:textId="77777777" w:rsidR="00881B0A" w:rsidRDefault="009B4226">
            <w:pPr>
              <w:spacing w:after="20" w:line="240" w:lineRule="auto"/>
            </w:pPr>
            <w:r>
              <w:rPr>
                <w:b/>
                <w:sz w:val="18"/>
              </w:rPr>
              <w:t>À_FAIRE</w:t>
            </w:r>
          </w:p>
        </w:tc>
        <w:tc>
          <w:tcPr>
            <w:tcW w:w="7344" w:type="dxa"/>
            <w:tcMar>
              <w:top w:w="95" w:type="dxa"/>
              <w:left w:w="95" w:type="dxa"/>
              <w:bottom w:w="95" w:type="dxa"/>
              <w:right w:w="95" w:type="dxa"/>
            </w:tcMar>
            <w:vAlign w:val="center"/>
          </w:tcPr>
          <w:p w14:paraId="5C10EDC6" w14:textId="77777777" w:rsidR="00881B0A" w:rsidRPr="00452665" w:rsidRDefault="009B4226">
            <w:pPr>
              <w:spacing w:after="20" w:line="240" w:lineRule="auto"/>
              <w:rPr>
                <w:lang w:val="fr-FR"/>
              </w:rPr>
            </w:pPr>
            <w:r w:rsidRPr="00452665">
              <w:rPr>
                <w:sz w:val="18"/>
                <w:lang w:val="fr-FR"/>
              </w:rPr>
              <w:t>Prescrit et disponible, pas encore commencé.</w:t>
            </w:r>
          </w:p>
        </w:tc>
      </w:tr>
      <w:tr w:rsidR="00881B0A" w:rsidRPr="00836024" w14:paraId="01D8B97D" w14:textId="77777777">
        <w:trPr>
          <w:cantSplit/>
          <w:jc w:val="center"/>
        </w:trPr>
        <w:tc>
          <w:tcPr>
            <w:tcW w:w="2448" w:type="dxa"/>
            <w:tcMar>
              <w:top w:w="95" w:type="dxa"/>
              <w:left w:w="95" w:type="dxa"/>
              <w:bottom w:w="95" w:type="dxa"/>
              <w:right w:w="95" w:type="dxa"/>
            </w:tcMar>
            <w:vAlign w:val="center"/>
          </w:tcPr>
          <w:p w14:paraId="68D3ACBD" w14:textId="77777777" w:rsidR="00881B0A" w:rsidRDefault="009B4226">
            <w:pPr>
              <w:spacing w:after="20" w:line="240" w:lineRule="auto"/>
            </w:pPr>
            <w:r>
              <w:rPr>
                <w:b/>
                <w:sz w:val="18"/>
              </w:rPr>
              <w:lastRenderedPageBreak/>
              <w:t>CONSULTÉ</w:t>
            </w:r>
          </w:p>
        </w:tc>
        <w:tc>
          <w:tcPr>
            <w:tcW w:w="7344" w:type="dxa"/>
            <w:tcMar>
              <w:top w:w="95" w:type="dxa"/>
              <w:left w:w="95" w:type="dxa"/>
              <w:bottom w:w="95" w:type="dxa"/>
              <w:right w:w="95" w:type="dxa"/>
            </w:tcMar>
            <w:vAlign w:val="center"/>
          </w:tcPr>
          <w:p w14:paraId="1B96C38D" w14:textId="77777777" w:rsidR="00881B0A" w:rsidRPr="00452665" w:rsidRDefault="009B4226">
            <w:pPr>
              <w:spacing w:after="20" w:line="240" w:lineRule="auto"/>
              <w:rPr>
                <w:lang w:val="fr-FR"/>
              </w:rPr>
            </w:pPr>
            <w:r w:rsidRPr="00452665">
              <w:rPr>
                <w:sz w:val="18"/>
                <w:lang w:val="fr-FR"/>
              </w:rPr>
              <w:t>Page / consigne ouverte ; pas de réponse enregistrée.</w:t>
            </w:r>
          </w:p>
        </w:tc>
      </w:tr>
      <w:tr w:rsidR="00881B0A" w14:paraId="6CEF2A68" w14:textId="77777777">
        <w:trPr>
          <w:cantSplit/>
          <w:jc w:val="center"/>
        </w:trPr>
        <w:tc>
          <w:tcPr>
            <w:tcW w:w="2448" w:type="dxa"/>
            <w:tcMar>
              <w:top w:w="95" w:type="dxa"/>
              <w:left w:w="95" w:type="dxa"/>
              <w:bottom w:w="95" w:type="dxa"/>
              <w:right w:w="95" w:type="dxa"/>
            </w:tcMar>
            <w:vAlign w:val="center"/>
          </w:tcPr>
          <w:p w14:paraId="7250ABE7" w14:textId="77777777" w:rsidR="00881B0A" w:rsidRDefault="009B4226">
            <w:pPr>
              <w:spacing w:after="20" w:line="240" w:lineRule="auto"/>
            </w:pPr>
            <w:r>
              <w:rPr>
                <w:b/>
                <w:sz w:val="18"/>
              </w:rPr>
              <w:t>EN_COURS</w:t>
            </w:r>
          </w:p>
        </w:tc>
        <w:tc>
          <w:tcPr>
            <w:tcW w:w="7344" w:type="dxa"/>
            <w:tcMar>
              <w:top w:w="95" w:type="dxa"/>
              <w:left w:w="95" w:type="dxa"/>
              <w:bottom w:w="95" w:type="dxa"/>
              <w:right w:w="95" w:type="dxa"/>
            </w:tcMar>
            <w:vAlign w:val="center"/>
          </w:tcPr>
          <w:p w14:paraId="1BDF9F4E" w14:textId="77777777" w:rsidR="00881B0A" w:rsidRDefault="009B4226">
            <w:pPr>
              <w:spacing w:after="20" w:line="240" w:lineRule="auto"/>
            </w:pPr>
            <w:proofErr w:type="spellStart"/>
            <w:r>
              <w:rPr>
                <w:sz w:val="18"/>
              </w:rPr>
              <w:t>Passation</w:t>
            </w:r>
            <w:proofErr w:type="spellEnd"/>
            <w:r>
              <w:rPr>
                <w:sz w:val="18"/>
              </w:rPr>
              <w:t xml:space="preserve"> </w:t>
            </w:r>
            <w:proofErr w:type="spellStart"/>
            <w:r>
              <w:rPr>
                <w:sz w:val="18"/>
              </w:rPr>
              <w:t>démarrée</w:t>
            </w:r>
            <w:proofErr w:type="spellEnd"/>
            <w:r>
              <w:rPr>
                <w:sz w:val="18"/>
              </w:rPr>
              <w:t xml:space="preserve"> et </w:t>
            </w:r>
            <w:proofErr w:type="spellStart"/>
            <w:r>
              <w:rPr>
                <w:sz w:val="18"/>
              </w:rPr>
              <w:t>sauvegardée</w:t>
            </w:r>
            <w:proofErr w:type="spellEnd"/>
            <w:r>
              <w:rPr>
                <w:sz w:val="18"/>
              </w:rPr>
              <w:t>.</w:t>
            </w:r>
          </w:p>
        </w:tc>
      </w:tr>
      <w:tr w:rsidR="00881B0A" w14:paraId="28F04723" w14:textId="77777777">
        <w:trPr>
          <w:cantSplit/>
          <w:jc w:val="center"/>
        </w:trPr>
        <w:tc>
          <w:tcPr>
            <w:tcW w:w="2448" w:type="dxa"/>
            <w:tcMar>
              <w:top w:w="95" w:type="dxa"/>
              <w:left w:w="95" w:type="dxa"/>
              <w:bottom w:w="95" w:type="dxa"/>
              <w:right w:w="95" w:type="dxa"/>
            </w:tcMar>
            <w:vAlign w:val="center"/>
          </w:tcPr>
          <w:p w14:paraId="2E3AC507" w14:textId="77777777" w:rsidR="00881B0A" w:rsidRDefault="009B4226">
            <w:pPr>
              <w:spacing w:after="20" w:line="240" w:lineRule="auto"/>
            </w:pPr>
            <w:r>
              <w:rPr>
                <w:b/>
                <w:sz w:val="18"/>
              </w:rPr>
              <w:t>TERMINÉ</w:t>
            </w:r>
          </w:p>
        </w:tc>
        <w:tc>
          <w:tcPr>
            <w:tcW w:w="7344" w:type="dxa"/>
            <w:tcMar>
              <w:top w:w="95" w:type="dxa"/>
              <w:left w:w="95" w:type="dxa"/>
              <w:bottom w:w="95" w:type="dxa"/>
              <w:right w:w="95" w:type="dxa"/>
            </w:tcMar>
            <w:vAlign w:val="center"/>
          </w:tcPr>
          <w:p w14:paraId="1FA57117" w14:textId="77777777" w:rsidR="00881B0A" w:rsidRDefault="009B4226">
            <w:pPr>
              <w:spacing w:after="20" w:line="240" w:lineRule="auto"/>
            </w:pPr>
            <w:proofErr w:type="spellStart"/>
            <w:r>
              <w:rPr>
                <w:sz w:val="18"/>
              </w:rPr>
              <w:t>Passation</w:t>
            </w:r>
            <w:proofErr w:type="spellEnd"/>
            <w:r>
              <w:rPr>
                <w:sz w:val="18"/>
              </w:rPr>
              <w:t xml:space="preserve"> et rapport </w:t>
            </w:r>
            <w:proofErr w:type="spellStart"/>
            <w:r>
              <w:rPr>
                <w:sz w:val="18"/>
              </w:rPr>
              <w:t>finalisés</w:t>
            </w:r>
            <w:proofErr w:type="spellEnd"/>
            <w:r>
              <w:rPr>
                <w:sz w:val="18"/>
              </w:rPr>
              <w:t>.</w:t>
            </w:r>
          </w:p>
        </w:tc>
      </w:tr>
      <w:tr w:rsidR="00881B0A" w:rsidRPr="00836024" w14:paraId="29EC88B6" w14:textId="77777777">
        <w:trPr>
          <w:cantSplit/>
          <w:jc w:val="center"/>
        </w:trPr>
        <w:tc>
          <w:tcPr>
            <w:tcW w:w="2448" w:type="dxa"/>
            <w:tcMar>
              <w:top w:w="95" w:type="dxa"/>
              <w:left w:w="95" w:type="dxa"/>
              <w:bottom w:w="95" w:type="dxa"/>
              <w:right w:w="95" w:type="dxa"/>
            </w:tcMar>
            <w:vAlign w:val="center"/>
          </w:tcPr>
          <w:p w14:paraId="24E5E401" w14:textId="77777777" w:rsidR="00881B0A" w:rsidRDefault="009B4226">
            <w:pPr>
              <w:spacing w:after="20" w:line="240" w:lineRule="auto"/>
            </w:pPr>
            <w:r>
              <w:rPr>
                <w:b/>
                <w:sz w:val="18"/>
              </w:rPr>
              <w:t>À_REVOIR_EN_SÉANCE</w:t>
            </w:r>
          </w:p>
        </w:tc>
        <w:tc>
          <w:tcPr>
            <w:tcW w:w="7344" w:type="dxa"/>
            <w:tcMar>
              <w:top w:w="95" w:type="dxa"/>
              <w:left w:w="95" w:type="dxa"/>
              <w:bottom w:w="95" w:type="dxa"/>
              <w:right w:w="95" w:type="dxa"/>
            </w:tcMar>
            <w:vAlign w:val="center"/>
          </w:tcPr>
          <w:p w14:paraId="2268CF7C" w14:textId="77777777" w:rsidR="00881B0A" w:rsidRPr="00452665" w:rsidRDefault="009B4226">
            <w:pPr>
              <w:spacing w:after="20" w:line="240" w:lineRule="auto"/>
              <w:rPr>
                <w:lang w:val="fr-FR"/>
              </w:rPr>
            </w:pPr>
            <w:r w:rsidRPr="00452665">
              <w:rPr>
                <w:sz w:val="18"/>
                <w:lang w:val="fr-FR"/>
              </w:rPr>
              <w:t>Résultat disponible et prévu pour exploitation avec l’accompagnateur.</w:t>
            </w:r>
          </w:p>
        </w:tc>
      </w:tr>
      <w:tr w:rsidR="00881B0A" w:rsidRPr="00836024" w14:paraId="443578FB" w14:textId="77777777">
        <w:trPr>
          <w:cantSplit/>
          <w:jc w:val="center"/>
        </w:trPr>
        <w:tc>
          <w:tcPr>
            <w:tcW w:w="2448" w:type="dxa"/>
            <w:tcMar>
              <w:top w:w="95" w:type="dxa"/>
              <w:left w:w="95" w:type="dxa"/>
              <w:bottom w:w="95" w:type="dxa"/>
              <w:right w:w="95" w:type="dxa"/>
            </w:tcMar>
            <w:vAlign w:val="center"/>
          </w:tcPr>
          <w:p w14:paraId="72457E96" w14:textId="77777777" w:rsidR="00881B0A" w:rsidRDefault="009B4226">
            <w:pPr>
              <w:spacing w:after="20" w:line="240" w:lineRule="auto"/>
            </w:pPr>
            <w:r>
              <w:rPr>
                <w:b/>
                <w:sz w:val="18"/>
              </w:rPr>
              <w:t>REVU_EN_SÉANCE</w:t>
            </w:r>
          </w:p>
        </w:tc>
        <w:tc>
          <w:tcPr>
            <w:tcW w:w="7344" w:type="dxa"/>
            <w:tcMar>
              <w:top w:w="95" w:type="dxa"/>
              <w:left w:w="95" w:type="dxa"/>
              <w:bottom w:w="95" w:type="dxa"/>
              <w:right w:w="95" w:type="dxa"/>
            </w:tcMar>
            <w:vAlign w:val="center"/>
          </w:tcPr>
          <w:p w14:paraId="6F1643D7" w14:textId="77777777" w:rsidR="00881B0A" w:rsidRPr="00452665" w:rsidRDefault="009B4226">
            <w:pPr>
              <w:spacing w:after="20" w:line="240" w:lineRule="auto"/>
              <w:rPr>
                <w:lang w:val="fr-FR"/>
              </w:rPr>
            </w:pPr>
            <w:r w:rsidRPr="00452665">
              <w:rPr>
                <w:sz w:val="18"/>
                <w:lang w:val="fr-FR"/>
              </w:rPr>
              <w:t>Accompagnateur indique que le retour a été réalisé.</w:t>
            </w:r>
          </w:p>
        </w:tc>
      </w:tr>
      <w:tr w:rsidR="00881B0A" w:rsidRPr="00836024" w14:paraId="6CBCCD9B" w14:textId="77777777">
        <w:trPr>
          <w:cantSplit/>
          <w:jc w:val="center"/>
        </w:trPr>
        <w:tc>
          <w:tcPr>
            <w:tcW w:w="2448" w:type="dxa"/>
            <w:tcMar>
              <w:top w:w="95" w:type="dxa"/>
              <w:left w:w="95" w:type="dxa"/>
              <w:bottom w:w="95" w:type="dxa"/>
              <w:right w:w="95" w:type="dxa"/>
            </w:tcMar>
            <w:vAlign w:val="center"/>
          </w:tcPr>
          <w:p w14:paraId="526F01FC" w14:textId="77777777" w:rsidR="00881B0A" w:rsidRDefault="009B4226">
            <w:pPr>
              <w:spacing w:after="20" w:line="240" w:lineRule="auto"/>
            </w:pPr>
            <w:r>
              <w:rPr>
                <w:b/>
                <w:sz w:val="18"/>
              </w:rPr>
              <w:t>ANNULÉ</w:t>
            </w:r>
          </w:p>
        </w:tc>
        <w:tc>
          <w:tcPr>
            <w:tcW w:w="7344" w:type="dxa"/>
            <w:tcMar>
              <w:top w:w="95" w:type="dxa"/>
              <w:left w:w="95" w:type="dxa"/>
              <w:bottom w:w="95" w:type="dxa"/>
              <w:right w:w="95" w:type="dxa"/>
            </w:tcMar>
            <w:vAlign w:val="center"/>
          </w:tcPr>
          <w:p w14:paraId="07AC015C" w14:textId="77777777" w:rsidR="00881B0A" w:rsidRPr="00452665" w:rsidRDefault="009B4226">
            <w:pPr>
              <w:spacing w:after="20" w:line="240" w:lineRule="auto"/>
              <w:rPr>
                <w:lang w:val="fr-FR"/>
              </w:rPr>
            </w:pPr>
            <w:r w:rsidRPr="00452665">
              <w:rPr>
                <w:sz w:val="18"/>
                <w:lang w:val="fr-FR"/>
              </w:rPr>
              <w:t>Prescription retirée avant ou pendant le parcours avec motif tracé.</w:t>
            </w:r>
          </w:p>
        </w:tc>
      </w:tr>
    </w:tbl>
    <w:p w14:paraId="2228B370" w14:textId="77777777" w:rsidR="00881B0A" w:rsidRPr="00452665" w:rsidRDefault="00881B0A">
      <w:pPr>
        <w:spacing w:after="20"/>
        <w:rPr>
          <w:lang w:val="fr-FR"/>
        </w:rPr>
      </w:pPr>
    </w:p>
    <w:p w14:paraId="0E789A8B" w14:textId="77777777" w:rsidR="00881B0A" w:rsidRPr="00452665" w:rsidRDefault="009B4226">
      <w:pPr>
        <w:pStyle w:val="Titre1"/>
        <w:rPr>
          <w:lang w:val="fr-FR"/>
        </w:rPr>
      </w:pPr>
      <w:r w:rsidRPr="00452665">
        <w:rPr>
          <w:lang w:val="fr-FR"/>
        </w:rPr>
        <w:t>7. Dossier bénéficiaire, identité et rattachement à l’action</w:t>
      </w:r>
    </w:p>
    <w:p w14:paraId="43CD8B94" w14:textId="77777777" w:rsidR="00881B0A" w:rsidRPr="00452665" w:rsidRDefault="009B4226">
      <w:pPr>
        <w:pStyle w:val="Listepuces"/>
        <w:rPr>
          <w:lang w:val="fr-FR"/>
        </w:rPr>
      </w:pPr>
      <w:r w:rsidRPr="00452665">
        <w:rPr>
          <w:lang w:val="fr-FR"/>
        </w:rPr>
        <w:t>Le bénéficiaire permanent de Gestion des actions constitue l’identité de référence.</w:t>
      </w:r>
    </w:p>
    <w:p w14:paraId="3F7098BD" w14:textId="77777777" w:rsidR="00881B0A" w:rsidRPr="00452665" w:rsidRDefault="009B4226">
      <w:pPr>
        <w:pStyle w:val="Listepuces"/>
        <w:rPr>
          <w:lang w:val="fr-FR"/>
        </w:rPr>
      </w:pPr>
      <w:r w:rsidRPr="00452665">
        <w:rPr>
          <w:lang w:val="fr-FR"/>
        </w:rPr>
        <w:t>Le lien à une action passe par le participant rattaché au bénéficiaire permanent.</w:t>
      </w:r>
    </w:p>
    <w:p w14:paraId="5DA05AAF" w14:textId="77777777" w:rsidR="00881B0A" w:rsidRPr="00452665" w:rsidRDefault="009B4226">
      <w:pPr>
        <w:pStyle w:val="Listepuces"/>
        <w:rPr>
          <w:lang w:val="fr-FR"/>
        </w:rPr>
      </w:pPr>
      <w:r w:rsidRPr="00452665">
        <w:rPr>
          <w:lang w:val="fr-FR"/>
        </w:rPr>
        <w:t>L’email reste une donnée de connexion et de contact, pas l’identité permanente.</w:t>
      </w:r>
    </w:p>
    <w:p w14:paraId="6BC3C51C" w14:textId="77777777" w:rsidR="00881B0A" w:rsidRPr="00452665" w:rsidRDefault="009B4226">
      <w:pPr>
        <w:pStyle w:val="Listepuces"/>
        <w:rPr>
          <w:lang w:val="fr-FR"/>
        </w:rPr>
      </w:pPr>
      <w:r w:rsidRPr="00452665">
        <w:rPr>
          <w:lang w:val="fr-FR"/>
        </w:rPr>
        <w:t>Le PIP ne doit pas recréer nom, prénom, date de naissance comme nouvelle fiche autonome en mode Accompagnement.</w:t>
      </w:r>
    </w:p>
    <w:p w14:paraId="506DC5B2" w14:textId="77777777" w:rsidR="00881B0A" w:rsidRPr="00452665" w:rsidRDefault="009B4226">
      <w:pPr>
        <w:pStyle w:val="Listepuces"/>
        <w:rPr>
          <w:lang w:val="fr-FR"/>
        </w:rPr>
      </w:pPr>
      <w:r w:rsidRPr="00452665">
        <w:rPr>
          <w:lang w:val="fr-FR"/>
        </w:rPr>
        <w:t xml:space="preserve">Toute passation doit porter </w:t>
      </w:r>
      <w:proofErr w:type="spellStart"/>
      <w:r w:rsidRPr="00452665">
        <w:rPr>
          <w:lang w:val="fr-FR"/>
        </w:rPr>
        <w:t>beneficiary_id</w:t>
      </w:r>
      <w:proofErr w:type="spellEnd"/>
      <w:r w:rsidRPr="00452665">
        <w:rPr>
          <w:lang w:val="fr-FR"/>
        </w:rPr>
        <w:t xml:space="preserve">, </w:t>
      </w:r>
      <w:proofErr w:type="spellStart"/>
      <w:r w:rsidRPr="00452665">
        <w:rPr>
          <w:lang w:val="fr-FR"/>
        </w:rPr>
        <w:t>action_id</w:t>
      </w:r>
      <w:proofErr w:type="spellEnd"/>
      <w:r w:rsidRPr="00452665">
        <w:rPr>
          <w:lang w:val="fr-FR"/>
        </w:rPr>
        <w:t xml:space="preserve">, </w:t>
      </w:r>
      <w:proofErr w:type="spellStart"/>
      <w:r w:rsidRPr="00452665">
        <w:rPr>
          <w:lang w:val="fr-FR"/>
        </w:rPr>
        <w:t>participant_id</w:t>
      </w:r>
      <w:proofErr w:type="spellEnd"/>
      <w:r w:rsidRPr="00452665">
        <w:rPr>
          <w:lang w:val="fr-FR"/>
        </w:rPr>
        <w:t xml:space="preserve"> éventuel, </w:t>
      </w:r>
      <w:proofErr w:type="spellStart"/>
      <w:r w:rsidRPr="00452665">
        <w:rPr>
          <w:lang w:val="fr-FR"/>
        </w:rPr>
        <w:t>prescription_id</w:t>
      </w:r>
      <w:proofErr w:type="spellEnd"/>
      <w:r w:rsidRPr="00452665">
        <w:rPr>
          <w:lang w:val="fr-FR"/>
        </w:rPr>
        <w:t xml:space="preserve"> et </w:t>
      </w:r>
      <w:proofErr w:type="spellStart"/>
      <w:r w:rsidRPr="00452665">
        <w:rPr>
          <w:lang w:val="fr-FR"/>
        </w:rPr>
        <w:t>tool_version</w:t>
      </w:r>
      <w:proofErr w:type="spellEnd"/>
      <w:r w:rsidRPr="00452665">
        <w:rPr>
          <w:lang w:val="fr-FR"/>
        </w:rPr>
        <w:t>.</w:t>
      </w:r>
    </w:p>
    <w:p w14:paraId="1E4627B1" w14:textId="77777777" w:rsidR="00881B0A" w:rsidRPr="00452665" w:rsidRDefault="009B4226">
      <w:pPr>
        <w:pStyle w:val="Listepuces"/>
        <w:rPr>
          <w:lang w:val="fr-FR"/>
        </w:rPr>
      </w:pPr>
      <w:r w:rsidRPr="00452665">
        <w:rPr>
          <w:lang w:val="fr-FR"/>
        </w:rPr>
        <w:t>L’accompagnateur ne voit que les bénéficiaires/actions autorisés par Gestion des actions.</w:t>
      </w:r>
    </w:p>
    <w:p w14:paraId="046D659B" w14:textId="77777777" w:rsidR="00881B0A" w:rsidRPr="00452665" w:rsidRDefault="009B4226">
      <w:pPr>
        <w:pStyle w:val="Titre1"/>
        <w:rPr>
          <w:lang w:val="fr-FR"/>
        </w:rPr>
      </w:pPr>
      <w:r w:rsidRPr="00452665">
        <w:rPr>
          <w:lang w:val="fr-FR"/>
        </w:rPr>
        <w:t>8. Démarrage du PIP et choix O*NET dès l’entrée</w:t>
      </w:r>
    </w:p>
    <w:p w14:paraId="73DF968A" w14:textId="77777777" w:rsidR="00881B0A" w:rsidRPr="00452665" w:rsidRDefault="009B4226">
      <w:pPr>
        <w:pStyle w:val="Titre2"/>
        <w:rPr>
          <w:lang w:val="fr-FR"/>
        </w:rPr>
      </w:pPr>
      <w:r w:rsidRPr="00452665">
        <w:rPr>
          <w:lang w:val="fr-FR"/>
        </w:rPr>
        <w:t>8.1 Écran d’information initiale</w:t>
      </w:r>
    </w:p>
    <w:p w14:paraId="639F24EA" w14:textId="77777777" w:rsidR="00881B0A" w:rsidRPr="00452665" w:rsidRDefault="009B4226">
      <w:pPr>
        <w:rPr>
          <w:lang w:val="fr-FR"/>
        </w:rPr>
      </w:pPr>
      <w:r w:rsidRPr="00452665">
        <w:rPr>
          <w:lang w:val="fr-FR"/>
        </w:rPr>
        <w:t>Avant toute question PIP, l’application présente d’abord le PIP comme un questionnaire complet et autonome d’exploration des intérêts professionnels. L’introduction explique en langage simple que le modèle RIASEC, développé par John L. Holland, décrit six grandes familles d’intérêts professionnels — Réaliste, Investigateur, Artistique, Social, Entreprenant et Conventionnel — et qu’une personne peut se reconnaître dans plusieurs dimensions à des degrés différents. Elle précise qu’il n’existe ni bon ni mauvai</w:t>
      </w:r>
      <w:r w:rsidRPr="00452665">
        <w:rPr>
          <w:lang w:val="fr-FR"/>
        </w:rPr>
        <w:t>s profil et que le PIP mesure des attirances pour des activités et environnements professionnels, non l’intelligence, la personnalité, la valeur d’une personne, ses compétences acquises ou son aptitude certaine à exercer un métier. L’application peut ensuite proposer, de manière clairement facultative, une étude comparative complémentaire avec l’O*NET 60 original en anglais. La présentation ne doit jamais laisser entendre que l’O*NET constitue une seconde partie nécessaire du PIP, qu’un parcours PIP seul se</w:t>
      </w:r>
      <w:r w:rsidRPr="00452665">
        <w:rPr>
          <w:lang w:val="fr-FR"/>
        </w:rPr>
        <w:t>rait incomplet, moins fiable ou dégradé, ni que la maîtrise de l’anglais conditionne la qualité du résultat PIP. L’utilisateur choisit immédiatement s’il souhaite participer à cette comparaison afin que le consentement et le parcours soient figés avant la mesure.</w:t>
      </w:r>
    </w:p>
    <w:p w14:paraId="6B581DB7" w14:textId="77777777" w:rsidR="00881B0A" w:rsidRPr="00452665" w:rsidRDefault="009B4226">
      <w:pPr>
        <w:pStyle w:val="Listepuces"/>
        <w:rPr>
          <w:lang w:val="fr-FR"/>
        </w:rPr>
      </w:pPr>
      <w:r w:rsidRPr="00452665">
        <w:rPr>
          <w:lang w:val="fr-FR"/>
        </w:rPr>
        <w:t xml:space="preserve">L’introduction doit privilégier des phrases courtes, des exemples génériques non </w:t>
      </w:r>
      <w:proofErr w:type="spellStart"/>
      <w:r w:rsidRPr="00452665">
        <w:rPr>
          <w:lang w:val="fr-FR"/>
        </w:rPr>
        <w:t>orientants</w:t>
      </w:r>
      <w:proofErr w:type="spellEnd"/>
      <w:r w:rsidRPr="00452665">
        <w:rPr>
          <w:lang w:val="fr-FR"/>
        </w:rPr>
        <w:t xml:space="preserve"> et une présentation visuelle claire ; elle ne doit pas révéler la logique de </w:t>
      </w:r>
      <w:proofErr w:type="spellStart"/>
      <w:r w:rsidRPr="00452665">
        <w:rPr>
          <w:lang w:val="fr-FR"/>
        </w:rPr>
        <w:t>scoring</w:t>
      </w:r>
      <w:proofErr w:type="spellEnd"/>
      <w:r w:rsidRPr="00452665">
        <w:rPr>
          <w:lang w:val="fr-FR"/>
        </w:rPr>
        <w:t xml:space="preserve"> ni influencer les réponses.</w:t>
      </w:r>
    </w:p>
    <w:p w14:paraId="2E78E739" w14:textId="77777777" w:rsidR="00881B0A" w:rsidRPr="00452665" w:rsidRDefault="009B4226">
      <w:pPr>
        <w:pStyle w:val="Listepuces"/>
        <w:rPr>
          <w:lang w:val="fr-FR"/>
        </w:rPr>
      </w:pPr>
      <w:r w:rsidRPr="00452665">
        <w:rPr>
          <w:lang w:val="fr-FR"/>
        </w:rPr>
        <w:t>Un repère « Ce que le PIP mesure / Ce qu’il ne mesure pas » doit être affiché avant la passation et repris dans le rapport.</w:t>
      </w:r>
    </w:p>
    <w:p w14:paraId="6F4B455A" w14:textId="77777777" w:rsidR="00881B0A" w:rsidRDefault="009B4226">
      <w:pPr>
        <w:pStyle w:val="Titre2"/>
      </w:pPr>
      <w:r>
        <w:t xml:space="preserve">8.2 Choix de </w:t>
      </w:r>
      <w:proofErr w:type="spellStart"/>
      <w:r>
        <w:t>parcours</w:t>
      </w:r>
      <w:proofErr w:type="spellEnd"/>
    </w:p>
    <w:tbl>
      <w:tblPr>
        <w:tblStyle w:val="Grilledutableau"/>
        <w:tblW w:w="0" w:type="auto"/>
        <w:jc w:val="center"/>
        <w:tblLayout w:type="fixed"/>
        <w:tblLook w:val="04A0" w:firstRow="1" w:lastRow="0" w:firstColumn="1" w:lastColumn="0" w:noHBand="0" w:noVBand="1"/>
      </w:tblPr>
      <w:tblGrid>
        <w:gridCol w:w="2448"/>
        <w:gridCol w:w="7344"/>
      </w:tblGrid>
      <w:tr w:rsidR="00881B0A" w14:paraId="38AA4D80" w14:textId="77777777">
        <w:trPr>
          <w:cantSplit/>
          <w:tblHeader/>
          <w:jc w:val="center"/>
        </w:trPr>
        <w:tc>
          <w:tcPr>
            <w:tcW w:w="2448" w:type="dxa"/>
            <w:shd w:val="clear" w:color="auto" w:fill="0D7878"/>
            <w:tcMar>
              <w:top w:w="110" w:type="dxa"/>
              <w:left w:w="100" w:type="dxa"/>
              <w:bottom w:w="110" w:type="dxa"/>
              <w:right w:w="100" w:type="dxa"/>
            </w:tcMar>
            <w:vAlign w:val="center"/>
          </w:tcPr>
          <w:p w14:paraId="35B0911F" w14:textId="77777777" w:rsidR="00881B0A" w:rsidRDefault="009B4226">
            <w:pPr>
              <w:spacing w:after="20" w:line="240" w:lineRule="auto"/>
              <w:jc w:val="center"/>
            </w:pPr>
            <w:r>
              <w:rPr>
                <w:b/>
                <w:color w:val="FFFFFF"/>
                <w:sz w:val="18"/>
              </w:rPr>
              <w:t>Choix</w:t>
            </w:r>
          </w:p>
        </w:tc>
        <w:tc>
          <w:tcPr>
            <w:tcW w:w="7344" w:type="dxa"/>
            <w:shd w:val="clear" w:color="auto" w:fill="0D7878"/>
            <w:tcMar>
              <w:top w:w="110" w:type="dxa"/>
              <w:left w:w="100" w:type="dxa"/>
              <w:bottom w:w="110" w:type="dxa"/>
              <w:right w:w="100" w:type="dxa"/>
            </w:tcMar>
            <w:vAlign w:val="center"/>
          </w:tcPr>
          <w:p w14:paraId="51BC1CD1" w14:textId="77777777" w:rsidR="00881B0A" w:rsidRDefault="009B4226">
            <w:pPr>
              <w:spacing w:after="20" w:line="240" w:lineRule="auto"/>
              <w:jc w:val="center"/>
            </w:pPr>
            <w:proofErr w:type="spellStart"/>
            <w:r>
              <w:rPr>
                <w:b/>
                <w:color w:val="FFFFFF"/>
                <w:sz w:val="18"/>
              </w:rPr>
              <w:t>Parcours</w:t>
            </w:r>
            <w:proofErr w:type="spellEnd"/>
          </w:p>
        </w:tc>
      </w:tr>
      <w:tr w:rsidR="00881B0A" w:rsidRPr="00836024" w14:paraId="48C726A6" w14:textId="77777777">
        <w:trPr>
          <w:cantSplit/>
          <w:jc w:val="center"/>
        </w:trPr>
        <w:tc>
          <w:tcPr>
            <w:tcW w:w="2448" w:type="dxa"/>
            <w:tcMar>
              <w:top w:w="95" w:type="dxa"/>
              <w:left w:w="95" w:type="dxa"/>
              <w:bottom w:w="95" w:type="dxa"/>
              <w:right w:w="95" w:type="dxa"/>
            </w:tcMar>
            <w:vAlign w:val="center"/>
          </w:tcPr>
          <w:p w14:paraId="786BFD97" w14:textId="77777777" w:rsidR="00881B0A" w:rsidRDefault="009B4226">
            <w:pPr>
              <w:spacing w:after="20" w:line="240" w:lineRule="auto"/>
            </w:pPr>
            <w:r>
              <w:rPr>
                <w:b/>
                <w:sz w:val="18"/>
              </w:rPr>
              <w:t xml:space="preserve">PIP </w:t>
            </w:r>
            <w:proofErr w:type="spellStart"/>
            <w:r>
              <w:rPr>
                <w:b/>
                <w:sz w:val="18"/>
              </w:rPr>
              <w:t>uniquement</w:t>
            </w:r>
            <w:proofErr w:type="spellEnd"/>
          </w:p>
        </w:tc>
        <w:tc>
          <w:tcPr>
            <w:tcW w:w="7344" w:type="dxa"/>
            <w:tcMar>
              <w:top w:w="95" w:type="dxa"/>
              <w:left w:w="95" w:type="dxa"/>
              <w:bottom w:w="95" w:type="dxa"/>
              <w:right w:w="95" w:type="dxa"/>
            </w:tcMar>
            <w:vAlign w:val="center"/>
          </w:tcPr>
          <w:p w14:paraId="61EC7EBE" w14:textId="77777777" w:rsidR="00881B0A" w:rsidRPr="00452665" w:rsidRDefault="009B4226">
            <w:pPr>
              <w:spacing w:after="20" w:line="240" w:lineRule="auto"/>
              <w:rPr>
                <w:lang w:val="fr-FR"/>
              </w:rPr>
            </w:pPr>
            <w:r w:rsidRPr="00452665">
              <w:rPr>
                <w:sz w:val="18"/>
                <w:lang w:val="fr-FR"/>
              </w:rPr>
              <w:t>PIP français → rapport PIP → ressenti fermé → fin.</w:t>
            </w:r>
          </w:p>
        </w:tc>
      </w:tr>
      <w:tr w:rsidR="00881B0A" w:rsidRPr="00836024" w14:paraId="067E053B" w14:textId="77777777">
        <w:trPr>
          <w:cantSplit/>
          <w:jc w:val="center"/>
        </w:trPr>
        <w:tc>
          <w:tcPr>
            <w:tcW w:w="2448" w:type="dxa"/>
            <w:tcMar>
              <w:top w:w="95" w:type="dxa"/>
              <w:left w:w="95" w:type="dxa"/>
              <w:bottom w:w="95" w:type="dxa"/>
              <w:right w:w="95" w:type="dxa"/>
            </w:tcMar>
            <w:vAlign w:val="center"/>
          </w:tcPr>
          <w:p w14:paraId="1B22902A" w14:textId="77777777" w:rsidR="00881B0A" w:rsidRDefault="009B4226">
            <w:pPr>
              <w:spacing w:after="20" w:line="240" w:lineRule="auto"/>
            </w:pPr>
            <w:r>
              <w:rPr>
                <w:b/>
                <w:sz w:val="18"/>
              </w:rPr>
              <w:lastRenderedPageBreak/>
              <w:t>PIP + étude O*NET</w:t>
            </w:r>
          </w:p>
        </w:tc>
        <w:tc>
          <w:tcPr>
            <w:tcW w:w="7344" w:type="dxa"/>
            <w:tcMar>
              <w:top w:w="95" w:type="dxa"/>
              <w:left w:w="95" w:type="dxa"/>
              <w:bottom w:w="95" w:type="dxa"/>
              <w:right w:w="95" w:type="dxa"/>
            </w:tcMar>
            <w:vAlign w:val="center"/>
          </w:tcPr>
          <w:p w14:paraId="18015747" w14:textId="77777777" w:rsidR="00881B0A" w:rsidRPr="00452665" w:rsidRDefault="009B4226">
            <w:pPr>
              <w:spacing w:after="20" w:line="240" w:lineRule="auto"/>
              <w:rPr>
                <w:lang w:val="fr-FR"/>
              </w:rPr>
            </w:pPr>
            <w:r w:rsidRPr="00452665">
              <w:rPr>
                <w:sz w:val="18"/>
                <w:lang w:val="fr-FR"/>
              </w:rPr>
              <w:t>PIP français → O*NET 60 anglais → rapport PIP → rapport O*NET → ressenti PIP fermé → stockage comparatif de recherche.</w:t>
            </w:r>
          </w:p>
        </w:tc>
      </w:tr>
    </w:tbl>
    <w:p w14:paraId="2B9B5205" w14:textId="77777777" w:rsidR="00881B0A" w:rsidRPr="00452665" w:rsidRDefault="00881B0A">
      <w:pPr>
        <w:spacing w:after="20"/>
        <w:rPr>
          <w:lang w:val="fr-FR"/>
        </w:rPr>
      </w:pPr>
    </w:p>
    <w:p w14:paraId="00A65C64" w14:textId="77777777" w:rsidR="00881B0A" w:rsidRPr="00452665" w:rsidRDefault="009B4226">
      <w:pPr>
        <w:pStyle w:val="Titre2"/>
        <w:rPr>
          <w:lang w:val="fr-FR"/>
        </w:rPr>
      </w:pPr>
      <w:r w:rsidRPr="00452665">
        <w:rPr>
          <w:lang w:val="fr-FR"/>
        </w:rPr>
        <w:t>8.3 Condition linguistique</w:t>
      </w:r>
    </w:p>
    <w:p w14:paraId="09332240" w14:textId="77777777" w:rsidR="00881B0A" w:rsidRPr="00452665" w:rsidRDefault="009B4226">
      <w:pPr>
        <w:rPr>
          <w:lang w:val="fr-FR"/>
        </w:rPr>
      </w:pPr>
      <w:r w:rsidRPr="00452665">
        <w:rPr>
          <w:lang w:val="fr-FR"/>
        </w:rPr>
        <w:t xml:space="preserve">Le choix O*NET affiche clairement : « Votre questionnaire PIP est complet à lui seul. Si vous maîtrisez suffisamment l’anglais, vous pouvez également participer à une comparaison facultative avec l’O*NET® </w:t>
      </w:r>
      <w:proofErr w:type="spellStart"/>
      <w:r w:rsidRPr="00452665">
        <w:rPr>
          <w:lang w:val="fr-FR"/>
        </w:rPr>
        <w:t>Interest</w:t>
      </w:r>
      <w:proofErr w:type="spellEnd"/>
      <w:r w:rsidRPr="00452665">
        <w:rPr>
          <w:lang w:val="fr-FR"/>
        </w:rPr>
        <w:t xml:space="preserve"> Profiler 60, présenté dans sa version officielle anglaise, sans traduction. Je confirme être en mesure de comprendre directement des activités et consignes professionnelles en anglais. » Une réponse négative annule uniquement l’option comparative O*NET et n’affecte en rien la passation, le </w:t>
      </w:r>
      <w:proofErr w:type="spellStart"/>
      <w:r w:rsidRPr="00452665">
        <w:rPr>
          <w:lang w:val="fr-FR"/>
        </w:rPr>
        <w:t>scoring</w:t>
      </w:r>
      <w:proofErr w:type="spellEnd"/>
      <w:r w:rsidRPr="00452665">
        <w:rPr>
          <w:lang w:val="fr-FR"/>
        </w:rPr>
        <w:t>, le rapport ni la valeur méthodologique du PIP.</w:t>
      </w:r>
    </w:p>
    <w:p w14:paraId="09B5B464" w14:textId="77777777" w:rsidR="00881B0A" w:rsidRDefault="009B4226">
      <w:r w:rsidRPr="00452665">
        <w:rPr>
          <w:lang w:val="fr-FR"/>
        </w:rPr>
        <w:t xml:space="preserve">Règle absolue — O*NET n’est jamais proposé ni accessible comme parcours autonome. Les seuls parcours autorisés sont : PIP seul ; ou PIP puis O*NET 60. </w:t>
      </w:r>
      <w:r>
        <w:t xml:space="preserve">Il </w:t>
      </w:r>
      <w:proofErr w:type="spellStart"/>
      <w:r>
        <w:t>n’existe</w:t>
      </w:r>
      <w:proofErr w:type="spellEnd"/>
      <w:r>
        <w:t xml:space="preserve"> </w:t>
      </w:r>
      <w:proofErr w:type="spellStart"/>
      <w:r>
        <w:t>aucun</w:t>
      </w:r>
      <w:proofErr w:type="spellEnd"/>
      <w:r>
        <w:t xml:space="preserve"> </w:t>
      </w:r>
      <w:proofErr w:type="spellStart"/>
      <w:r>
        <w:t>parcours</w:t>
      </w:r>
      <w:proofErr w:type="spellEnd"/>
      <w:r>
        <w:t xml:space="preserve"> « O*NET seul ».</w:t>
      </w:r>
    </w:p>
    <w:tbl>
      <w:tblPr>
        <w:tblStyle w:val="Grilledutableau"/>
        <w:tblW w:w="0" w:type="auto"/>
        <w:jc w:val="center"/>
        <w:tblLook w:val="04A0" w:firstRow="1" w:lastRow="0" w:firstColumn="1" w:lastColumn="0" w:noHBand="0" w:noVBand="1"/>
      </w:tblPr>
      <w:tblGrid>
        <w:gridCol w:w="9994"/>
      </w:tblGrid>
      <w:tr w:rsidR="00881B0A" w:rsidRPr="00836024" w14:paraId="220BE436" w14:textId="77777777">
        <w:trPr>
          <w:cantSplit/>
          <w:jc w:val="center"/>
        </w:trPr>
        <w:tc>
          <w:tcPr>
            <w:tcW w:w="9994" w:type="dxa"/>
            <w:shd w:val="clear" w:color="auto" w:fill="E9F4F4"/>
            <w:tcMar>
              <w:top w:w="130" w:type="dxa"/>
              <w:left w:w="140" w:type="dxa"/>
              <w:bottom w:w="130" w:type="dxa"/>
              <w:right w:w="140" w:type="dxa"/>
            </w:tcMar>
          </w:tcPr>
          <w:p w14:paraId="1AD615B8" w14:textId="77777777" w:rsidR="00881B0A" w:rsidRPr="00452665" w:rsidRDefault="009B4226">
            <w:pPr>
              <w:spacing w:after="20" w:line="240" w:lineRule="auto"/>
              <w:rPr>
                <w:lang w:val="fr-FR"/>
              </w:rPr>
            </w:pPr>
            <w:r w:rsidRPr="00452665">
              <w:rPr>
                <w:b/>
                <w:color w:val="0D7878"/>
                <w:lang w:val="fr-FR"/>
              </w:rPr>
              <w:t>Décision figée — Le choix O*NET est recueilli avant le PIP. Pour le parcours PIP + O*NET, l’O*NET est passé immédiatement après la fin du PIP et avant l’affichage du rapport PIP, du rapport O*NET et du questionnaire fermé de ressenti PIP, afin de limiter tout effet d’influence sur les réponses à l’instrument externe.</w:t>
            </w:r>
          </w:p>
        </w:tc>
      </w:tr>
    </w:tbl>
    <w:p w14:paraId="3D3EBBD4" w14:textId="77777777" w:rsidR="00881B0A" w:rsidRPr="00452665" w:rsidRDefault="00881B0A">
      <w:pPr>
        <w:spacing w:after="20"/>
        <w:rPr>
          <w:lang w:val="fr-FR"/>
        </w:rPr>
      </w:pPr>
    </w:p>
    <w:p w14:paraId="2AB88BCC" w14:textId="77777777" w:rsidR="00881B0A" w:rsidRPr="00452665" w:rsidRDefault="009B4226">
      <w:pPr>
        <w:pStyle w:val="Titre1"/>
        <w:rPr>
          <w:lang w:val="fr-FR"/>
        </w:rPr>
      </w:pPr>
      <w:r w:rsidRPr="00452665">
        <w:rPr>
          <w:lang w:val="fr-FR"/>
        </w:rPr>
        <w:t>9. Consentements</w:t>
      </w:r>
    </w:p>
    <w:p w14:paraId="04D7CFC1" w14:textId="77777777" w:rsidR="00881B0A" w:rsidRPr="00452665" w:rsidRDefault="009B4226">
      <w:pPr>
        <w:pStyle w:val="Titre2"/>
        <w:rPr>
          <w:lang w:val="fr-FR"/>
        </w:rPr>
      </w:pPr>
      <w:r w:rsidRPr="00452665">
        <w:rPr>
          <w:lang w:val="fr-FR"/>
        </w:rPr>
        <w:t>9.1 Consentement au traitement / usage du PIP</w:t>
      </w:r>
    </w:p>
    <w:p w14:paraId="6649CCE4" w14:textId="77777777" w:rsidR="00881B0A" w:rsidRPr="00452665" w:rsidRDefault="009B4226">
      <w:pPr>
        <w:rPr>
          <w:lang w:val="fr-FR"/>
        </w:rPr>
      </w:pPr>
      <w:r w:rsidRPr="00452665">
        <w:rPr>
          <w:lang w:val="fr-FR"/>
        </w:rPr>
        <w:t>Le socle RGPD du Framework est réutilisé. En mode Accompagnement, les informations liées à l’action, au bénéficiaire, à la finalité de l’outil et à la politique de conservation sont présentées conformément au Framework et au dossier de l’action.</w:t>
      </w:r>
    </w:p>
    <w:p w14:paraId="3846465B" w14:textId="77777777" w:rsidR="00881B0A" w:rsidRPr="00452665" w:rsidRDefault="009B4226">
      <w:pPr>
        <w:pStyle w:val="Titre2"/>
        <w:rPr>
          <w:lang w:val="fr-FR"/>
        </w:rPr>
      </w:pPr>
      <w:r w:rsidRPr="00452665">
        <w:rPr>
          <w:lang w:val="fr-FR"/>
        </w:rPr>
        <w:t>9.2 Consentement spécifique O*NET / contribution comparative</w:t>
      </w:r>
    </w:p>
    <w:p w14:paraId="7B05F0BD" w14:textId="77777777" w:rsidR="00881B0A" w:rsidRPr="00452665" w:rsidRDefault="009B4226">
      <w:pPr>
        <w:pStyle w:val="Listepuces"/>
        <w:rPr>
          <w:lang w:val="fr-FR"/>
        </w:rPr>
      </w:pPr>
      <w:r w:rsidRPr="00452665">
        <w:rPr>
          <w:lang w:val="fr-FR"/>
        </w:rPr>
        <w:t>Distinct du consentement PIP et distinct du consentement à l’accompagnement.</w:t>
      </w:r>
    </w:p>
    <w:p w14:paraId="2DF18124" w14:textId="77777777" w:rsidR="00881B0A" w:rsidRPr="00452665" w:rsidRDefault="009B4226">
      <w:pPr>
        <w:pStyle w:val="Listepuces"/>
        <w:rPr>
          <w:lang w:val="fr-FR"/>
        </w:rPr>
      </w:pPr>
      <w:r w:rsidRPr="00452665">
        <w:rPr>
          <w:lang w:val="fr-FR"/>
        </w:rPr>
        <w:t>Facultatif ; le refus n’a aucune conséquence sur le BC, coaching ou formation.</w:t>
      </w:r>
    </w:p>
    <w:p w14:paraId="24F40CEF" w14:textId="77777777" w:rsidR="00881B0A" w:rsidRPr="00452665" w:rsidRDefault="009B4226">
      <w:pPr>
        <w:pStyle w:val="Listepuces"/>
        <w:rPr>
          <w:lang w:val="fr-FR"/>
        </w:rPr>
      </w:pPr>
      <w:r w:rsidRPr="00452665">
        <w:rPr>
          <w:lang w:val="fr-FR"/>
        </w:rPr>
        <w:t>Explique la finalité : évaluer et améliorer la concordance du PIP avec une mesure externe RIASEC.</w:t>
      </w:r>
    </w:p>
    <w:p w14:paraId="41A0F1E9" w14:textId="77777777" w:rsidR="00881B0A" w:rsidRPr="00452665" w:rsidRDefault="009B4226">
      <w:pPr>
        <w:pStyle w:val="Listepuces"/>
        <w:rPr>
          <w:lang w:val="fr-FR"/>
        </w:rPr>
      </w:pPr>
      <w:r w:rsidRPr="00452665">
        <w:rPr>
          <w:lang w:val="fr-FR"/>
        </w:rPr>
        <w:t>Mentionne que le test O*NET est en anglais et présenté sans traduction.</w:t>
      </w:r>
    </w:p>
    <w:p w14:paraId="566D3D40" w14:textId="77777777" w:rsidR="00881B0A" w:rsidRPr="00452665" w:rsidRDefault="009B4226">
      <w:pPr>
        <w:pStyle w:val="Listepuces"/>
        <w:rPr>
          <w:lang w:val="fr-FR"/>
        </w:rPr>
      </w:pPr>
      <w:r w:rsidRPr="00452665">
        <w:rPr>
          <w:lang w:val="fr-FR"/>
        </w:rPr>
        <w:t>Indique les données comparées : six scores PIP, six scores O*NET, indicateurs de ressenti et métadonnées méthodologiques minimales.</w:t>
      </w:r>
    </w:p>
    <w:p w14:paraId="37D3B6A3" w14:textId="77777777" w:rsidR="00881B0A" w:rsidRPr="00452665" w:rsidRDefault="009B4226">
      <w:pPr>
        <w:pStyle w:val="Listepuces"/>
        <w:rPr>
          <w:lang w:val="fr-FR"/>
        </w:rPr>
      </w:pPr>
      <w:r w:rsidRPr="00452665">
        <w:rPr>
          <w:lang w:val="fr-FR"/>
        </w:rPr>
        <w:t>Permet de retirer les données de recherche selon la politique prévue, sans effacer les traces réglementaires du parcours si elles ont une autre base légale.</w:t>
      </w:r>
    </w:p>
    <w:p w14:paraId="501264C1" w14:textId="77777777" w:rsidR="00881B0A" w:rsidRPr="00452665" w:rsidRDefault="009B4226">
      <w:pPr>
        <w:pStyle w:val="Titre1"/>
        <w:rPr>
          <w:lang w:val="fr-FR"/>
        </w:rPr>
      </w:pPr>
      <w:r w:rsidRPr="00452665">
        <w:rPr>
          <w:lang w:val="fr-FR"/>
        </w:rPr>
        <w:t>10. Parcours PIP RIASEC Clarté360</w:t>
      </w:r>
    </w:p>
    <w:p w14:paraId="6CB01C46" w14:textId="77777777" w:rsidR="00881B0A" w:rsidRPr="00452665" w:rsidRDefault="009B4226">
      <w:pPr>
        <w:pStyle w:val="Titre2"/>
        <w:rPr>
          <w:lang w:val="fr-FR"/>
        </w:rPr>
      </w:pPr>
      <w:r w:rsidRPr="00452665">
        <w:rPr>
          <w:lang w:val="fr-FR"/>
        </w:rPr>
        <w:t>10.1 Finalité</w:t>
      </w:r>
    </w:p>
    <w:p w14:paraId="3B39934E" w14:textId="77777777" w:rsidR="00881B0A" w:rsidRPr="00452665" w:rsidRDefault="009B4226">
      <w:pPr>
        <w:rPr>
          <w:lang w:val="fr-FR"/>
        </w:rPr>
      </w:pPr>
      <w:r w:rsidRPr="00452665">
        <w:rPr>
          <w:lang w:val="fr-FR"/>
        </w:rPr>
        <w:t>Le PIP vise à identifier la répartition des intérêts professionnels du bénéficiaire selon les six dimensions Réaliste, Investigateur, Artistique, Social, Entreprenant et Conventionnel, afin d’alimenter sa réflexion sur les activités et environnements professionnels susceptibles de l’attirer.</w:t>
      </w:r>
    </w:p>
    <w:p w14:paraId="2AD4E424" w14:textId="77777777" w:rsidR="00881B0A" w:rsidRDefault="009B4226">
      <w:pPr>
        <w:pStyle w:val="Titre2"/>
      </w:pPr>
      <w:r>
        <w:t xml:space="preserve">10.2 </w:t>
      </w:r>
      <w:proofErr w:type="spellStart"/>
      <w:r>
        <w:t>Séquence</w:t>
      </w:r>
      <w:proofErr w:type="spellEnd"/>
      <w:r>
        <w:t xml:space="preserve"> </w:t>
      </w:r>
      <w:proofErr w:type="spellStart"/>
      <w:r>
        <w:t>fonctionnelle</w:t>
      </w:r>
      <w:proofErr w:type="spellEnd"/>
    </w:p>
    <w:p w14:paraId="4440F386" w14:textId="77777777" w:rsidR="00881B0A" w:rsidRDefault="009B4226">
      <w:pPr>
        <w:pStyle w:val="Listenumros"/>
      </w:pPr>
      <w:proofErr w:type="spellStart"/>
      <w:r>
        <w:t>Accueil</w:t>
      </w:r>
      <w:proofErr w:type="spellEnd"/>
      <w:r>
        <w:t xml:space="preserve"> / </w:t>
      </w:r>
      <w:proofErr w:type="spellStart"/>
      <w:r>
        <w:t>contexte</w:t>
      </w:r>
      <w:proofErr w:type="spellEnd"/>
      <w:r>
        <w:t xml:space="preserve"> et </w:t>
      </w:r>
      <w:proofErr w:type="spellStart"/>
      <w:r>
        <w:t>consentements</w:t>
      </w:r>
      <w:proofErr w:type="spellEnd"/>
      <w:r>
        <w:t>.</w:t>
      </w:r>
    </w:p>
    <w:p w14:paraId="0ACB293C" w14:textId="77777777" w:rsidR="00881B0A" w:rsidRPr="00452665" w:rsidRDefault="009B4226">
      <w:pPr>
        <w:pStyle w:val="Listenumros"/>
        <w:rPr>
          <w:lang w:val="fr-FR"/>
        </w:rPr>
      </w:pPr>
      <w:r w:rsidRPr="00452665">
        <w:rPr>
          <w:lang w:val="fr-FR"/>
        </w:rPr>
        <w:lastRenderedPageBreak/>
        <w:t>Identification du parcours et de l’action si mode Accompagnement.</w:t>
      </w:r>
    </w:p>
    <w:p w14:paraId="2EF99633" w14:textId="77777777" w:rsidR="00881B0A" w:rsidRPr="00452665" w:rsidRDefault="009B4226">
      <w:pPr>
        <w:pStyle w:val="Listenumros"/>
        <w:rPr>
          <w:lang w:val="fr-FR"/>
        </w:rPr>
      </w:pPr>
      <w:r w:rsidRPr="00452665">
        <w:rPr>
          <w:lang w:val="fr-FR"/>
        </w:rPr>
        <w:t>Choix O*NET et consentement éventuel.</w:t>
      </w:r>
    </w:p>
    <w:p w14:paraId="3803ED3B" w14:textId="77777777" w:rsidR="00881B0A" w:rsidRPr="00452665" w:rsidRDefault="009B4226">
      <w:pPr>
        <w:pStyle w:val="Listenumros"/>
        <w:rPr>
          <w:lang w:val="fr-FR"/>
        </w:rPr>
      </w:pPr>
      <w:r w:rsidRPr="00452665">
        <w:rPr>
          <w:lang w:val="fr-FR"/>
        </w:rPr>
        <w:t>Introduction pédagogique RIASEC, repères de lecture et consignes PIP.</w:t>
      </w:r>
    </w:p>
    <w:p w14:paraId="09B0CDF3" w14:textId="77777777" w:rsidR="00881B0A" w:rsidRDefault="009B4226">
      <w:pPr>
        <w:pStyle w:val="Listenumros"/>
      </w:pPr>
      <w:proofErr w:type="spellStart"/>
      <w:r>
        <w:t>Passation</w:t>
      </w:r>
      <w:proofErr w:type="spellEnd"/>
      <w:r>
        <w:t xml:space="preserve"> PIP.</w:t>
      </w:r>
    </w:p>
    <w:p w14:paraId="5ED98AC3" w14:textId="77777777" w:rsidR="00881B0A" w:rsidRPr="00452665" w:rsidRDefault="009B4226">
      <w:pPr>
        <w:pStyle w:val="Listenumros"/>
        <w:rPr>
          <w:lang w:val="fr-FR"/>
        </w:rPr>
      </w:pPr>
      <w:r w:rsidRPr="00452665">
        <w:rPr>
          <w:lang w:val="fr-FR"/>
        </w:rPr>
        <w:t>Calcul déterministe des six scores.</w:t>
      </w:r>
    </w:p>
    <w:p w14:paraId="5AAD507A" w14:textId="77777777" w:rsidR="00881B0A" w:rsidRPr="00452665" w:rsidRDefault="009B4226">
      <w:pPr>
        <w:pStyle w:val="Listenumros"/>
        <w:rPr>
          <w:lang w:val="fr-FR"/>
        </w:rPr>
      </w:pPr>
      <w:r w:rsidRPr="00452665">
        <w:rPr>
          <w:lang w:val="fr-FR"/>
        </w:rPr>
        <w:t>Si parcours PIP uniquement : affichage du rapport PIP Clarté360 complet, incluant l’exploration ROME à profil RIASEC équivalent, puis questionnaire fermé de ressenti.</w:t>
      </w:r>
    </w:p>
    <w:p w14:paraId="45F538E7" w14:textId="77777777" w:rsidR="00881B0A" w:rsidRPr="00452665" w:rsidRDefault="009B4226">
      <w:pPr>
        <w:pStyle w:val="Listenumros"/>
        <w:rPr>
          <w:lang w:val="fr-FR"/>
        </w:rPr>
      </w:pPr>
      <w:r w:rsidRPr="00452665">
        <w:rPr>
          <w:lang w:val="fr-FR"/>
        </w:rPr>
        <w:t>Si parcours PIP + O*NET : passage immédiat de l’O*NET 60 anglais avant toute restitution PIP ou questionnaire de ressenti.</w:t>
      </w:r>
    </w:p>
    <w:p w14:paraId="6B94D4ED" w14:textId="77777777" w:rsidR="00881B0A" w:rsidRPr="00452665" w:rsidRDefault="009B4226">
      <w:pPr>
        <w:pStyle w:val="Listenumros"/>
        <w:rPr>
          <w:lang w:val="fr-FR"/>
        </w:rPr>
      </w:pPr>
      <w:r w:rsidRPr="00452665">
        <w:rPr>
          <w:lang w:val="fr-FR"/>
        </w:rPr>
        <w:t>Après O*NET : génération et affichage des rapports PIP et O*NET séparés ; le rapport PIP conserve sa rubrique d’exploration ROME à profil RIASEC équivalent.</w:t>
      </w:r>
    </w:p>
    <w:p w14:paraId="47B96E3A" w14:textId="77777777" w:rsidR="00881B0A" w:rsidRPr="00452665" w:rsidRDefault="009B4226">
      <w:pPr>
        <w:pStyle w:val="Listenumros"/>
        <w:rPr>
          <w:lang w:val="fr-FR"/>
        </w:rPr>
      </w:pPr>
      <w:r w:rsidRPr="00452665">
        <w:rPr>
          <w:lang w:val="fr-FR"/>
        </w:rPr>
        <w:t>Questionnaire fermé de ressenti PIP après les deux passations, avant toute comparaison descriptive affichée au bénéficiaire.</w:t>
      </w:r>
    </w:p>
    <w:p w14:paraId="2FC670BA" w14:textId="77777777" w:rsidR="00881B0A" w:rsidRPr="00452665" w:rsidRDefault="009B4226">
      <w:pPr>
        <w:pStyle w:val="Listenumros"/>
        <w:rPr>
          <w:lang w:val="fr-FR"/>
        </w:rPr>
      </w:pPr>
      <w:r w:rsidRPr="00452665">
        <w:rPr>
          <w:lang w:val="fr-FR"/>
        </w:rPr>
        <w:t>Clôture, sauvegarde, stockage comparatif de recherche le cas échéant et retour d’état vers Gestion des actions.</w:t>
      </w:r>
    </w:p>
    <w:p w14:paraId="6ADF5840" w14:textId="77777777" w:rsidR="00881B0A" w:rsidRPr="00452665" w:rsidRDefault="009B4226">
      <w:pPr>
        <w:pStyle w:val="Titre1"/>
        <w:rPr>
          <w:lang w:val="fr-FR"/>
        </w:rPr>
      </w:pPr>
      <w:r w:rsidRPr="00452665">
        <w:rPr>
          <w:lang w:val="fr-FR"/>
        </w:rPr>
        <w:t>11. Référentiel méthodologique PIP</w:t>
      </w:r>
    </w:p>
    <w:p w14:paraId="1549706F" w14:textId="77777777" w:rsidR="00881B0A" w:rsidRPr="00452665" w:rsidRDefault="009B4226">
      <w:pPr>
        <w:rPr>
          <w:lang w:val="fr-FR"/>
        </w:rPr>
      </w:pPr>
      <w:r w:rsidRPr="00452665">
        <w:rPr>
          <w:lang w:val="fr-FR"/>
        </w:rPr>
        <w:t xml:space="preserve">Le Référentiel méthodologique PIP RIASEC Clarté360 V1.0 est la dépendance métier obligatoire et la source de vérité validée pour la mesure RIASEC : dimensions, facettes, banque d’items, </w:t>
      </w:r>
      <w:proofErr w:type="spellStart"/>
      <w:r w:rsidRPr="00452665">
        <w:rPr>
          <w:lang w:val="fr-FR"/>
        </w:rPr>
        <w:t>scoring</w:t>
      </w:r>
      <w:proofErr w:type="spellEnd"/>
      <w:r w:rsidRPr="00452665">
        <w:rPr>
          <w:lang w:val="fr-FR"/>
        </w:rPr>
        <w:t>, règles de restitution, ressenti et protocole de validation. Le code ne doit ni réinterpréter ni figer une hypothèse contraire à ce référentiel ; toute évolution méthodologique impose une nouvelle version documentée du référentiel et des ressources applicatives correspondantes.</w:t>
      </w:r>
    </w:p>
    <w:p w14:paraId="3D6B1C6E" w14:textId="77777777" w:rsidR="00881B0A" w:rsidRPr="00452665" w:rsidRDefault="009B4226">
      <w:pPr>
        <w:pStyle w:val="Titre2"/>
        <w:rPr>
          <w:lang w:val="fr-FR"/>
        </w:rPr>
      </w:pPr>
      <w:r w:rsidRPr="00452665">
        <w:rPr>
          <w:lang w:val="fr-FR"/>
        </w:rPr>
        <w:t>11.1 Classeur maître PIP et chaîne de publication</w:t>
      </w:r>
    </w:p>
    <w:p w14:paraId="512E7416" w14:textId="77777777" w:rsidR="00881B0A" w:rsidRPr="00452665" w:rsidRDefault="009B4226">
      <w:pPr>
        <w:rPr>
          <w:lang w:val="fr-FR"/>
        </w:rPr>
      </w:pPr>
      <w:r w:rsidRPr="00452665">
        <w:rPr>
          <w:lang w:val="fr-FR"/>
        </w:rPr>
        <w:t xml:space="preserve">Le référentiel opérationnel du PIP est tenu dans un classeur Excel maître versionné, sur le principe déjà éprouvé dans les applications Clarté360 Moteurs Professionnels et Préférences Professionnelles. Ce classeur constitue la source métier éditable ; le code applicatif ne doit pas disperser les items, cotations ou clés de </w:t>
      </w:r>
      <w:proofErr w:type="spellStart"/>
      <w:r w:rsidRPr="00452665">
        <w:rPr>
          <w:lang w:val="fr-FR"/>
        </w:rPr>
        <w:t>scoring</w:t>
      </w:r>
      <w:proofErr w:type="spellEnd"/>
      <w:r w:rsidRPr="00452665">
        <w:rPr>
          <w:lang w:val="fr-FR"/>
        </w:rPr>
        <w:t xml:space="preserve"> dans les fichiers Python.</w:t>
      </w:r>
    </w:p>
    <w:p w14:paraId="7E285ECF" w14:textId="77777777" w:rsidR="00881B0A" w:rsidRPr="00452665" w:rsidRDefault="009B4226">
      <w:pPr>
        <w:pStyle w:val="Listepuces"/>
        <w:rPr>
          <w:lang w:val="fr-FR"/>
        </w:rPr>
      </w:pPr>
      <w:r w:rsidRPr="00452665">
        <w:rPr>
          <w:lang w:val="fr-FR"/>
        </w:rPr>
        <w:t>Feuille Dimensions : codes R/I/A/S/E/C, définitions, facettes, règles de lecture et métadonnées de version.</w:t>
      </w:r>
    </w:p>
    <w:p w14:paraId="6DCA1DD6" w14:textId="77777777" w:rsidR="00881B0A" w:rsidRPr="00452665" w:rsidRDefault="009B4226">
      <w:pPr>
        <w:pStyle w:val="Listepuces"/>
        <w:rPr>
          <w:lang w:val="fr-FR"/>
        </w:rPr>
      </w:pPr>
      <w:r w:rsidRPr="00452665">
        <w:rPr>
          <w:lang w:val="fr-FR"/>
        </w:rPr>
        <w:t>Feuille Questions : identifiant stable, bloc thématique, dimension, facette, formulation, modalités de réponse, cotations, statut, version, justification et champs de contrôle qualité.</w:t>
      </w:r>
    </w:p>
    <w:p w14:paraId="7DE797A5" w14:textId="77777777" w:rsidR="00881B0A" w:rsidRPr="00452665" w:rsidRDefault="009B4226">
      <w:pPr>
        <w:pStyle w:val="Listepuces"/>
        <w:rPr>
          <w:lang w:val="fr-FR"/>
        </w:rPr>
      </w:pPr>
      <w:r w:rsidRPr="00452665">
        <w:rPr>
          <w:lang w:val="fr-FR"/>
        </w:rPr>
        <w:t xml:space="preserve">Feuille Calculs : règles de </w:t>
      </w:r>
      <w:proofErr w:type="spellStart"/>
      <w:r w:rsidRPr="00452665">
        <w:rPr>
          <w:lang w:val="fr-FR"/>
        </w:rPr>
        <w:t>scoring</w:t>
      </w:r>
      <w:proofErr w:type="spellEnd"/>
      <w:r w:rsidRPr="00452665">
        <w:rPr>
          <w:lang w:val="fr-FR"/>
        </w:rPr>
        <w:t>, égalités/quasi-égalités, éventuelle normalisation, code Holland et indicateurs autorisés.</w:t>
      </w:r>
    </w:p>
    <w:p w14:paraId="38B18D5A" w14:textId="77777777" w:rsidR="00881B0A" w:rsidRPr="00452665" w:rsidRDefault="009B4226">
      <w:pPr>
        <w:pStyle w:val="Listepuces"/>
        <w:rPr>
          <w:lang w:val="fr-FR"/>
        </w:rPr>
      </w:pPr>
      <w:r w:rsidRPr="00452665">
        <w:rPr>
          <w:lang w:val="fr-FR"/>
        </w:rPr>
        <w:t>Feuille Rapport / Interprétations : textes versionnés de restitution et règles d’affichage.</w:t>
      </w:r>
    </w:p>
    <w:p w14:paraId="0E888BA4" w14:textId="77777777" w:rsidR="00881B0A" w:rsidRPr="00452665" w:rsidRDefault="009B4226">
      <w:pPr>
        <w:pStyle w:val="Listepuces"/>
        <w:rPr>
          <w:lang w:val="fr-FR"/>
        </w:rPr>
      </w:pPr>
      <w:r w:rsidRPr="00452665">
        <w:rPr>
          <w:lang w:val="fr-FR"/>
        </w:rPr>
        <w:t>Feuille Ressenti : questions fermées, modalités de réponse et codage statistique.</w:t>
      </w:r>
    </w:p>
    <w:p w14:paraId="2761D32B" w14:textId="77777777" w:rsidR="00881B0A" w:rsidRPr="00452665" w:rsidRDefault="009B4226">
      <w:pPr>
        <w:pStyle w:val="Listepuces"/>
        <w:rPr>
          <w:lang w:val="fr-FR"/>
        </w:rPr>
      </w:pPr>
      <w:r w:rsidRPr="00452665">
        <w:rPr>
          <w:lang w:val="fr-FR"/>
        </w:rPr>
        <w:t>Feuille Paramètres / README : version active, nombre attendu d’items, règles d’ordre, blocs, contrôles et historique de publication.</w:t>
      </w:r>
    </w:p>
    <w:p w14:paraId="6EEEE220" w14:textId="77777777" w:rsidR="00881B0A" w:rsidRPr="00452665" w:rsidRDefault="009B4226">
      <w:pPr>
        <w:pStyle w:val="Listepuces"/>
        <w:rPr>
          <w:lang w:val="fr-FR"/>
        </w:rPr>
      </w:pPr>
      <w:r w:rsidRPr="00452665">
        <w:rPr>
          <w:lang w:val="fr-FR"/>
        </w:rPr>
        <w:t>Une étape d’injection/validation transforme le classeur validé en ressource applicative versionnée (JSON ou format équivalent) après contrôles automatiques de cohérence ; aucune modification sauvage en production n’est autorisée.</w:t>
      </w:r>
    </w:p>
    <w:tbl>
      <w:tblPr>
        <w:tblStyle w:val="Grilledutableau"/>
        <w:tblW w:w="0" w:type="auto"/>
        <w:jc w:val="center"/>
        <w:tblLayout w:type="fixed"/>
        <w:tblLook w:val="04A0" w:firstRow="1" w:lastRow="0" w:firstColumn="1" w:lastColumn="0" w:noHBand="0" w:noVBand="1"/>
      </w:tblPr>
      <w:tblGrid>
        <w:gridCol w:w="2304"/>
        <w:gridCol w:w="7488"/>
      </w:tblGrid>
      <w:tr w:rsidR="00881B0A" w14:paraId="3E89DBB4" w14:textId="77777777">
        <w:trPr>
          <w:cantSplit/>
          <w:tblHeader/>
          <w:jc w:val="center"/>
        </w:trPr>
        <w:tc>
          <w:tcPr>
            <w:tcW w:w="2304" w:type="dxa"/>
            <w:shd w:val="clear" w:color="auto" w:fill="0D7878"/>
            <w:tcMar>
              <w:top w:w="110" w:type="dxa"/>
              <w:left w:w="100" w:type="dxa"/>
              <w:bottom w:w="110" w:type="dxa"/>
              <w:right w:w="100" w:type="dxa"/>
            </w:tcMar>
            <w:vAlign w:val="center"/>
          </w:tcPr>
          <w:p w14:paraId="5D65C6BB" w14:textId="77777777" w:rsidR="00881B0A" w:rsidRDefault="009B4226">
            <w:pPr>
              <w:spacing w:after="20" w:line="240" w:lineRule="auto"/>
              <w:jc w:val="center"/>
            </w:pPr>
            <w:r>
              <w:rPr>
                <w:b/>
                <w:color w:val="FFFFFF"/>
                <w:sz w:val="18"/>
              </w:rPr>
              <w:t xml:space="preserve">Le </w:t>
            </w:r>
            <w:proofErr w:type="spellStart"/>
            <w:r>
              <w:rPr>
                <w:b/>
                <w:color w:val="FFFFFF"/>
                <w:sz w:val="18"/>
              </w:rPr>
              <w:t>référentiel</w:t>
            </w:r>
            <w:proofErr w:type="spellEnd"/>
            <w:r>
              <w:rPr>
                <w:b/>
                <w:color w:val="FFFFFF"/>
                <w:sz w:val="18"/>
              </w:rPr>
              <w:t xml:space="preserve"> doit fixer</w:t>
            </w:r>
          </w:p>
        </w:tc>
        <w:tc>
          <w:tcPr>
            <w:tcW w:w="7488" w:type="dxa"/>
            <w:shd w:val="clear" w:color="auto" w:fill="0D7878"/>
            <w:tcMar>
              <w:top w:w="110" w:type="dxa"/>
              <w:left w:w="100" w:type="dxa"/>
              <w:bottom w:w="110" w:type="dxa"/>
              <w:right w:w="100" w:type="dxa"/>
            </w:tcMar>
            <w:vAlign w:val="center"/>
          </w:tcPr>
          <w:p w14:paraId="2485DD5C" w14:textId="77777777" w:rsidR="00881B0A" w:rsidRDefault="009B4226">
            <w:pPr>
              <w:spacing w:after="20" w:line="240" w:lineRule="auto"/>
              <w:jc w:val="center"/>
            </w:pPr>
            <w:proofErr w:type="spellStart"/>
            <w:r>
              <w:rPr>
                <w:b/>
                <w:color w:val="FFFFFF"/>
                <w:sz w:val="18"/>
              </w:rPr>
              <w:t>Exemples</w:t>
            </w:r>
            <w:proofErr w:type="spellEnd"/>
          </w:p>
        </w:tc>
      </w:tr>
      <w:tr w:rsidR="00881B0A" w:rsidRPr="00836024" w14:paraId="55CAF419" w14:textId="77777777">
        <w:trPr>
          <w:cantSplit/>
          <w:jc w:val="center"/>
        </w:trPr>
        <w:tc>
          <w:tcPr>
            <w:tcW w:w="2304" w:type="dxa"/>
            <w:tcMar>
              <w:top w:w="95" w:type="dxa"/>
              <w:left w:w="95" w:type="dxa"/>
              <w:bottom w:w="95" w:type="dxa"/>
              <w:right w:w="95" w:type="dxa"/>
            </w:tcMar>
            <w:vAlign w:val="center"/>
          </w:tcPr>
          <w:p w14:paraId="49BE5498" w14:textId="77777777" w:rsidR="00881B0A" w:rsidRDefault="009B4226">
            <w:pPr>
              <w:spacing w:after="20" w:line="240" w:lineRule="auto"/>
            </w:pPr>
            <w:proofErr w:type="spellStart"/>
            <w:r>
              <w:rPr>
                <w:b/>
                <w:sz w:val="18"/>
              </w:rPr>
              <w:t>Fondement</w:t>
            </w:r>
            <w:proofErr w:type="spellEnd"/>
          </w:p>
        </w:tc>
        <w:tc>
          <w:tcPr>
            <w:tcW w:w="7488" w:type="dxa"/>
            <w:tcMar>
              <w:top w:w="95" w:type="dxa"/>
              <w:left w:w="95" w:type="dxa"/>
              <w:bottom w:w="95" w:type="dxa"/>
              <w:right w:w="95" w:type="dxa"/>
            </w:tcMar>
            <w:vAlign w:val="center"/>
          </w:tcPr>
          <w:p w14:paraId="25C01AA5" w14:textId="77777777" w:rsidR="00881B0A" w:rsidRPr="00452665" w:rsidRDefault="009B4226">
            <w:pPr>
              <w:spacing w:after="20" w:line="240" w:lineRule="auto"/>
              <w:rPr>
                <w:lang w:val="fr-FR"/>
              </w:rPr>
            </w:pPr>
            <w:r w:rsidRPr="00452665">
              <w:rPr>
                <w:sz w:val="18"/>
                <w:lang w:val="fr-FR"/>
              </w:rPr>
              <w:t>Définition des six dimensions selon Holland et références bibliographiques.</w:t>
            </w:r>
          </w:p>
        </w:tc>
      </w:tr>
      <w:tr w:rsidR="00881B0A" w:rsidRPr="00836024" w14:paraId="3926A8A7" w14:textId="77777777">
        <w:trPr>
          <w:cantSplit/>
          <w:jc w:val="center"/>
        </w:trPr>
        <w:tc>
          <w:tcPr>
            <w:tcW w:w="2304" w:type="dxa"/>
            <w:tcMar>
              <w:top w:w="95" w:type="dxa"/>
              <w:left w:w="95" w:type="dxa"/>
              <w:bottom w:w="95" w:type="dxa"/>
              <w:right w:w="95" w:type="dxa"/>
            </w:tcMar>
            <w:vAlign w:val="center"/>
          </w:tcPr>
          <w:p w14:paraId="660339D9" w14:textId="77777777" w:rsidR="00881B0A" w:rsidRDefault="009B4226">
            <w:pPr>
              <w:spacing w:after="20" w:line="240" w:lineRule="auto"/>
            </w:pPr>
            <w:proofErr w:type="spellStart"/>
            <w:r>
              <w:rPr>
                <w:b/>
                <w:sz w:val="18"/>
              </w:rPr>
              <w:t>Facettes</w:t>
            </w:r>
            <w:proofErr w:type="spellEnd"/>
          </w:p>
        </w:tc>
        <w:tc>
          <w:tcPr>
            <w:tcW w:w="7488" w:type="dxa"/>
            <w:tcMar>
              <w:top w:w="95" w:type="dxa"/>
              <w:left w:w="95" w:type="dxa"/>
              <w:bottom w:w="95" w:type="dxa"/>
              <w:right w:w="95" w:type="dxa"/>
            </w:tcMar>
            <w:vAlign w:val="center"/>
          </w:tcPr>
          <w:p w14:paraId="24CF20B6" w14:textId="77777777" w:rsidR="00881B0A" w:rsidRPr="00452665" w:rsidRDefault="009B4226">
            <w:pPr>
              <w:spacing w:after="20" w:line="240" w:lineRule="auto"/>
              <w:rPr>
                <w:lang w:val="fr-FR"/>
              </w:rPr>
            </w:pPr>
            <w:r w:rsidRPr="00452665">
              <w:rPr>
                <w:sz w:val="18"/>
                <w:lang w:val="fr-FR"/>
              </w:rPr>
              <w:t>Sous-domaines retenus pour équilibrer chaque dimension.</w:t>
            </w:r>
          </w:p>
        </w:tc>
      </w:tr>
      <w:tr w:rsidR="00881B0A" w:rsidRPr="00836024" w14:paraId="6B1FF453" w14:textId="77777777">
        <w:trPr>
          <w:cantSplit/>
          <w:jc w:val="center"/>
        </w:trPr>
        <w:tc>
          <w:tcPr>
            <w:tcW w:w="2304" w:type="dxa"/>
            <w:tcMar>
              <w:top w:w="95" w:type="dxa"/>
              <w:left w:w="95" w:type="dxa"/>
              <w:bottom w:w="95" w:type="dxa"/>
              <w:right w:w="95" w:type="dxa"/>
            </w:tcMar>
            <w:vAlign w:val="center"/>
          </w:tcPr>
          <w:p w14:paraId="1B20F3E6" w14:textId="77777777" w:rsidR="00881B0A" w:rsidRDefault="009B4226">
            <w:pPr>
              <w:spacing w:after="20" w:line="240" w:lineRule="auto"/>
            </w:pPr>
            <w:r>
              <w:rPr>
                <w:b/>
                <w:sz w:val="18"/>
              </w:rPr>
              <w:t xml:space="preserve">Banque </w:t>
            </w:r>
            <w:proofErr w:type="spellStart"/>
            <w:r>
              <w:rPr>
                <w:b/>
                <w:sz w:val="18"/>
              </w:rPr>
              <w:t>d’items</w:t>
            </w:r>
            <w:proofErr w:type="spellEnd"/>
          </w:p>
        </w:tc>
        <w:tc>
          <w:tcPr>
            <w:tcW w:w="7488" w:type="dxa"/>
            <w:tcMar>
              <w:top w:w="95" w:type="dxa"/>
              <w:left w:w="95" w:type="dxa"/>
              <w:bottom w:w="95" w:type="dxa"/>
              <w:right w:w="95" w:type="dxa"/>
            </w:tcMar>
            <w:vAlign w:val="center"/>
          </w:tcPr>
          <w:p w14:paraId="5A39813D" w14:textId="77777777" w:rsidR="00881B0A" w:rsidRPr="00452665" w:rsidRDefault="009B4226">
            <w:pPr>
              <w:spacing w:after="20" w:line="240" w:lineRule="auto"/>
              <w:rPr>
                <w:lang w:val="fr-FR"/>
              </w:rPr>
            </w:pPr>
            <w:r w:rsidRPr="00452665">
              <w:rPr>
                <w:sz w:val="18"/>
                <w:lang w:val="fr-FR"/>
              </w:rPr>
              <w:t>ID, formulation, dimension, facette, justification, biais, statut, version.</w:t>
            </w:r>
          </w:p>
        </w:tc>
      </w:tr>
      <w:tr w:rsidR="00881B0A" w:rsidRPr="00836024" w14:paraId="2CA66723" w14:textId="77777777">
        <w:trPr>
          <w:cantSplit/>
          <w:jc w:val="center"/>
        </w:trPr>
        <w:tc>
          <w:tcPr>
            <w:tcW w:w="2304" w:type="dxa"/>
            <w:tcMar>
              <w:top w:w="95" w:type="dxa"/>
              <w:left w:w="95" w:type="dxa"/>
              <w:bottom w:w="95" w:type="dxa"/>
              <w:right w:w="95" w:type="dxa"/>
            </w:tcMar>
            <w:vAlign w:val="center"/>
          </w:tcPr>
          <w:p w14:paraId="43ECF4F6" w14:textId="77777777" w:rsidR="00881B0A" w:rsidRDefault="009B4226">
            <w:pPr>
              <w:spacing w:after="20" w:line="240" w:lineRule="auto"/>
            </w:pPr>
            <w:r>
              <w:rPr>
                <w:b/>
                <w:sz w:val="18"/>
              </w:rPr>
              <w:t>Scoring</w:t>
            </w:r>
          </w:p>
        </w:tc>
        <w:tc>
          <w:tcPr>
            <w:tcW w:w="7488" w:type="dxa"/>
            <w:tcMar>
              <w:top w:w="95" w:type="dxa"/>
              <w:left w:w="95" w:type="dxa"/>
              <w:bottom w:w="95" w:type="dxa"/>
              <w:right w:w="95" w:type="dxa"/>
            </w:tcMar>
            <w:vAlign w:val="center"/>
          </w:tcPr>
          <w:p w14:paraId="747E4EEA" w14:textId="77777777" w:rsidR="00881B0A" w:rsidRPr="00452665" w:rsidRDefault="009B4226">
            <w:pPr>
              <w:spacing w:after="20" w:line="240" w:lineRule="auto"/>
              <w:rPr>
                <w:lang w:val="fr-FR"/>
              </w:rPr>
            </w:pPr>
            <w:r w:rsidRPr="00452665">
              <w:rPr>
                <w:sz w:val="18"/>
                <w:lang w:val="fr-FR"/>
              </w:rPr>
              <w:t>Échelle, sens des réponses, agrégation, égalités et quasi-égalités.</w:t>
            </w:r>
          </w:p>
        </w:tc>
      </w:tr>
      <w:tr w:rsidR="00881B0A" w:rsidRPr="00836024" w14:paraId="28D1F33C" w14:textId="77777777">
        <w:trPr>
          <w:cantSplit/>
          <w:jc w:val="center"/>
        </w:trPr>
        <w:tc>
          <w:tcPr>
            <w:tcW w:w="2304" w:type="dxa"/>
            <w:tcMar>
              <w:top w:w="95" w:type="dxa"/>
              <w:left w:w="95" w:type="dxa"/>
              <w:bottom w:w="95" w:type="dxa"/>
              <w:right w:w="95" w:type="dxa"/>
            </w:tcMar>
            <w:vAlign w:val="center"/>
          </w:tcPr>
          <w:p w14:paraId="06CF7492" w14:textId="77777777" w:rsidR="00881B0A" w:rsidRDefault="009B4226">
            <w:pPr>
              <w:spacing w:after="20" w:line="240" w:lineRule="auto"/>
            </w:pPr>
            <w:r>
              <w:rPr>
                <w:b/>
                <w:sz w:val="18"/>
              </w:rPr>
              <w:t>Restitution</w:t>
            </w:r>
          </w:p>
        </w:tc>
        <w:tc>
          <w:tcPr>
            <w:tcW w:w="7488" w:type="dxa"/>
            <w:tcMar>
              <w:top w:w="95" w:type="dxa"/>
              <w:left w:w="95" w:type="dxa"/>
              <w:bottom w:w="95" w:type="dxa"/>
              <w:right w:w="95" w:type="dxa"/>
            </w:tcMar>
            <w:vAlign w:val="center"/>
          </w:tcPr>
          <w:p w14:paraId="5FB7CA1F" w14:textId="77777777" w:rsidR="00881B0A" w:rsidRPr="00452665" w:rsidRDefault="009B4226">
            <w:pPr>
              <w:spacing w:after="20" w:line="240" w:lineRule="auto"/>
              <w:rPr>
                <w:lang w:val="fr-FR"/>
              </w:rPr>
            </w:pPr>
            <w:r w:rsidRPr="00452665">
              <w:rPr>
                <w:sz w:val="18"/>
                <w:lang w:val="fr-FR"/>
              </w:rPr>
              <w:t>Code Holland, hexagone, différenciation, cohérence et limites d’interprétation applicables.</w:t>
            </w:r>
          </w:p>
        </w:tc>
      </w:tr>
      <w:tr w:rsidR="00881B0A" w:rsidRPr="00836024" w14:paraId="78B4C22D" w14:textId="77777777">
        <w:trPr>
          <w:cantSplit/>
          <w:jc w:val="center"/>
        </w:trPr>
        <w:tc>
          <w:tcPr>
            <w:tcW w:w="2304" w:type="dxa"/>
            <w:tcMar>
              <w:top w:w="95" w:type="dxa"/>
              <w:left w:w="95" w:type="dxa"/>
              <w:bottom w:w="95" w:type="dxa"/>
              <w:right w:w="95" w:type="dxa"/>
            </w:tcMar>
            <w:vAlign w:val="center"/>
          </w:tcPr>
          <w:p w14:paraId="196D14D3" w14:textId="77777777" w:rsidR="00881B0A" w:rsidRDefault="009B4226">
            <w:pPr>
              <w:spacing w:after="20" w:line="240" w:lineRule="auto"/>
            </w:pPr>
            <w:r>
              <w:rPr>
                <w:b/>
                <w:sz w:val="18"/>
              </w:rPr>
              <w:lastRenderedPageBreak/>
              <w:t>Validation</w:t>
            </w:r>
          </w:p>
        </w:tc>
        <w:tc>
          <w:tcPr>
            <w:tcW w:w="7488" w:type="dxa"/>
            <w:tcMar>
              <w:top w:w="95" w:type="dxa"/>
              <w:left w:w="95" w:type="dxa"/>
              <w:bottom w:w="95" w:type="dxa"/>
              <w:right w:w="95" w:type="dxa"/>
            </w:tcMar>
            <w:vAlign w:val="center"/>
          </w:tcPr>
          <w:p w14:paraId="08C495D5" w14:textId="77777777" w:rsidR="00881B0A" w:rsidRPr="00452665" w:rsidRDefault="009B4226">
            <w:pPr>
              <w:spacing w:after="20" w:line="240" w:lineRule="auto"/>
              <w:rPr>
                <w:lang w:val="fr-FR"/>
              </w:rPr>
            </w:pPr>
            <w:r w:rsidRPr="00452665">
              <w:rPr>
                <w:sz w:val="18"/>
                <w:lang w:val="fr-FR"/>
              </w:rPr>
              <w:t>Prétests, données de passation, analyses d’items, convergence O*NET, règles de révision.</w:t>
            </w:r>
          </w:p>
        </w:tc>
      </w:tr>
    </w:tbl>
    <w:p w14:paraId="498A2239" w14:textId="77777777" w:rsidR="00881B0A" w:rsidRPr="00452665" w:rsidRDefault="00881B0A">
      <w:pPr>
        <w:spacing w:after="20"/>
        <w:rPr>
          <w:lang w:val="fr-FR"/>
        </w:rPr>
      </w:pPr>
    </w:p>
    <w:tbl>
      <w:tblPr>
        <w:tblStyle w:val="Grilledutableau"/>
        <w:tblW w:w="0" w:type="auto"/>
        <w:jc w:val="center"/>
        <w:tblLook w:val="04A0" w:firstRow="1" w:lastRow="0" w:firstColumn="1" w:lastColumn="0" w:noHBand="0" w:noVBand="1"/>
      </w:tblPr>
      <w:tblGrid>
        <w:gridCol w:w="9994"/>
      </w:tblGrid>
      <w:tr w:rsidR="00881B0A" w:rsidRPr="00836024" w14:paraId="3359A909" w14:textId="77777777">
        <w:trPr>
          <w:cantSplit/>
          <w:jc w:val="center"/>
        </w:trPr>
        <w:tc>
          <w:tcPr>
            <w:tcW w:w="9994" w:type="dxa"/>
            <w:shd w:val="clear" w:color="auto" w:fill="E9F4F4"/>
            <w:tcMar>
              <w:top w:w="130" w:type="dxa"/>
              <w:left w:w="140" w:type="dxa"/>
              <w:bottom w:w="130" w:type="dxa"/>
              <w:right w:w="140" w:type="dxa"/>
            </w:tcMar>
          </w:tcPr>
          <w:p w14:paraId="534FB182" w14:textId="77777777" w:rsidR="00881B0A" w:rsidRPr="00452665" w:rsidRDefault="009B4226">
            <w:pPr>
              <w:spacing w:after="20" w:line="240" w:lineRule="auto"/>
              <w:rPr>
                <w:lang w:val="fr-FR"/>
              </w:rPr>
            </w:pPr>
            <w:r w:rsidRPr="00452665">
              <w:rPr>
                <w:b/>
                <w:color w:val="0D7878"/>
                <w:lang w:val="fr-FR"/>
              </w:rPr>
              <w:t xml:space="preserve">Discipline de conception — </w:t>
            </w:r>
            <w:r w:rsidRPr="00452665">
              <w:rPr>
                <w:lang w:val="fr-FR"/>
              </w:rPr>
              <w:t>La banque initiale est volontairement plus large que la banque V1. Les items sont créés à partir des définitions/facettes du référentiel, puis testés et sélectionnés. Aucune rédaction définitive d’item ne doit précéder la stabilisation des six fiches RIASEC.</w:t>
            </w:r>
          </w:p>
        </w:tc>
      </w:tr>
    </w:tbl>
    <w:p w14:paraId="11B68BD3" w14:textId="77777777" w:rsidR="00881B0A" w:rsidRPr="00452665" w:rsidRDefault="00881B0A">
      <w:pPr>
        <w:spacing w:after="20"/>
        <w:rPr>
          <w:lang w:val="fr-FR"/>
        </w:rPr>
      </w:pPr>
    </w:p>
    <w:p w14:paraId="231ED10E" w14:textId="77777777" w:rsidR="00881B0A" w:rsidRPr="00452665" w:rsidRDefault="009B4226">
      <w:pPr>
        <w:pStyle w:val="Titre1"/>
        <w:rPr>
          <w:lang w:val="fr-FR"/>
        </w:rPr>
      </w:pPr>
      <w:r w:rsidRPr="00452665">
        <w:rPr>
          <w:lang w:val="fr-FR"/>
        </w:rPr>
        <w:t>12. Questionnaire PIP et ergonomie</w:t>
      </w:r>
    </w:p>
    <w:p w14:paraId="7046D0C9" w14:textId="77777777" w:rsidR="00881B0A" w:rsidRPr="00452665" w:rsidRDefault="009B4226">
      <w:pPr>
        <w:pStyle w:val="Titre2"/>
        <w:rPr>
          <w:lang w:val="fr-FR"/>
        </w:rPr>
      </w:pPr>
      <w:r w:rsidRPr="00452665">
        <w:rPr>
          <w:lang w:val="fr-FR"/>
        </w:rPr>
        <w:t>12.1 Nature des réponses</w:t>
      </w:r>
    </w:p>
    <w:p w14:paraId="67C4B2E4" w14:textId="77777777" w:rsidR="00881B0A" w:rsidRPr="00452665" w:rsidRDefault="009B4226">
      <w:pPr>
        <w:rPr>
          <w:lang w:val="fr-FR"/>
        </w:rPr>
      </w:pPr>
      <w:r w:rsidRPr="00452665">
        <w:rPr>
          <w:lang w:val="fr-FR"/>
        </w:rPr>
        <w:t>Le PIP utilise exclusivement des réponses fermées et standardisées. Aucun champ de texte libre n’est nécessaire à la mesure.</w:t>
      </w:r>
    </w:p>
    <w:p w14:paraId="000FC90C" w14:textId="77777777" w:rsidR="00881B0A" w:rsidRDefault="009B4226">
      <w:pPr>
        <w:pStyle w:val="Titre2"/>
      </w:pPr>
      <w:r>
        <w:t xml:space="preserve">12.2 </w:t>
      </w:r>
      <w:proofErr w:type="spellStart"/>
      <w:r>
        <w:t>Présentation</w:t>
      </w:r>
      <w:proofErr w:type="spellEnd"/>
    </w:p>
    <w:p w14:paraId="78A07A44" w14:textId="77777777" w:rsidR="00881B0A" w:rsidRPr="00452665" w:rsidRDefault="009B4226">
      <w:pPr>
        <w:pStyle w:val="Listepuces"/>
        <w:rPr>
          <w:lang w:val="fr-FR"/>
        </w:rPr>
      </w:pPr>
      <w:r w:rsidRPr="00452665">
        <w:rPr>
          <w:lang w:val="fr-FR"/>
        </w:rPr>
        <w:t>Une activité / proposition clairement lisible à la fois ou petits blocs calibrés selon le référentiel.</w:t>
      </w:r>
    </w:p>
    <w:p w14:paraId="3F7F89A7" w14:textId="77777777" w:rsidR="00881B0A" w:rsidRPr="00452665" w:rsidRDefault="009B4226">
      <w:pPr>
        <w:pStyle w:val="Listepuces"/>
        <w:rPr>
          <w:lang w:val="fr-FR"/>
        </w:rPr>
      </w:pPr>
      <w:r w:rsidRPr="00452665">
        <w:rPr>
          <w:lang w:val="fr-FR"/>
        </w:rPr>
        <w:t>Échelle de réponse stable et identique pendant toute la passation.</w:t>
      </w:r>
    </w:p>
    <w:p w14:paraId="1AD09207" w14:textId="77777777" w:rsidR="00881B0A" w:rsidRPr="00452665" w:rsidRDefault="009B4226">
      <w:pPr>
        <w:pStyle w:val="Listepuces"/>
        <w:rPr>
          <w:lang w:val="fr-FR"/>
        </w:rPr>
      </w:pPr>
      <w:r w:rsidRPr="00452665">
        <w:rPr>
          <w:lang w:val="fr-FR"/>
        </w:rPr>
        <w:t>Navigation précédent/suivant conforme au Framework, avec contrôle des modifications.</w:t>
      </w:r>
    </w:p>
    <w:p w14:paraId="4E7EDF86" w14:textId="77777777" w:rsidR="00881B0A" w:rsidRPr="00452665" w:rsidRDefault="009B4226">
      <w:pPr>
        <w:pStyle w:val="Listepuces"/>
        <w:rPr>
          <w:lang w:val="fr-FR"/>
        </w:rPr>
      </w:pPr>
      <w:r w:rsidRPr="00452665">
        <w:rPr>
          <w:lang w:val="fr-FR"/>
        </w:rPr>
        <w:t>Progression visible sans révéler la dimension RIASEC de l’item.</w:t>
      </w:r>
    </w:p>
    <w:p w14:paraId="7451EE5E" w14:textId="77777777" w:rsidR="00881B0A" w:rsidRPr="00452665" w:rsidRDefault="009B4226">
      <w:pPr>
        <w:pStyle w:val="Listepuces"/>
        <w:rPr>
          <w:lang w:val="fr-FR"/>
        </w:rPr>
      </w:pPr>
      <w:r w:rsidRPr="00452665">
        <w:rPr>
          <w:lang w:val="fr-FR"/>
        </w:rPr>
        <w:t>Mobile prioritaire, cibles tactiles larges et absence de tableau dense.</w:t>
      </w:r>
    </w:p>
    <w:p w14:paraId="0632926C" w14:textId="77777777" w:rsidR="00881B0A" w:rsidRDefault="009B4226">
      <w:pPr>
        <w:pStyle w:val="Listepuces"/>
      </w:pPr>
      <w:proofErr w:type="spellStart"/>
      <w:r>
        <w:t>Aucun</w:t>
      </w:r>
      <w:proofErr w:type="spellEnd"/>
      <w:r>
        <w:t xml:space="preserve"> </w:t>
      </w:r>
      <w:proofErr w:type="spellStart"/>
      <w:r>
        <w:t>libellé</w:t>
      </w:r>
      <w:proofErr w:type="spellEnd"/>
      <w:r>
        <w:t xml:space="preserve"> R/I/A/S/E/C pendant la </w:t>
      </w:r>
      <w:proofErr w:type="spellStart"/>
      <w:r>
        <w:t>passation</w:t>
      </w:r>
      <w:proofErr w:type="spellEnd"/>
      <w:r>
        <w:t>.</w:t>
      </w:r>
    </w:p>
    <w:p w14:paraId="5D27FFE4" w14:textId="77777777" w:rsidR="00881B0A" w:rsidRPr="00452665" w:rsidRDefault="009B4226">
      <w:pPr>
        <w:pStyle w:val="Listepuces"/>
        <w:rPr>
          <w:lang w:val="fr-FR"/>
        </w:rPr>
      </w:pPr>
      <w:r w:rsidRPr="00452665">
        <w:rPr>
          <w:lang w:val="fr-FR"/>
        </w:rPr>
        <w:t>Reprise de session sans perte grâce au Framework.</w:t>
      </w:r>
    </w:p>
    <w:p w14:paraId="6290B2AE" w14:textId="77777777" w:rsidR="00881B0A" w:rsidRPr="00452665" w:rsidRDefault="009B4226">
      <w:pPr>
        <w:pStyle w:val="Listepuces"/>
        <w:rPr>
          <w:lang w:val="fr-FR"/>
        </w:rPr>
      </w:pPr>
      <w:r w:rsidRPr="00452665">
        <w:rPr>
          <w:lang w:val="fr-FR"/>
        </w:rPr>
        <w:t>La passation est organisée en blocs thématiques successifs cohérents pour le bénéficiaire ; le nombre, les intitulés et la couverture exacte sont définis dans le Référentiel méthodologique.</w:t>
      </w:r>
    </w:p>
    <w:p w14:paraId="6423A9C8" w14:textId="77777777" w:rsidR="00881B0A" w:rsidRPr="00452665" w:rsidRDefault="009B4226">
      <w:pPr>
        <w:pStyle w:val="Listepuces"/>
        <w:rPr>
          <w:lang w:val="fr-FR"/>
        </w:rPr>
      </w:pPr>
      <w:r w:rsidRPr="00452665">
        <w:rPr>
          <w:lang w:val="fr-FR"/>
        </w:rPr>
        <w:t>À l’intérieur de chaque bloc, les dimensions R-I-A-S-E-C sont mélangées selon un ordre maîtrisé ; l’utilisateur ne doit jamais percevoir qu’il répond à une série dédiée à une lettre.</w:t>
      </w:r>
    </w:p>
    <w:p w14:paraId="47353F10" w14:textId="77777777" w:rsidR="00881B0A" w:rsidRPr="00452665" w:rsidRDefault="009B4226">
      <w:pPr>
        <w:pStyle w:val="Listepuces"/>
        <w:rPr>
          <w:lang w:val="fr-FR"/>
        </w:rPr>
      </w:pPr>
      <w:r w:rsidRPr="00452665">
        <w:rPr>
          <w:lang w:val="fr-FR"/>
        </w:rPr>
        <w:t>Les transitions entre blocs sont courtes, neutres et non évaluatives ; elles peuvent signaler l’avancement ou proposer une micro-pause sans fournir aucun indice de profil.</w:t>
      </w:r>
    </w:p>
    <w:p w14:paraId="60C127BF" w14:textId="77777777" w:rsidR="00881B0A" w:rsidRPr="00452665" w:rsidRDefault="009B4226">
      <w:pPr>
        <w:pStyle w:val="Listepuces"/>
        <w:rPr>
          <w:lang w:val="fr-FR"/>
        </w:rPr>
      </w:pPr>
      <w:r w:rsidRPr="00452665">
        <w:rPr>
          <w:lang w:val="fr-FR"/>
        </w:rPr>
        <w:t>Aucun score, tendance, couleur de dimension, encouragement interprétatif ou feedback intermédiaire ne doit être affiché avant la fin du parcours prévu.</w:t>
      </w:r>
    </w:p>
    <w:p w14:paraId="6D1EA98B" w14:textId="77777777" w:rsidR="00881B0A" w:rsidRPr="00452665" w:rsidRDefault="009B4226">
      <w:pPr>
        <w:pStyle w:val="Listepuces"/>
        <w:rPr>
          <w:lang w:val="fr-FR"/>
        </w:rPr>
      </w:pPr>
      <w:r w:rsidRPr="00452665">
        <w:rPr>
          <w:lang w:val="fr-FR"/>
        </w:rPr>
        <w:t>La formulation des items peut varier par famille ergonomique tout en conservant une échelle de réponse stable et une comparabilité méthodologique documentée.</w:t>
      </w:r>
    </w:p>
    <w:p w14:paraId="4C5B2D8F" w14:textId="77777777" w:rsidR="00881B0A" w:rsidRDefault="009B4226">
      <w:pPr>
        <w:pStyle w:val="Titre2"/>
      </w:pPr>
      <w:r>
        <w:t xml:space="preserve">12.3 </w:t>
      </w:r>
      <w:proofErr w:type="spellStart"/>
      <w:r>
        <w:t>Neutralité</w:t>
      </w:r>
      <w:proofErr w:type="spellEnd"/>
    </w:p>
    <w:p w14:paraId="60EFAEB9" w14:textId="77777777" w:rsidR="00881B0A" w:rsidRPr="00452665" w:rsidRDefault="009B4226">
      <w:pPr>
        <w:pStyle w:val="Listepuces"/>
        <w:rPr>
          <w:lang w:val="fr-FR"/>
        </w:rPr>
      </w:pPr>
      <w:r w:rsidRPr="00452665">
        <w:rPr>
          <w:lang w:val="fr-FR"/>
        </w:rPr>
        <w:t>Pas de bonne réponse suggérée.</w:t>
      </w:r>
    </w:p>
    <w:p w14:paraId="660EDEFF" w14:textId="77777777" w:rsidR="00881B0A" w:rsidRPr="00452665" w:rsidRDefault="009B4226">
      <w:pPr>
        <w:pStyle w:val="Listepuces"/>
        <w:rPr>
          <w:lang w:val="fr-FR"/>
        </w:rPr>
      </w:pPr>
      <w:r w:rsidRPr="00452665">
        <w:rPr>
          <w:lang w:val="fr-FR"/>
        </w:rPr>
        <w:t>Éviter les formulations socialement valorisées de façon univoque.</w:t>
      </w:r>
    </w:p>
    <w:p w14:paraId="638DDD23" w14:textId="77777777" w:rsidR="00881B0A" w:rsidRPr="00452665" w:rsidRDefault="009B4226">
      <w:pPr>
        <w:pStyle w:val="Listepuces"/>
        <w:rPr>
          <w:lang w:val="fr-FR"/>
        </w:rPr>
      </w:pPr>
      <w:r w:rsidRPr="00452665">
        <w:rPr>
          <w:lang w:val="fr-FR"/>
        </w:rPr>
        <w:t>Éviter les stéréotypes de genre, d’âge, de niveau d’études ou de secteur.</w:t>
      </w:r>
    </w:p>
    <w:p w14:paraId="54697542" w14:textId="77777777" w:rsidR="00881B0A" w:rsidRPr="00452665" w:rsidRDefault="009B4226">
      <w:pPr>
        <w:pStyle w:val="Listepuces"/>
        <w:rPr>
          <w:lang w:val="fr-FR"/>
        </w:rPr>
      </w:pPr>
      <w:r w:rsidRPr="00452665">
        <w:rPr>
          <w:lang w:val="fr-FR"/>
        </w:rPr>
        <w:t>Mesurer l’intérêt, pas la compétence perçue ni l’expérience déjà acquise.</w:t>
      </w:r>
    </w:p>
    <w:p w14:paraId="6CC4543E" w14:textId="77777777" w:rsidR="00881B0A" w:rsidRPr="00452665" w:rsidRDefault="009B4226">
      <w:pPr>
        <w:pStyle w:val="Listepuces"/>
        <w:rPr>
          <w:lang w:val="fr-FR"/>
        </w:rPr>
      </w:pPr>
      <w:r w:rsidRPr="00452665">
        <w:rPr>
          <w:lang w:val="fr-FR"/>
        </w:rPr>
        <w:t>Permettre à une personne d’aimer une activité qu’elle n’a jamais exercée.</w:t>
      </w:r>
    </w:p>
    <w:p w14:paraId="42E0C49C" w14:textId="77777777" w:rsidR="00881B0A" w:rsidRPr="00452665" w:rsidRDefault="009B4226">
      <w:pPr>
        <w:rPr>
          <w:lang w:val="fr-FR"/>
        </w:rPr>
      </w:pPr>
      <w:r w:rsidRPr="00452665">
        <w:rPr>
          <w:lang w:val="fr-FR"/>
        </w:rPr>
        <w:t>Contrôler également les biais liés à l’origine sociale ou culturelle, à la maîtrise du français, au niveau de littératie, à la familiarité numérique ou professionnelle, au handicap/accessibilité, au prestige social et aux effets générationnels. Un item doit mesurer l’intérêt visé et non l’exposition préalable à un univers professionnel.</w:t>
      </w:r>
    </w:p>
    <w:p w14:paraId="43E378B4" w14:textId="77777777" w:rsidR="00881B0A" w:rsidRPr="00452665" w:rsidRDefault="009B4226">
      <w:pPr>
        <w:rPr>
          <w:lang w:val="fr-FR"/>
        </w:rPr>
      </w:pPr>
      <w:r w:rsidRPr="00452665">
        <w:rPr>
          <w:lang w:val="fr-FR"/>
        </w:rPr>
        <w:t>Aucun résultat inattendu au regard du genre, de l’âge, du niveau d’études, de l’origine, du parcours ou du statut professionnel ne doit être traité comme une anomalie. La restitution ne doit jamais inférer une caractéristique personnelle ou sociale à partir d’un score RIASEC.</w:t>
      </w:r>
    </w:p>
    <w:p w14:paraId="089A57AD" w14:textId="77777777" w:rsidR="00881B0A" w:rsidRDefault="009B4226">
      <w:pPr>
        <w:pStyle w:val="Titre1"/>
      </w:pPr>
      <w:r>
        <w:lastRenderedPageBreak/>
        <w:t>13. Scoring PIP</w:t>
      </w:r>
    </w:p>
    <w:tbl>
      <w:tblPr>
        <w:tblStyle w:val="Grilledutableau"/>
        <w:tblW w:w="0" w:type="auto"/>
        <w:jc w:val="center"/>
        <w:tblLook w:val="04A0" w:firstRow="1" w:lastRow="0" w:firstColumn="1" w:lastColumn="0" w:noHBand="0" w:noVBand="1"/>
      </w:tblPr>
      <w:tblGrid>
        <w:gridCol w:w="9994"/>
      </w:tblGrid>
      <w:tr w:rsidR="00881B0A" w:rsidRPr="00836024" w14:paraId="527857BC" w14:textId="77777777">
        <w:trPr>
          <w:cantSplit/>
          <w:jc w:val="center"/>
        </w:trPr>
        <w:tc>
          <w:tcPr>
            <w:tcW w:w="9994" w:type="dxa"/>
            <w:shd w:val="clear" w:color="auto" w:fill="E9F4F4"/>
            <w:tcMar>
              <w:top w:w="130" w:type="dxa"/>
              <w:left w:w="140" w:type="dxa"/>
              <w:bottom w:w="130" w:type="dxa"/>
              <w:right w:w="140" w:type="dxa"/>
            </w:tcMar>
          </w:tcPr>
          <w:p w14:paraId="242249DD" w14:textId="77777777" w:rsidR="00881B0A" w:rsidRPr="00452665" w:rsidRDefault="009B4226">
            <w:pPr>
              <w:spacing w:after="20" w:line="240" w:lineRule="auto"/>
              <w:rPr>
                <w:lang w:val="fr-FR"/>
              </w:rPr>
            </w:pPr>
            <w:r w:rsidRPr="00452665">
              <w:rPr>
                <w:b/>
                <w:color w:val="0D7878"/>
                <w:lang w:val="fr-FR"/>
              </w:rPr>
              <w:t xml:space="preserve">Règle absolue — </w:t>
            </w:r>
            <w:r w:rsidRPr="00452665">
              <w:rPr>
                <w:lang w:val="fr-FR"/>
              </w:rPr>
              <w:t xml:space="preserve">Le </w:t>
            </w:r>
            <w:proofErr w:type="spellStart"/>
            <w:r w:rsidRPr="00452665">
              <w:rPr>
                <w:lang w:val="fr-FR"/>
              </w:rPr>
              <w:t>scoring</w:t>
            </w:r>
            <w:proofErr w:type="spellEnd"/>
            <w:r w:rsidRPr="00452665">
              <w:rPr>
                <w:lang w:val="fr-FR"/>
              </w:rPr>
              <w:t xml:space="preserve"> est entièrement déterministe, documenté et testable. Aucune IA, aucun modèle probabiliste externe et aucun ajustement conversationnel ne peut modifier les six scores.</w:t>
            </w:r>
          </w:p>
        </w:tc>
      </w:tr>
    </w:tbl>
    <w:p w14:paraId="6DCAA6D4" w14:textId="77777777" w:rsidR="00881B0A" w:rsidRPr="00452665" w:rsidRDefault="00881B0A">
      <w:pPr>
        <w:spacing w:after="20"/>
        <w:rPr>
          <w:lang w:val="fr-FR"/>
        </w:rPr>
      </w:pPr>
    </w:p>
    <w:p w14:paraId="126F0390" w14:textId="77777777" w:rsidR="00881B0A" w:rsidRPr="00452665" w:rsidRDefault="009B4226">
      <w:pPr>
        <w:pStyle w:val="Listepuces"/>
        <w:rPr>
          <w:lang w:val="fr-FR"/>
        </w:rPr>
      </w:pPr>
      <w:r w:rsidRPr="00452665">
        <w:rPr>
          <w:lang w:val="fr-FR"/>
        </w:rPr>
        <w:t>Six scores bruts R, I, A, S, E, C calculés selon la version du référentiel.</w:t>
      </w:r>
    </w:p>
    <w:p w14:paraId="47E85832" w14:textId="77777777" w:rsidR="00881B0A" w:rsidRPr="00452665" w:rsidRDefault="009B4226">
      <w:pPr>
        <w:pStyle w:val="Listepuces"/>
        <w:rPr>
          <w:lang w:val="fr-FR"/>
        </w:rPr>
      </w:pPr>
      <w:r w:rsidRPr="00452665">
        <w:rPr>
          <w:lang w:val="fr-FR"/>
        </w:rPr>
        <w:t>Conservation des scores bruts comme source de vérité.</w:t>
      </w:r>
    </w:p>
    <w:p w14:paraId="378C4870" w14:textId="77777777" w:rsidR="00881B0A" w:rsidRPr="00452665" w:rsidRDefault="009B4226">
      <w:pPr>
        <w:pStyle w:val="Listepuces"/>
        <w:rPr>
          <w:lang w:val="fr-FR"/>
        </w:rPr>
      </w:pPr>
      <w:r w:rsidRPr="00452665">
        <w:rPr>
          <w:lang w:val="fr-FR"/>
        </w:rPr>
        <w:t>Éventuelle normalisation uniquement si elle est définie et documentée dans le référentiel.</w:t>
      </w:r>
    </w:p>
    <w:p w14:paraId="1BC3B519" w14:textId="77777777" w:rsidR="00881B0A" w:rsidRPr="00452665" w:rsidRDefault="009B4226">
      <w:pPr>
        <w:pStyle w:val="Listepuces"/>
        <w:rPr>
          <w:lang w:val="fr-FR"/>
        </w:rPr>
      </w:pPr>
      <w:r w:rsidRPr="00452665">
        <w:rPr>
          <w:lang w:val="fr-FR"/>
        </w:rPr>
        <w:t>Traitement explicite des égalités et quasi-égalités.</w:t>
      </w:r>
    </w:p>
    <w:p w14:paraId="3E0753B4" w14:textId="77777777" w:rsidR="00881B0A" w:rsidRPr="00452665" w:rsidRDefault="009B4226">
      <w:pPr>
        <w:pStyle w:val="Listepuces"/>
        <w:rPr>
          <w:lang w:val="fr-FR"/>
        </w:rPr>
      </w:pPr>
      <w:r w:rsidRPr="00452665">
        <w:rPr>
          <w:lang w:val="fr-FR"/>
        </w:rPr>
        <w:t>Aucun « pourcentage de personnalité » ou probabilité inventée.</w:t>
      </w:r>
    </w:p>
    <w:p w14:paraId="3A22EF24" w14:textId="77777777" w:rsidR="00881B0A" w:rsidRPr="00452665" w:rsidRDefault="009B4226">
      <w:pPr>
        <w:pStyle w:val="Listepuces"/>
        <w:rPr>
          <w:lang w:val="fr-FR"/>
        </w:rPr>
      </w:pPr>
      <w:r w:rsidRPr="00452665">
        <w:rPr>
          <w:lang w:val="fr-FR"/>
        </w:rPr>
        <w:t xml:space="preserve">Version du questionnaire et version du </w:t>
      </w:r>
      <w:proofErr w:type="spellStart"/>
      <w:r w:rsidRPr="00452665">
        <w:rPr>
          <w:lang w:val="fr-FR"/>
        </w:rPr>
        <w:t>scoring</w:t>
      </w:r>
      <w:proofErr w:type="spellEnd"/>
      <w:r w:rsidRPr="00452665">
        <w:rPr>
          <w:lang w:val="fr-FR"/>
        </w:rPr>
        <w:t xml:space="preserve"> enregistrées dans chaque passation.</w:t>
      </w:r>
    </w:p>
    <w:p w14:paraId="693D0E3E" w14:textId="77777777" w:rsidR="00881B0A" w:rsidRPr="00452665" w:rsidRDefault="009B4226">
      <w:pPr>
        <w:pStyle w:val="Listepuces"/>
        <w:rPr>
          <w:lang w:val="fr-FR"/>
        </w:rPr>
      </w:pPr>
      <w:r w:rsidRPr="00452665">
        <w:rPr>
          <w:lang w:val="fr-FR"/>
        </w:rPr>
        <w:t>Tests unitaires avec jeux de réponses synthétiques et résultats attendus.</w:t>
      </w:r>
    </w:p>
    <w:p w14:paraId="66585C61" w14:textId="77777777" w:rsidR="00881B0A" w:rsidRPr="00452665" w:rsidRDefault="009B4226">
      <w:pPr>
        <w:pStyle w:val="Titre1"/>
        <w:rPr>
          <w:lang w:val="fr-FR"/>
        </w:rPr>
      </w:pPr>
      <w:r w:rsidRPr="00452665">
        <w:rPr>
          <w:lang w:val="fr-FR"/>
        </w:rPr>
        <w:t>14. Rapport PIP selon la convention RIASEC / Holland</w:t>
      </w:r>
    </w:p>
    <w:p w14:paraId="66DCD8BE" w14:textId="77777777" w:rsidR="00881B0A" w:rsidRDefault="009B4226">
      <w:pPr>
        <w:pStyle w:val="Titre2"/>
      </w:pPr>
      <w:r>
        <w:t xml:space="preserve">14.1 </w:t>
      </w:r>
      <w:proofErr w:type="spellStart"/>
      <w:r>
        <w:t>Contenu</w:t>
      </w:r>
      <w:proofErr w:type="spellEnd"/>
      <w:r>
        <w:t xml:space="preserve"> minimum</w:t>
      </w:r>
    </w:p>
    <w:p w14:paraId="4173D341" w14:textId="77777777" w:rsidR="00881B0A" w:rsidRPr="00452665" w:rsidRDefault="009B4226">
      <w:pPr>
        <w:pStyle w:val="Listepuces"/>
        <w:rPr>
          <w:lang w:val="fr-FR"/>
        </w:rPr>
      </w:pPr>
      <w:r w:rsidRPr="00452665">
        <w:rPr>
          <w:lang w:val="fr-FR"/>
        </w:rPr>
        <w:t>Identification de la passation : date, version, contexte et n° d’action en mode Accompagnement.</w:t>
      </w:r>
    </w:p>
    <w:p w14:paraId="137C437A" w14:textId="77777777" w:rsidR="00881B0A" w:rsidRPr="00452665" w:rsidRDefault="009B4226">
      <w:pPr>
        <w:pStyle w:val="Listepuces"/>
        <w:rPr>
          <w:lang w:val="fr-FR"/>
        </w:rPr>
      </w:pPr>
      <w:r w:rsidRPr="00452665">
        <w:rPr>
          <w:lang w:val="fr-FR"/>
        </w:rPr>
        <w:t>Les six dimensions R-I-A-S-E-C avec scores et représentation graphique professionnelle, propre, colorée, lisible à l’écran et dans le PDF.</w:t>
      </w:r>
    </w:p>
    <w:p w14:paraId="21355126" w14:textId="77777777" w:rsidR="00881B0A" w:rsidRPr="00452665" w:rsidRDefault="009B4226">
      <w:pPr>
        <w:pStyle w:val="Listepuces"/>
        <w:rPr>
          <w:lang w:val="fr-FR"/>
        </w:rPr>
      </w:pPr>
      <w:r w:rsidRPr="00452665">
        <w:rPr>
          <w:lang w:val="fr-FR"/>
        </w:rPr>
        <w:t>Schéma/hexagone RIASEC dans l’ordre conventionnel R-I-A-S-E-C, avec identité visuelle Clarté360, contraste suffisant, légende explicite et lecture immédiate du profil.</w:t>
      </w:r>
    </w:p>
    <w:p w14:paraId="1576F0A1" w14:textId="77777777" w:rsidR="00881B0A" w:rsidRPr="00452665" w:rsidRDefault="009B4226">
      <w:pPr>
        <w:pStyle w:val="Listepuces"/>
        <w:rPr>
          <w:lang w:val="fr-FR"/>
        </w:rPr>
      </w:pPr>
      <w:r w:rsidRPr="00452665">
        <w:rPr>
          <w:lang w:val="fr-FR"/>
        </w:rPr>
        <w:t xml:space="preserve">Code Holland dominant à trois lettres lorsque la règle de </w:t>
      </w:r>
      <w:proofErr w:type="spellStart"/>
      <w:r w:rsidRPr="00452665">
        <w:rPr>
          <w:lang w:val="fr-FR"/>
        </w:rPr>
        <w:t>scoring</w:t>
      </w:r>
      <w:proofErr w:type="spellEnd"/>
      <w:r w:rsidRPr="00452665">
        <w:rPr>
          <w:lang w:val="fr-FR"/>
        </w:rPr>
        <w:t xml:space="preserve"> le permet.</w:t>
      </w:r>
    </w:p>
    <w:p w14:paraId="0EFA1174" w14:textId="77777777" w:rsidR="00881B0A" w:rsidRPr="00452665" w:rsidRDefault="009B4226">
      <w:pPr>
        <w:pStyle w:val="Listepuces"/>
        <w:rPr>
          <w:lang w:val="fr-FR"/>
        </w:rPr>
      </w:pPr>
      <w:r w:rsidRPr="00452665">
        <w:rPr>
          <w:lang w:val="fr-FR"/>
        </w:rPr>
        <w:t>Description pédagogique personnalisée des dimensions dominantes et de leur combinaison, avec ce qu’elles mesurent, leurs expressions possibles et ce qu’elles ne permettent pas de conclure.</w:t>
      </w:r>
    </w:p>
    <w:p w14:paraId="2A7C5520" w14:textId="77777777" w:rsidR="00881B0A" w:rsidRPr="00452665" w:rsidRDefault="009B4226">
      <w:pPr>
        <w:pStyle w:val="Listepuces"/>
        <w:rPr>
          <w:lang w:val="fr-FR"/>
        </w:rPr>
      </w:pPr>
      <w:r w:rsidRPr="00452665">
        <w:rPr>
          <w:lang w:val="fr-FR"/>
        </w:rPr>
        <w:t>Niveau de différenciation du profil si le calcul retenu est méthodologiquement défini.</w:t>
      </w:r>
    </w:p>
    <w:p w14:paraId="7EDA7920" w14:textId="77777777" w:rsidR="00881B0A" w:rsidRPr="00452665" w:rsidRDefault="009B4226">
      <w:pPr>
        <w:pStyle w:val="Listepuces"/>
        <w:rPr>
          <w:lang w:val="fr-FR"/>
        </w:rPr>
      </w:pPr>
      <w:r w:rsidRPr="00452665">
        <w:rPr>
          <w:lang w:val="fr-FR"/>
        </w:rPr>
        <w:t>Cohérence du code / proximité dans l’hexagone si le concept est applicable et correctement calculé.</w:t>
      </w:r>
    </w:p>
    <w:p w14:paraId="1E65ABED" w14:textId="77777777" w:rsidR="00881B0A" w:rsidRPr="00452665" w:rsidRDefault="009B4226">
      <w:pPr>
        <w:pStyle w:val="Listepuces"/>
        <w:rPr>
          <w:lang w:val="fr-FR"/>
        </w:rPr>
      </w:pPr>
      <w:r w:rsidRPr="00452665">
        <w:rPr>
          <w:lang w:val="fr-FR"/>
        </w:rPr>
        <w:t>Précaution de lecture : résultat comme support d’exploration et de dialogue professionnel, jamais comme verdict d’orientation ou mesure globale de la personne.</w:t>
      </w:r>
    </w:p>
    <w:p w14:paraId="3D815AC5" w14:textId="77777777" w:rsidR="00881B0A" w:rsidRPr="00452665" w:rsidRDefault="009B4226">
      <w:pPr>
        <w:pStyle w:val="Listepuces"/>
        <w:rPr>
          <w:lang w:val="fr-FR"/>
        </w:rPr>
      </w:pPr>
      <w:r w:rsidRPr="00452665">
        <w:rPr>
          <w:lang w:val="fr-FR"/>
        </w:rPr>
        <w:t>Présentation des points d’appui du profil : intérêts les plus marqués, types d’activités/environnements susceptibles de donner de l’énergie ou de susciter l’engagement.</w:t>
      </w:r>
    </w:p>
    <w:p w14:paraId="26840FD5" w14:textId="77777777" w:rsidR="00881B0A" w:rsidRPr="00452665" w:rsidRDefault="009B4226">
      <w:pPr>
        <w:pStyle w:val="Listepuces"/>
        <w:rPr>
          <w:lang w:val="fr-FR"/>
        </w:rPr>
      </w:pPr>
      <w:r w:rsidRPr="00452665">
        <w:rPr>
          <w:lang w:val="fr-FR"/>
        </w:rPr>
        <w:t>Présentation des zones de moindre attraction et points de vigilance, sans vocabulaire dévalorisant : un score plus faible n’est ni un défaut, ni une incapacité, ni une contre-indication professionnelle.</w:t>
      </w:r>
    </w:p>
    <w:p w14:paraId="3360372C" w14:textId="77777777" w:rsidR="00881B0A" w:rsidRPr="00452665" w:rsidRDefault="009B4226">
      <w:pPr>
        <w:pStyle w:val="Listepuces"/>
        <w:rPr>
          <w:lang w:val="fr-FR"/>
        </w:rPr>
      </w:pPr>
      <w:r w:rsidRPr="00452665">
        <w:rPr>
          <w:lang w:val="fr-FR"/>
        </w:rPr>
        <w:t>Explication des proximités, écarts, égalités ou quasi-égalités utiles à la compréhension du profil, uniquement selon les règles autorisées par le Référentiel méthodologique V1.0.</w:t>
      </w:r>
    </w:p>
    <w:p w14:paraId="0D314FD4" w14:textId="77777777" w:rsidR="00881B0A" w:rsidRPr="00452665" w:rsidRDefault="009B4226">
      <w:pPr>
        <w:pStyle w:val="Listepuces"/>
        <w:rPr>
          <w:lang w:val="fr-FR"/>
        </w:rPr>
      </w:pPr>
      <w:r w:rsidRPr="00452665">
        <w:rPr>
          <w:lang w:val="fr-FR"/>
        </w:rPr>
        <w:t>Mise en perspective explicite : le profil RIASEC peut différer du métier exercé, du métier envisagé ou de l’orientation finalement retenue, car d’autres déterminants professionnels et personnels interviennent.</w:t>
      </w:r>
    </w:p>
    <w:p w14:paraId="37D03E60" w14:textId="77777777" w:rsidR="00881B0A" w:rsidRPr="00452665" w:rsidRDefault="009B4226">
      <w:pPr>
        <w:pStyle w:val="Titre2"/>
        <w:rPr>
          <w:lang w:val="fr-FR"/>
        </w:rPr>
      </w:pPr>
      <w:r w:rsidRPr="00452665">
        <w:rPr>
          <w:lang w:val="fr-FR"/>
        </w:rPr>
        <w:t>14.2 Concepts conditionnels</w:t>
      </w:r>
    </w:p>
    <w:p w14:paraId="4AF5B1DB" w14:textId="77777777" w:rsidR="00881B0A" w:rsidRPr="00452665" w:rsidRDefault="009B4226">
      <w:pPr>
        <w:rPr>
          <w:lang w:val="fr-FR"/>
        </w:rPr>
      </w:pPr>
      <w:r w:rsidRPr="00452665">
        <w:rPr>
          <w:lang w:val="fr-FR"/>
        </w:rPr>
        <w:t>Les notions d’identité vocationnelle, de congruence personne-environnement ou tout indicateur nécessitant des données externes au PIP ne doivent pas être calculées artificiellement. Leur présence éventuelle relève du Référentiel méthodologique et d’un développement ultérieur disposant des données nécessaires.</w:t>
      </w:r>
    </w:p>
    <w:p w14:paraId="4EB4F540" w14:textId="77777777" w:rsidR="00881B0A" w:rsidRDefault="009B4226">
      <w:pPr>
        <w:pStyle w:val="Titre2"/>
      </w:pPr>
      <w:r>
        <w:t xml:space="preserve">14.3 Rapport </w:t>
      </w:r>
      <w:proofErr w:type="spellStart"/>
      <w:r>
        <w:t>bénéficiaire</w:t>
      </w:r>
      <w:proofErr w:type="spellEnd"/>
      <w:r>
        <w:t xml:space="preserve"> et données </w:t>
      </w:r>
      <w:proofErr w:type="spellStart"/>
      <w:r>
        <w:t>professionnelles</w:t>
      </w:r>
      <w:proofErr w:type="spellEnd"/>
    </w:p>
    <w:p w14:paraId="0F317829" w14:textId="77777777" w:rsidR="00881B0A" w:rsidRPr="00452665" w:rsidRDefault="009B4226">
      <w:pPr>
        <w:pStyle w:val="Listepuces"/>
        <w:rPr>
          <w:lang w:val="fr-FR"/>
        </w:rPr>
      </w:pPr>
      <w:r w:rsidRPr="00452665">
        <w:rPr>
          <w:lang w:val="fr-FR"/>
        </w:rPr>
        <w:t>Le rapport bénéficiaire doit avoir un niveau de finition compatible avec un livrable professionnel Clarté360 : hiérarchie visuelle forte, schémas homogènes, couleurs maîtrisées, espaces respirants, textes personnalisés et absence de jargon inutile.</w:t>
      </w:r>
    </w:p>
    <w:p w14:paraId="77DB838D" w14:textId="77777777" w:rsidR="00881B0A" w:rsidRPr="00452665" w:rsidRDefault="009B4226">
      <w:pPr>
        <w:pStyle w:val="Listepuces"/>
        <w:rPr>
          <w:lang w:val="fr-FR"/>
        </w:rPr>
      </w:pPr>
      <w:r w:rsidRPr="00452665">
        <w:rPr>
          <w:lang w:val="fr-FR"/>
        </w:rPr>
        <w:lastRenderedPageBreak/>
        <w:t>Chaque conclusion affichée doit être directement traçable à une règle du référentiel ou à une donnée calculée ; aucun texte ne doit surinterpréter un score ni inférer une caractéristique sociale, personnelle ou psychologique non mesurée.</w:t>
      </w:r>
    </w:p>
    <w:p w14:paraId="3B529D14" w14:textId="77777777" w:rsidR="00881B0A" w:rsidRPr="00452665" w:rsidRDefault="009B4226">
      <w:pPr>
        <w:pStyle w:val="Listepuces"/>
        <w:rPr>
          <w:lang w:val="fr-FR"/>
        </w:rPr>
      </w:pPr>
      <w:r w:rsidRPr="00452665">
        <w:rPr>
          <w:lang w:val="fr-FR"/>
        </w:rPr>
        <w:t>Le rapport doit rester utile aussi bien en lecture autonome qu’en support de restitution avec l’accompagnateur.</w:t>
      </w:r>
    </w:p>
    <w:tbl>
      <w:tblPr>
        <w:tblStyle w:val="Grilledutableau"/>
        <w:tblW w:w="0" w:type="auto"/>
        <w:jc w:val="center"/>
        <w:tblLayout w:type="fixed"/>
        <w:tblLook w:val="04A0" w:firstRow="1" w:lastRow="0" w:firstColumn="1" w:lastColumn="0" w:noHBand="0" w:noVBand="1"/>
      </w:tblPr>
      <w:tblGrid>
        <w:gridCol w:w="4896"/>
        <w:gridCol w:w="4896"/>
      </w:tblGrid>
      <w:tr w:rsidR="00881B0A" w14:paraId="657577A6" w14:textId="77777777">
        <w:trPr>
          <w:cantSplit/>
          <w:tblHeader/>
          <w:jc w:val="center"/>
        </w:trPr>
        <w:tc>
          <w:tcPr>
            <w:tcW w:w="4896" w:type="dxa"/>
            <w:shd w:val="clear" w:color="auto" w:fill="0D7878"/>
            <w:tcMar>
              <w:top w:w="110" w:type="dxa"/>
              <w:left w:w="100" w:type="dxa"/>
              <w:bottom w:w="110" w:type="dxa"/>
              <w:right w:w="100" w:type="dxa"/>
            </w:tcMar>
            <w:vAlign w:val="center"/>
          </w:tcPr>
          <w:p w14:paraId="6B60CE9F" w14:textId="77777777" w:rsidR="00881B0A" w:rsidRDefault="009B4226">
            <w:pPr>
              <w:spacing w:after="20" w:line="240" w:lineRule="auto"/>
              <w:jc w:val="center"/>
            </w:pPr>
            <w:r>
              <w:rPr>
                <w:b/>
                <w:color w:val="FFFFFF"/>
                <w:sz w:val="18"/>
              </w:rPr>
              <w:t xml:space="preserve">Rapport </w:t>
            </w:r>
            <w:proofErr w:type="spellStart"/>
            <w:r>
              <w:rPr>
                <w:b/>
                <w:color w:val="FFFFFF"/>
                <w:sz w:val="18"/>
              </w:rPr>
              <w:t>bénéficiaire</w:t>
            </w:r>
            <w:proofErr w:type="spellEnd"/>
          </w:p>
        </w:tc>
        <w:tc>
          <w:tcPr>
            <w:tcW w:w="4896" w:type="dxa"/>
            <w:shd w:val="clear" w:color="auto" w:fill="0D7878"/>
            <w:tcMar>
              <w:top w:w="110" w:type="dxa"/>
              <w:left w:w="100" w:type="dxa"/>
              <w:bottom w:w="110" w:type="dxa"/>
              <w:right w:w="100" w:type="dxa"/>
            </w:tcMar>
            <w:vAlign w:val="center"/>
          </w:tcPr>
          <w:p w14:paraId="7BE3991A" w14:textId="77777777" w:rsidR="00881B0A" w:rsidRDefault="009B4226">
            <w:pPr>
              <w:spacing w:after="20" w:line="240" w:lineRule="auto"/>
              <w:jc w:val="center"/>
            </w:pPr>
            <w:r>
              <w:rPr>
                <w:b/>
                <w:color w:val="FFFFFF"/>
                <w:sz w:val="18"/>
              </w:rPr>
              <w:t>Données internes / recherche</w:t>
            </w:r>
          </w:p>
        </w:tc>
      </w:tr>
      <w:tr w:rsidR="00881B0A" w:rsidRPr="00836024" w14:paraId="6276329F" w14:textId="77777777">
        <w:trPr>
          <w:cantSplit/>
          <w:jc w:val="center"/>
        </w:trPr>
        <w:tc>
          <w:tcPr>
            <w:tcW w:w="4896" w:type="dxa"/>
            <w:tcMar>
              <w:top w:w="95" w:type="dxa"/>
              <w:left w:w="95" w:type="dxa"/>
              <w:bottom w:w="95" w:type="dxa"/>
              <w:right w:w="95" w:type="dxa"/>
            </w:tcMar>
            <w:vAlign w:val="center"/>
          </w:tcPr>
          <w:p w14:paraId="667C0939" w14:textId="77777777" w:rsidR="00881B0A" w:rsidRPr="00452665" w:rsidRDefault="009B4226">
            <w:pPr>
              <w:rPr>
                <w:lang w:val="fr-FR"/>
              </w:rPr>
            </w:pPr>
            <w:r w:rsidRPr="00452665">
              <w:rPr>
                <w:lang w:val="fr-FR"/>
              </w:rPr>
              <w:t>Lisible, pédagogique, graphique, coloré, personnalisé, scores, code, définitions, repères de lecture, points d’appui, zones de moindre attraction, exploration ROME à profil RIASEC équivalent et précautions d’interprétation.</w:t>
            </w:r>
          </w:p>
        </w:tc>
        <w:tc>
          <w:tcPr>
            <w:tcW w:w="4896" w:type="dxa"/>
            <w:tcMar>
              <w:top w:w="95" w:type="dxa"/>
              <w:left w:w="95" w:type="dxa"/>
              <w:bottom w:w="95" w:type="dxa"/>
              <w:right w:w="95" w:type="dxa"/>
            </w:tcMar>
            <w:vAlign w:val="center"/>
          </w:tcPr>
          <w:p w14:paraId="3F7ABB74" w14:textId="77777777" w:rsidR="00881B0A" w:rsidRPr="00452665" w:rsidRDefault="009B4226">
            <w:pPr>
              <w:spacing w:after="20" w:line="240" w:lineRule="auto"/>
              <w:rPr>
                <w:lang w:val="fr-FR"/>
              </w:rPr>
            </w:pPr>
            <w:r w:rsidRPr="00452665">
              <w:rPr>
                <w:sz w:val="18"/>
                <w:lang w:val="fr-FR"/>
              </w:rPr>
              <w:t>Scores bruts, rangs, écarts, version d’items, timestamps, réponses, indicateurs de cohérence, données de contrôle de qualité.</w:t>
            </w:r>
          </w:p>
        </w:tc>
      </w:tr>
    </w:tbl>
    <w:p w14:paraId="5C15F711" w14:textId="77777777" w:rsidR="00452665" w:rsidRPr="00452665" w:rsidRDefault="00452665" w:rsidP="00452665">
      <w:pPr>
        <w:pStyle w:val="Titre2"/>
        <w:rPr>
          <w:lang w:val="fr-FR"/>
        </w:rPr>
      </w:pPr>
      <w:r w:rsidRPr="00452665">
        <w:rPr>
          <w:lang w:val="fr-FR"/>
        </w:rPr>
        <w:t>14.4 Exploration des métiers ROME à profil RIASEC équivalent</w:t>
      </w:r>
    </w:p>
    <w:p w14:paraId="51B42330" w14:textId="77777777" w:rsidR="00452665" w:rsidRPr="00452665" w:rsidRDefault="00452665" w:rsidP="00452665">
      <w:pPr>
        <w:pStyle w:val="Listepuces"/>
        <w:rPr>
          <w:lang w:val="fr-FR"/>
        </w:rPr>
      </w:pPr>
      <w:r w:rsidRPr="00452665">
        <w:rPr>
          <w:lang w:val="fr-FR"/>
        </w:rPr>
        <w:t>Le rapprochement ROME est une fonction documentaire d’ouverture du champ des possibles. Il ne constitue pas une recommandation de métier et ne calcule aucun score de compatibilité métier-personne.</w:t>
      </w:r>
    </w:p>
    <w:p w14:paraId="06B6C461" w14:textId="77777777" w:rsidR="00452665" w:rsidRPr="00452665" w:rsidRDefault="00452665" w:rsidP="00452665">
      <w:pPr>
        <w:pStyle w:val="Listepuces"/>
        <w:rPr>
          <w:lang w:val="fr-FR"/>
        </w:rPr>
      </w:pPr>
      <w:r w:rsidRPr="00452665">
        <w:rPr>
          <w:lang w:val="fr-FR"/>
        </w:rPr>
        <w:t>La sélection repose uniquement sur une règle d’équivalence RIASEC documentée entre le profil exploitable issu du PIP et le champ « RIASEC normalisé » du référentiel ROME/Clarté360 versionné. La règle exacte d’équivalence doit être déterministe, testable et historisée.</w:t>
      </w:r>
    </w:p>
    <w:p w14:paraId="2C986BD8" w14:textId="77777777" w:rsidR="00452665" w:rsidRPr="00452665" w:rsidRDefault="00452665" w:rsidP="00452665">
      <w:pPr>
        <w:pStyle w:val="Listepuces"/>
        <w:rPr>
          <w:lang w:val="fr-FR"/>
        </w:rPr>
      </w:pPr>
      <w:r w:rsidRPr="00452665">
        <w:rPr>
          <w:lang w:val="fr-FR"/>
        </w:rPr>
        <w:t>Seuls les métiers dont le profil RIASEC satisfait cette règle d’équivalence sont affichés. Aucun métier simplement « proche », partageant une seule lettre ou ajouté pour enrichir artificiellement la liste ne doit être introduit.</w:t>
      </w:r>
    </w:p>
    <w:p w14:paraId="6E6E168E" w14:textId="77777777" w:rsidR="00452665" w:rsidRPr="00836024" w:rsidRDefault="00452665" w:rsidP="00452665">
      <w:pPr>
        <w:pStyle w:val="Listepuces"/>
        <w:rPr>
          <w:lang w:val="fr-FR"/>
        </w:rPr>
      </w:pPr>
      <w:r w:rsidRPr="00836024">
        <w:rPr>
          <w:lang w:val="fr-FR"/>
        </w:rPr>
        <w:t>Tous les métiers connus dans le référentiel actif qui satisfont la règle d’équivalence doivent être proposés, sans Top 3, sans Top 10, sans note, sans étoile, sans classement de pertinence et sans ordre laissant entendre une préférence métier.</w:t>
      </w:r>
    </w:p>
    <w:p w14:paraId="106444AB" w14:textId="77777777" w:rsidR="00452665" w:rsidRPr="00836024" w:rsidRDefault="00452665" w:rsidP="00452665">
      <w:pPr>
        <w:pStyle w:val="Listepuces"/>
        <w:rPr>
          <w:lang w:val="fr-FR"/>
        </w:rPr>
      </w:pPr>
      <w:r w:rsidRPr="00836024">
        <w:rPr>
          <w:lang w:val="fr-FR"/>
        </w:rPr>
        <w:t>Les métiers sont regroupés par famille ou domaine de la nomenclature ROME. Le référentiel de regroupement des familles/domaines doit être versionné et documenté ; si le fichier de correspondance RIASEC ne contient pas ces libellés, ils doivent provenir d’une table ROME de référence dédiée, jamais d’une inférence libre.</w:t>
      </w:r>
    </w:p>
    <w:p w14:paraId="71AB09FE" w14:textId="77777777" w:rsidR="00452665" w:rsidRPr="00836024" w:rsidRDefault="00452665" w:rsidP="00452665">
      <w:pPr>
        <w:pStyle w:val="Listepuces"/>
        <w:rPr>
          <w:lang w:val="fr-FR"/>
        </w:rPr>
      </w:pPr>
      <w:r w:rsidRPr="00836024">
        <w:rPr>
          <w:lang w:val="fr-FR"/>
        </w:rPr>
        <w:t>Chaque métier est affiché au minimum avec son code ROME et son intitulé. Une action « voir la fiche métier » pourra être prévue si une source officielle ou interne autorisée est disponible.</w:t>
      </w:r>
    </w:p>
    <w:p w14:paraId="49AB461D" w14:textId="77777777" w:rsidR="00452665" w:rsidRPr="00836024" w:rsidRDefault="00452665" w:rsidP="00452665">
      <w:pPr>
        <w:pStyle w:val="Titre2"/>
        <w:rPr>
          <w:lang w:val="fr-FR"/>
        </w:rPr>
      </w:pPr>
      <w:r w:rsidRPr="00836024">
        <w:rPr>
          <w:lang w:val="fr-FR"/>
        </w:rPr>
        <w:t>14.5 Précaution obligatoire avant la liste des métiers</w:t>
      </w:r>
    </w:p>
    <w:p w14:paraId="4AADB5A7" w14:textId="77777777" w:rsidR="00452665" w:rsidRPr="00836024" w:rsidRDefault="00452665" w:rsidP="00452665">
      <w:pPr>
        <w:rPr>
          <w:lang w:val="fr-FR"/>
        </w:rPr>
      </w:pPr>
      <w:r w:rsidRPr="00836024">
        <w:rPr>
          <w:lang w:val="fr-FR"/>
        </w:rPr>
        <w:t>Le rapport affiche, avant la liste, un encadré de prudence indiquant que les métiers présentés partagent uniquement un profil RIASEC équivalent avec le résultat obtenu. Ils ne sont pas des métiers recommandés pour la personne. Le PIP ne tient pas compte, à lui seul, des compétences, expériences, valeurs, moteurs, préférences professionnelles, besoins, limites, contraintes personnelles, projet de vie, niveau de qualification, rémunération attendue, conditions de travail, santé, mobilité ni réalités du marché de l’emploi. Le métier ou l’orientation finalement retenu peut donc être totalement différent du profil RIASEC obtenu.</w:t>
      </w:r>
    </w:p>
    <w:p w14:paraId="6B80E3A9" w14:textId="77777777" w:rsidR="00881B0A" w:rsidRPr="00452665" w:rsidRDefault="00881B0A">
      <w:pPr>
        <w:spacing w:after="20"/>
        <w:rPr>
          <w:lang w:val="fr-FR"/>
        </w:rPr>
      </w:pPr>
    </w:p>
    <w:p w14:paraId="4AAACBCC" w14:textId="77777777" w:rsidR="00881B0A" w:rsidRDefault="009B4226">
      <w:pPr>
        <w:pStyle w:val="Titre1"/>
      </w:pPr>
      <w:r>
        <w:t xml:space="preserve">15. Questionnaire fermé de </w:t>
      </w:r>
      <w:proofErr w:type="spellStart"/>
      <w:r>
        <w:t>ressenti</w:t>
      </w:r>
      <w:proofErr w:type="spellEnd"/>
    </w:p>
    <w:tbl>
      <w:tblPr>
        <w:tblStyle w:val="Grilledutableau"/>
        <w:tblW w:w="0" w:type="auto"/>
        <w:jc w:val="center"/>
        <w:tblLook w:val="04A0" w:firstRow="1" w:lastRow="0" w:firstColumn="1" w:lastColumn="0" w:noHBand="0" w:noVBand="1"/>
      </w:tblPr>
      <w:tblGrid>
        <w:gridCol w:w="9994"/>
      </w:tblGrid>
      <w:tr w:rsidR="00881B0A" w:rsidRPr="00836024" w14:paraId="17111220" w14:textId="77777777">
        <w:trPr>
          <w:cantSplit/>
          <w:jc w:val="center"/>
        </w:trPr>
        <w:tc>
          <w:tcPr>
            <w:tcW w:w="9994" w:type="dxa"/>
            <w:shd w:val="clear" w:color="auto" w:fill="E9F4F4"/>
            <w:tcMar>
              <w:top w:w="130" w:type="dxa"/>
              <w:left w:w="140" w:type="dxa"/>
              <w:bottom w:w="130" w:type="dxa"/>
              <w:right w:w="140" w:type="dxa"/>
            </w:tcMar>
          </w:tcPr>
          <w:p w14:paraId="15591F43" w14:textId="77777777" w:rsidR="00881B0A" w:rsidRPr="00452665" w:rsidRDefault="009B4226">
            <w:pPr>
              <w:spacing w:after="20" w:line="240" w:lineRule="auto"/>
              <w:rPr>
                <w:lang w:val="fr-FR"/>
              </w:rPr>
            </w:pPr>
            <w:r w:rsidRPr="00452665">
              <w:rPr>
                <w:b/>
                <w:color w:val="0D7878"/>
                <w:lang w:val="fr-FR"/>
              </w:rPr>
              <w:t xml:space="preserve">Principe — </w:t>
            </w:r>
            <w:r w:rsidRPr="00452665">
              <w:rPr>
                <w:lang w:val="fr-FR"/>
              </w:rPr>
              <w:t xml:space="preserve">Le questionnaire de ressenti ne contient aucune question ouverte et n’utilise aucune IA. Il recueille une </w:t>
            </w:r>
            <w:proofErr w:type="spellStart"/>
            <w:r w:rsidRPr="00452665">
              <w:rPr>
                <w:lang w:val="fr-FR"/>
              </w:rPr>
              <w:t>auto-appréciation</w:t>
            </w:r>
            <w:proofErr w:type="spellEnd"/>
            <w:r w:rsidRPr="00452665">
              <w:rPr>
                <w:lang w:val="fr-FR"/>
              </w:rPr>
              <w:t xml:space="preserve"> structurée destinée au dialogue ultérieur avec l’accompagnateur et à l’amélioration du PIP.</w:t>
            </w:r>
          </w:p>
        </w:tc>
      </w:tr>
    </w:tbl>
    <w:p w14:paraId="04F125BA" w14:textId="77777777" w:rsidR="00881B0A" w:rsidRPr="00452665" w:rsidRDefault="00881B0A">
      <w:pPr>
        <w:spacing w:after="20"/>
        <w:rPr>
          <w:lang w:val="fr-FR"/>
        </w:rPr>
      </w:pPr>
    </w:p>
    <w:p w14:paraId="32410AB7" w14:textId="77777777" w:rsidR="00881B0A" w:rsidRDefault="009B4226">
      <w:pPr>
        <w:pStyle w:val="Titre2"/>
      </w:pPr>
      <w:r>
        <w:lastRenderedPageBreak/>
        <w:t>15.1 Axes minimum</w:t>
      </w:r>
    </w:p>
    <w:tbl>
      <w:tblPr>
        <w:tblStyle w:val="Grilledutableau"/>
        <w:tblW w:w="0" w:type="auto"/>
        <w:jc w:val="center"/>
        <w:tblLayout w:type="fixed"/>
        <w:tblLook w:val="04A0" w:firstRow="1" w:lastRow="0" w:firstColumn="1" w:lastColumn="0" w:noHBand="0" w:noVBand="1"/>
      </w:tblPr>
      <w:tblGrid>
        <w:gridCol w:w="3168"/>
        <w:gridCol w:w="6624"/>
      </w:tblGrid>
      <w:tr w:rsidR="00881B0A" w14:paraId="280791E2" w14:textId="77777777">
        <w:trPr>
          <w:cantSplit/>
          <w:tblHeader/>
          <w:jc w:val="center"/>
        </w:trPr>
        <w:tc>
          <w:tcPr>
            <w:tcW w:w="3168" w:type="dxa"/>
            <w:shd w:val="clear" w:color="auto" w:fill="0D7878"/>
            <w:tcMar>
              <w:top w:w="110" w:type="dxa"/>
              <w:left w:w="100" w:type="dxa"/>
              <w:bottom w:w="110" w:type="dxa"/>
              <w:right w:w="100" w:type="dxa"/>
            </w:tcMar>
            <w:vAlign w:val="center"/>
          </w:tcPr>
          <w:p w14:paraId="0444E686" w14:textId="77777777" w:rsidR="00881B0A" w:rsidRDefault="009B4226">
            <w:pPr>
              <w:spacing w:after="20" w:line="240" w:lineRule="auto"/>
              <w:jc w:val="center"/>
            </w:pPr>
            <w:r>
              <w:rPr>
                <w:b/>
                <w:color w:val="FFFFFF"/>
                <w:sz w:val="18"/>
              </w:rPr>
              <w:t>Axe</w:t>
            </w:r>
          </w:p>
        </w:tc>
        <w:tc>
          <w:tcPr>
            <w:tcW w:w="6624" w:type="dxa"/>
            <w:shd w:val="clear" w:color="auto" w:fill="0D7878"/>
            <w:tcMar>
              <w:top w:w="110" w:type="dxa"/>
              <w:left w:w="100" w:type="dxa"/>
              <w:bottom w:w="110" w:type="dxa"/>
              <w:right w:w="100" w:type="dxa"/>
            </w:tcMar>
            <w:vAlign w:val="center"/>
          </w:tcPr>
          <w:p w14:paraId="624C6690" w14:textId="77777777" w:rsidR="00881B0A" w:rsidRDefault="009B4226">
            <w:pPr>
              <w:spacing w:after="20" w:line="240" w:lineRule="auto"/>
              <w:jc w:val="center"/>
            </w:pPr>
            <w:r>
              <w:rPr>
                <w:b/>
                <w:color w:val="FFFFFF"/>
                <w:sz w:val="18"/>
              </w:rPr>
              <w:t xml:space="preserve">Format </w:t>
            </w:r>
            <w:proofErr w:type="spellStart"/>
            <w:r>
              <w:rPr>
                <w:b/>
                <w:color w:val="FFFFFF"/>
                <w:sz w:val="18"/>
              </w:rPr>
              <w:t>recommandé</w:t>
            </w:r>
            <w:proofErr w:type="spellEnd"/>
          </w:p>
        </w:tc>
      </w:tr>
      <w:tr w:rsidR="00881B0A" w:rsidRPr="00836024" w14:paraId="5BE8FB2A" w14:textId="77777777">
        <w:trPr>
          <w:cantSplit/>
          <w:jc w:val="center"/>
        </w:trPr>
        <w:tc>
          <w:tcPr>
            <w:tcW w:w="3168" w:type="dxa"/>
            <w:tcMar>
              <w:top w:w="95" w:type="dxa"/>
              <w:left w:w="95" w:type="dxa"/>
              <w:bottom w:w="95" w:type="dxa"/>
              <w:right w:w="95" w:type="dxa"/>
            </w:tcMar>
            <w:vAlign w:val="center"/>
          </w:tcPr>
          <w:p w14:paraId="45745056" w14:textId="77777777" w:rsidR="00881B0A" w:rsidRDefault="009B4226">
            <w:pPr>
              <w:spacing w:after="20" w:line="240" w:lineRule="auto"/>
            </w:pPr>
            <w:r>
              <w:rPr>
                <w:b/>
                <w:sz w:val="18"/>
              </w:rPr>
              <w:t xml:space="preserve">Reconnaissance </w:t>
            </w:r>
            <w:proofErr w:type="spellStart"/>
            <w:r>
              <w:rPr>
                <w:b/>
                <w:sz w:val="18"/>
              </w:rPr>
              <w:t>globale</w:t>
            </w:r>
            <w:proofErr w:type="spellEnd"/>
          </w:p>
        </w:tc>
        <w:tc>
          <w:tcPr>
            <w:tcW w:w="6624" w:type="dxa"/>
            <w:tcMar>
              <w:top w:w="95" w:type="dxa"/>
              <w:left w:w="95" w:type="dxa"/>
              <w:bottom w:w="95" w:type="dxa"/>
              <w:right w:w="95" w:type="dxa"/>
            </w:tcMar>
            <w:vAlign w:val="center"/>
          </w:tcPr>
          <w:p w14:paraId="1A3AC6CA" w14:textId="77777777" w:rsidR="00881B0A" w:rsidRPr="00452665" w:rsidRDefault="009B4226">
            <w:pPr>
              <w:spacing w:after="20" w:line="240" w:lineRule="auto"/>
              <w:rPr>
                <w:lang w:val="fr-FR"/>
              </w:rPr>
            </w:pPr>
            <w:r w:rsidRPr="00452665">
              <w:rPr>
                <w:sz w:val="18"/>
                <w:lang w:val="fr-FR"/>
              </w:rPr>
              <w:t>Échelle 1 à 5 : pas du tout → tout à fait.</w:t>
            </w:r>
          </w:p>
        </w:tc>
      </w:tr>
      <w:tr w:rsidR="00881B0A" w14:paraId="2B3284D9" w14:textId="77777777">
        <w:trPr>
          <w:cantSplit/>
          <w:jc w:val="center"/>
        </w:trPr>
        <w:tc>
          <w:tcPr>
            <w:tcW w:w="3168" w:type="dxa"/>
            <w:tcMar>
              <w:top w:w="95" w:type="dxa"/>
              <w:left w:w="95" w:type="dxa"/>
              <w:bottom w:w="95" w:type="dxa"/>
              <w:right w:w="95" w:type="dxa"/>
            </w:tcMar>
            <w:vAlign w:val="center"/>
          </w:tcPr>
          <w:p w14:paraId="13F8548D" w14:textId="77777777" w:rsidR="00881B0A" w:rsidRDefault="009B4226">
            <w:pPr>
              <w:spacing w:after="20" w:line="240" w:lineRule="auto"/>
            </w:pPr>
            <w:r>
              <w:rPr>
                <w:b/>
                <w:sz w:val="18"/>
              </w:rPr>
              <w:t xml:space="preserve">Dimension </w:t>
            </w:r>
            <w:proofErr w:type="spellStart"/>
            <w:r>
              <w:rPr>
                <w:b/>
                <w:sz w:val="18"/>
              </w:rPr>
              <w:t>dominante</w:t>
            </w:r>
            <w:proofErr w:type="spellEnd"/>
          </w:p>
        </w:tc>
        <w:tc>
          <w:tcPr>
            <w:tcW w:w="6624" w:type="dxa"/>
            <w:tcMar>
              <w:top w:w="95" w:type="dxa"/>
              <w:left w:w="95" w:type="dxa"/>
              <w:bottom w:w="95" w:type="dxa"/>
              <w:right w:w="95" w:type="dxa"/>
            </w:tcMar>
            <w:vAlign w:val="center"/>
          </w:tcPr>
          <w:p w14:paraId="38D053FB" w14:textId="77777777" w:rsidR="00881B0A" w:rsidRDefault="009B4226">
            <w:pPr>
              <w:spacing w:after="20" w:line="240" w:lineRule="auto"/>
            </w:pPr>
            <w:proofErr w:type="spellStart"/>
            <w:r>
              <w:rPr>
                <w:sz w:val="18"/>
              </w:rPr>
              <w:t>Correspondance</w:t>
            </w:r>
            <w:proofErr w:type="spellEnd"/>
            <w:r>
              <w:rPr>
                <w:sz w:val="18"/>
              </w:rPr>
              <w:t xml:space="preserve"> </w:t>
            </w:r>
            <w:proofErr w:type="spellStart"/>
            <w:r>
              <w:rPr>
                <w:sz w:val="18"/>
              </w:rPr>
              <w:t>perçue</w:t>
            </w:r>
            <w:proofErr w:type="spellEnd"/>
            <w:r>
              <w:rPr>
                <w:sz w:val="18"/>
              </w:rPr>
              <w:t xml:space="preserve"> 1 à 5.</w:t>
            </w:r>
          </w:p>
        </w:tc>
      </w:tr>
      <w:tr w:rsidR="00881B0A" w14:paraId="6C67BD96" w14:textId="77777777">
        <w:trPr>
          <w:cantSplit/>
          <w:jc w:val="center"/>
        </w:trPr>
        <w:tc>
          <w:tcPr>
            <w:tcW w:w="3168" w:type="dxa"/>
            <w:tcMar>
              <w:top w:w="95" w:type="dxa"/>
              <w:left w:w="95" w:type="dxa"/>
              <w:bottom w:w="95" w:type="dxa"/>
              <w:right w:w="95" w:type="dxa"/>
            </w:tcMar>
            <w:vAlign w:val="center"/>
          </w:tcPr>
          <w:p w14:paraId="4C1F494E" w14:textId="77777777" w:rsidR="00881B0A" w:rsidRDefault="009B4226">
            <w:pPr>
              <w:spacing w:after="20" w:line="240" w:lineRule="auto"/>
            </w:pPr>
            <w:r>
              <w:rPr>
                <w:b/>
                <w:sz w:val="18"/>
              </w:rPr>
              <w:t>Top 2 / Top 3</w:t>
            </w:r>
          </w:p>
        </w:tc>
        <w:tc>
          <w:tcPr>
            <w:tcW w:w="6624" w:type="dxa"/>
            <w:tcMar>
              <w:top w:w="95" w:type="dxa"/>
              <w:left w:w="95" w:type="dxa"/>
              <w:bottom w:w="95" w:type="dxa"/>
              <w:right w:w="95" w:type="dxa"/>
            </w:tcMar>
            <w:vAlign w:val="center"/>
          </w:tcPr>
          <w:p w14:paraId="674C1252" w14:textId="77777777" w:rsidR="00881B0A" w:rsidRDefault="009B4226">
            <w:pPr>
              <w:spacing w:after="20" w:line="240" w:lineRule="auto"/>
            </w:pPr>
            <w:proofErr w:type="spellStart"/>
            <w:r>
              <w:rPr>
                <w:sz w:val="18"/>
              </w:rPr>
              <w:t>Correspondance</w:t>
            </w:r>
            <w:proofErr w:type="spellEnd"/>
            <w:r>
              <w:rPr>
                <w:sz w:val="18"/>
              </w:rPr>
              <w:t xml:space="preserve"> </w:t>
            </w:r>
            <w:proofErr w:type="spellStart"/>
            <w:r>
              <w:rPr>
                <w:sz w:val="18"/>
              </w:rPr>
              <w:t>perçue</w:t>
            </w:r>
            <w:proofErr w:type="spellEnd"/>
            <w:r>
              <w:rPr>
                <w:sz w:val="18"/>
              </w:rPr>
              <w:t xml:space="preserve"> 1 à 5.</w:t>
            </w:r>
          </w:p>
        </w:tc>
      </w:tr>
      <w:tr w:rsidR="00881B0A" w:rsidRPr="00836024" w14:paraId="5A0E02CE" w14:textId="77777777">
        <w:trPr>
          <w:cantSplit/>
          <w:jc w:val="center"/>
        </w:trPr>
        <w:tc>
          <w:tcPr>
            <w:tcW w:w="3168" w:type="dxa"/>
            <w:tcMar>
              <w:top w:w="95" w:type="dxa"/>
              <w:left w:w="95" w:type="dxa"/>
              <w:bottom w:w="95" w:type="dxa"/>
              <w:right w:w="95" w:type="dxa"/>
            </w:tcMar>
            <w:vAlign w:val="center"/>
          </w:tcPr>
          <w:p w14:paraId="62E10F9D" w14:textId="77777777" w:rsidR="00881B0A" w:rsidRDefault="009B4226">
            <w:pPr>
              <w:spacing w:after="20" w:line="240" w:lineRule="auto"/>
            </w:pPr>
            <w:r>
              <w:rPr>
                <w:b/>
                <w:sz w:val="18"/>
              </w:rPr>
              <w:t>Dimension sous-</w:t>
            </w:r>
            <w:proofErr w:type="spellStart"/>
            <w:r>
              <w:rPr>
                <w:b/>
                <w:sz w:val="18"/>
              </w:rPr>
              <w:t>évaluée</w:t>
            </w:r>
            <w:proofErr w:type="spellEnd"/>
          </w:p>
        </w:tc>
        <w:tc>
          <w:tcPr>
            <w:tcW w:w="6624" w:type="dxa"/>
            <w:tcMar>
              <w:top w:w="95" w:type="dxa"/>
              <w:left w:w="95" w:type="dxa"/>
              <w:bottom w:w="95" w:type="dxa"/>
              <w:right w:w="95" w:type="dxa"/>
            </w:tcMar>
            <w:vAlign w:val="center"/>
          </w:tcPr>
          <w:p w14:paraId="6F20D811" w14:textId="77777777" w:rsidR="00881B0A" w:rsidRPr="00452665" w:rsidRDefault="009B4226">
            <w:pPr>
              <w:spacing w:after="20" w:line="240" w:lineRule="auto"/>
              <w:rPr>
                <w:lang w:val="fr-FR"/>
              </w:rPr>
            </w:pPr>
            <w:r w:rsidRPr="00452665">
              <w:rPr>
                <w:sz w:val="18"/>
                <w:lang w:val="fr-FR"/>
              </w:rPr>
              <w:t>Choix unique R/I/A/S/E/C/Aucune.</w:t>
            </w:r>
          </w:p>
        </w:tc>
      </w:tr>
      <w:tr w:rsidR="00881B0A" w:rsidRPr="00836024" w14:paraId="4B1C5904" w14:textId="77777777">
        <w:trPr>
          <w:cantSplit/>
          <w:jc w:val="center"/>
        </w:trPr>
        <w:tc>
          <w:tcPr>
            <w:tcW w:w="3168" w:type="dxa"/>
            <w:tcMar>
              <w:top w:w="95" w:type="dxa"/>
              <w:left w:w="95" w:type="dxa"/>
              <w:bottom w:w="95" w:type="dxa"/>
              <w:right w:w="95" w:type="dxa"/>
            </w:tcMar>
            <w:vAlign w:val="center"/>
          </w:tcPr>
          <w:p w14:paraId="668E71C6" w14:textId="77777777" w:rsidR="00881B0A" w:rsidRDefault="009B4226">
            <w:pPr>
              <w:spacing w:after="20" w:line="240" w:lineRule="auto"/>
            </w:pPr>
            <w:r>
              <w:rPr>
                <w:b/>
                <w:sz w:val="18"/>
              </w:rPr>
              <w:t xml:space="preserve">Dimension </w:t>
            </w:r>
            <w:proofErr w:type="spellStart"/>
            <w:r>
              <w:rPr>
                <w:b/>
                <w:sz w:val="18"/>
              </w:rPr>
              <w:t>surévaluée</w:t>
            </w:r>
            <w:proofErr w:type="spellEnd"/>
          </w:p>
        </w:tc>
        <w:tc>
          <w:tcPr>
            <w:tcW w:w="6624" w:type="dxa"/>
            <w:tcMar>
              <w:top w:w="95" w:type="dxa"/>
              <w:left w:w="95" w:type="dxa"/>
              <w:bottom w:w="95" w:type="dxa"/>
              <w:right w:w="95" w:type="dxa"/>
            </w:tcMar>
            <w:vAlign w:val="center"/>
          </w:tcPr>
          <w:p w14:paraId="01AFAA13" w14:textId="77777777" w:rsidR="00881B0A" w:rsidRPr="00452665" w:rsidRDefault="009B4226">
            <w:pPr>
              <w:spacing w:after="20" w:line="240" w:lineRule="auto"/>
              <w:rPr>
                <w:lang w:val="fr-FR"/>
              </w:rPr>
            </w:pPr>
            <w:r w:rsidRPr="00452665">
              <w:rPr>
                <w:sz w:val="18"/>
                <w:lang w:val="fr-FR"/>
              </w:rPr>
              <w:t>Choix unique R/I/A/S/E/C/Aucune.</w:t>
            </w:r>
          </w:p>
        </w:tc>
      </w:tr>
      <w:tr w:rsidR="00881B0A" w14:paraId="68B08095" w14:textId="77777777">
        <w:trPr>
          <w:cantSplit/>
          <w:jc w:val="center"/>
        </w:trPr>
        <w:tc>
          <w:tcPr>
            <w:tcW w:w="3168" w:type="dxa"/>
            <w:tcMar>
              <w:top w:w="95" w:type="dxa"/>
              <w:left w:w="95" w:type="dxa"/>
              <w:bottom w:w="95" w:type="dxa"/>
              <w:right w:w="95" w:type="dxa"/>
            </w:tcMar>
            <w:vAlign w:val="center"/>
          </w:tcPr>
          <w:p w14:paraId="198FDE8D" w14:textId="77777777" w:rsidR="00881B0A" w:rsidRDefault="009B4226">
            <w:pPr>
              <w:spacing w:after="20" w:line="240" w:lineRule="auto"/>
            </w:pPr>
            <w:r>
              <w:rPr>
                <w:b/>
                <w:sz w:val="18"/>
              </w:rPr>
              <w:t>Surprise</w:t>
            </w:r>
          </w:p>
        </w:tc>
        <w:tc>
          <w:tcPr>
            <w:tcW w:w="6624" w:type="dxa"/>
            <w:tcMar>
              <w:top w:w="95" w:type="dxa"/>
              <w:left w:w="95" w:type="dxa"/>
              <w:bottom w:w="95" w:type="dxa"/>
              <w:right w:w="95" w:type="dxa"/>
            </w:tcMar>
            <w:vAlign w:val="center"/>
          </w:tcPr>
          <w:p w14:paraId="3F598783" w14:textId="77777777" w:rsidR="00881B0A" w:rsidRDefault="009B4226">
            <w:pPr>
              <w:spacing w:after="20" w:line="240" w:lineRule="auto"/>
            </w:pPr>
            <w:proofErr w:type="spellStart"/>
            <w:r>
              <w:rPr>
                <w:sz w:val="18"/>
              </w:rPr>
              <w:t>Échelle</w:t>
            </w:r>
            <w:proofErr w:type="spellEnd"/>
            <w:r>
              <w:rPr>
                <w:sz w:val="18"/>
              </w:rPr>
              <w:t xml:space="preserve"> 1 à 5.</w:t>
            </w:r>
          </w:p>
        </w:tc>
      </w:tr>
      <w:tr w:rsidR="00881B0A" w14:paraId="3E0F5BEF" w14:textId="77777777">
        <w:trPr>
          <w:cantSplit/>
          <w:jc w:val="center"/>
        </w:trPr>
        <w:tc>
          <w:tcPr>
            <w:tcW w:w="3168" w:type="dxa"/>
            <w:tcMar>
              <w:top w:w="95" w:type="dxa"/>
              <w:left w:w="95" w:type="dxa"/>
              <w:bottom w:w="95" w:type="dxa"/>
              <w:right w:w="95" w:type="dxa"/>
            </w:tcMar>
            <w:vAlign w:val="center"/>
          </w:tcPr>
          <w:p w14:paraId="5641C5B8" w14:textId="77777777" w:rsidR="00881B0A" w:rsidRDefault="009B4226">
            <w:pPr>
              <w:spacing w:after="20" w:line="240" w:lineRule="auto"/>
            </w:pPr>
            <w:r>
              <w:rPr>
                <w:b/>
                <w:sz w:val="18"/>
              </w:rPr>
              <w:t xml:space="preserve">Apport du </w:t>
            </w:r>
            <w:proofErr w:type="spellStart"/>
            <w:r>
              <w:rPr>
                <w:b/>
                <w:sz w:val="18"/>
              </w:rPr>
              <w:t>résultat</w:t>
            </w:r>
            <w:proofErr w:type="spellEnd"/>
          </w:p>
        </w:tc>
        <w:tc>
          <w:tcPr>
            <w:tcW w:w="6624" w:type="dxa"/>
            <w:tcMar>
              <w:top w:w="95" w:type="dxa"/>
              <w:left w:w="95" w:type="dxa"/>
              <w:bottom w:w="95" w:type="dxa"/>
              <w:right w:w="95" w:type="dxa"/>
            </w:tcMar>
            <w:vAlign w:val="center"/>
          </w:tcPr>
          <w:p w14:paraId="344B0BC5" w14:textId="77777777" w:rsidR="00881B0A" w:rsidRDefault="009B4226">
            <w:pPr>
              <w:spacing w:after="20" w:line="240" w:lineRule="auto"/>
            </w:pPr>
            <w:proofErr w:type="spellStart"/>
            <w:r>
              <w:rPr>
                <w:sz w:val="18"/>
              </w:rPr>
              <w:t>Échelle</w:t>
            </w:r>
            <w:proofErr w:type="spellEnd"/>
            <w:r>
              <w:rPr>
                <w:sz w:val="18"/>
              </w:rPr>
              <w:t xml:space="preserve"> 1 à 5.</w:t>
            </w:r>
          </w:p>
        </w:tc>
      </w:tr>
      <w:tr w:rsidR="00881B0A" w14:paraId="511CFCF0" w14:textId="77777777">
        <w:trPr>
          <w:cantSplit/>
          <w:jc w:val="center"/>
        </w:trPr>
        <w:tc>
          <w:tcPr>
            <w:tcW w:w="3168" w:type="dxa"/>
            <w:tcMar>
              <w:top w:w="95" w:type="dxa"/>
              <w:left w:w="95" w:type="dxa"/>
              <w:bottom w:w="95" w:type="dxa"/>
              <w:right w:w="95" w:type="dxa"/>
            </w:tcMar>
            <w:vAlign w:val="center"/>
          </w:tcPr>
          <w:p w14:paraId="6E46B1B8" w14:textId="77777777" w:rsidR="00881B0A" w:rsidRDefault="009B4226">
            <w:pPr>
              <w:spacing w:after="20" w:line="240" w:lineRule="auto"/>
            </w:pPr>
            <w:proofErr w:type="spellStart"/>
            <w:r>
              <w:rPr>
                <w:b/>
                <w:sz w:val="18"/>
              </w:rPr>
              <w:t>Souhait</w:t>
            </w:r>
            <w:proofErr w:type="spellEnd"/>
            <w:r>
              <w:rPr>
                <w:b/>
                <w:sz w:val="18"/>
              </w:rPr>
              <w:t xml:space="preserve"> </w:t>
            </w:r>
            <w:proofErr w:type="spellStart"/>
            <w:r>
              <w:rPr>
                <w:b/>
                <w:sz w:val="18"/>
              </w:rPr>
              <w:t>d’approfondir</w:t>
            </w:r>
            <w:proofErr w:type="spellEnd"/>
            <w:r>
              <w:rPr>
                <w:b/>
                <w:sz w:val="18"/>
              </w:rPr>
              <w:t xml:space="preserve"> </w:t>
            </w:r>
            <w:proofErr w:type="spellStart"/>
            <w:r>
              <w:rPr>
                <w:b/>
                <w:sz w:val="18"/>
              </w:rPr>
              <w:t>en</w:t>
            </w:r>
            <w:proofErr w:type="spellEnd"/>
            <w:r>
              <w:rPr>
                <w:b/>
                <w:sz w:val="18"/>
              </w:rPr>
              <w:t xml:space="preserve"> séance</w:t>
            </w:r>
          </w:p>
        </w:tc>
        <w:tc>
          <w:tcPr>
            <w:tcW w:w="6624" w:type="dxa"/>
            <w:tcMar>
              <w:top w:w="95" w:type="dxa"/>
              <w:left w:w="95" w:type="dxa"/>
              <w:bottom w:w="95" w:type="dxa"/>
              <w:right w:w="95" w:type="dxa"/>
            </w:tcMar>
            <w:vAlign w:val="center"/>
          </w:tcPr>
          <w:p w14:paraId="291CCE24" w14:textId="77777777" w:rsidR="00881B0A" w:rsidRDefault="009B4226">
            <w:pPr>
              <w:spacing w:after="20" w:line="240" w:lineRule="auto"/>
            </w:pPr>
            <w:r>
              <w:rPr>
                <w:sz w:val="18"/>
              </w:rPr>
              <w:t>Oui / Non.</w:t>
            </w:r>
          </w:p>
        </w:tc>
      </w:tr>
    </w:tbl>
    <w:p w14:paraId="6020766D" w14:textId="77777777" w:rsidR="00881B0A" w:rsidRDefault="00881B0A">
      <w:pPr>
        <w:spacing w:after="20"/>
      </w:pPr>
    </w:p>
    <w:p w14:paraId="586C1B5F" w14:textId="77777777" w:rsidR="00881B0A" w:rsidRDefault="009B4226">
      <w:pPr>
        <w:pStyle w:val="Titre2"/>
      </w:pPr>
      <w:r>
        <w:t xml:space="preserve">15.2 </w:t>
      </w:r>
      <w:proofErr w:type="spellStart"/>
      <w:r>
        <w:t>Séparation</w:t>
      </w:r>
      <w:proofErr w:type="spellEnd"/>
      <w:r>
        <w:t xml:space="preserve"> des données</w:t>
      </w:r>
    </w:p>
    <w:p w14:paraId="4662FB4E" w14:textId="77777777" w:rsidR="00881B0A" w:rsidRPr="00452665" w:rsidRDefault="009B4226">
      <w:pPr>
        <w:rPr>
          <w:lang w:val="fr-FR"/>
        </w:rPr>
      </w:pPr>
      <w:r w:rsidRPr="00452665">
        <w:rPr>
          <w:lang w:val="fr-FR"/>
        </w:rPr>
        <w:t>Les réponses de ressenti sont stockées séparément des scores et ne les modifient jamais. Elles alimentent le futur dialogue humain et les analyses de qualité du PIP.</w:t>
      </w:r>
    </w:p>
    <w:p w14:paraId="5E4FB979" w14:textId="77777777" w:rsidR="00881B0A" w:rsidRPr="00452665" w:rsidRDefault="009B4226">
      <w:pPr>
        <w:rPr>
          <w:lang w:val="fr-FR"/>
        </w:rPr>
      </w:pPr>
      <w:r w:rsidRPr="00452665">
        <w:rPr>
          <w:lang w:val="fr-FR"/>
        </w:rPr>
        <w:t>Ordre de passation — Dans le parcours PIP uniquement, le ressenti suit immédiatement le rapport PIP. Dans le parcours PIP + O*NET, le ressenti PIP est recueilli seulement après la passation O*NET et l’affichage des deux rapports. Aucune comparaison PIP/O*NET n’est affichée avant la fin du ressenti PIP.</w:t>
      </w:r>
    </w:p>
    <w:p w14:paraId="338B4481" w14:textId="77777777" w:rsidR="00881B0A" w:rsidRPr="00452665" w:rsidRDefault="009B4226">
      <w:pPr>
        <w:pStyle w:val="Titre1"/>
        <w:rPr>
          <w:lang w:val="fr-FR"/>
        </w:rPr>
      </w:pPr>
      <w:r w:rsidRPr="00452665">
        <w:rPr>
          <w:lang w:val="fr-FR"/>
        </w:rPr>
        <w:t xml:space="preserve">16. O*NET® </w:t>
      </w:r>
      <w:proofErr w:type="spellStart"/>
      <w:r w:rsidRPr="00452665">
        <w:rPr>
          <w:lang w:val="fr-FR"/>
        </w:rPr>
        <w:t>Interest</w:t>
      </w:r>
      <w:proofErr w:type="spellEnd"/>
      <w:r w:rsidRPr="00452665">
        <w:rPr>
          <w:lang w:val="fr-FR"/>
        </w:rPr>
        <w:t xml:space="preserve"> Profiler 60 — module comparatif anglais</w:t>
      </w:r>
    </w:p>
    <w:p w14:paraId="00CFD1C6" w14:textId="77777777" w:rsidR="00881B0A" w:rsidRPr="00452665" w:rsidRDefault="009B4226">
      <w:pPr>
        <w:pStyle w:val="Titre2"/>
        <w:rPr>
          <w:lang w:val="fr-FR"/>
        </w:rPr>
      </w:pPr>
      <w:r w:rsidRPr="00452665">
        <w:rPr>
          <w:lang w:val="fr-FR"/>
        </w:rPr>
        <w:t>16.1 Statut</w:t>
      </w:r>
    </w:p>
    <w:p w14:paraId="3FAF424A" w14:textId="77777777" w:rsidR="00881B0A" w:rsidRPr="00452665" w:rsidRDefault="009B4226">
      <w:pPr>
        <w:rPr>
          <w:lang w:val="fr-FR"/>
        </w:rPr>
      </w:pPr>
      <w:r w:rsidRPr="00452665">
        <w:rPr>
          <w:lang w:val="fr-FR"/>
        </w:rPr>
        <w:t>O*NET est un instrument externe de comparaison. Il est intégré dans sa version anglaise originale, sans traduction ni reformulation, afin de conserver l’instrument de référence et les droits de réutilisation applicables à la version non modifiée.</w:t>
      </w:r>
    </w:p>
    <w:p w14:paraId="418EF4EA" w14:textId="77777777" w:rsidR="00881B0A" w:rsidRDefault="009B4226">
      <w:pPr>
        <w:pStyle w:val="Titre2"/>
      </w:pPr>
      <w:r>
        <w:t xml:space="preserve">16.2 </w:t>
      </w:r>
      <w:proofErr w:type="spellStart"/>
      <w:r>
        <w:t>Règles</w:t>
      </w:r>
      <w:proofErr w:type="spellEnd"/>
      <w:r>
        <w:t xml:space="preserve"> </w:t>
      </w:r>
      <w:proofErr w:type="spellStart"/>
      <w:r>
        <w:t>d’intégration</w:t>
      </w:r>
      <w:proofErr w:type="spellEnd"/>
    </w:p>
    <w:p w14:paraId="245686C2" w14:textId="77777777" w:rsidR="00881B0A" w:rsidRPr="00452665" w:rsidRDefault="009B4226">
      <w:pPr>
        <w:pStyle w:val="Listepuces"/>
        <w:rPr>
          <w:lang w:val="fr-FR"/>
        </w:rPr>
      </w:pPr>
      <w:r w:rsidRPr="00452665">
        <w:rPr>
          <w:lang w:val="fr-FR"/>
        </w:rPr>
        <w:t>60 items anglais originaux de la version retenue.</w:t>
      </w:r>
    </w:p>
    <w:p w14:paraId="267C7A79" w14:textId="77777777" w:rsidR="00881B0A" w:rsidRPr="00452665" w:rsidRDefault="009B4226">
      <w:pPr>
        <w:pStyle w:val="Listepuces"/>
        <w:rPr>
          <w:lang w:val="fr-FR"/>
        </w:rPr>
      </w:pPr>
      <w:r w:rsidRPr="00452665">
        <w:rPr>
          <w:lang w:val="fr-FR"/>
        </w:rPr>
        <w:t xml:space="preserve">Ordre, échelle de réponses et règles de </w:t>
      </w:r>
      <w:proofErr w:type="spellStart"/>
      <w:r w:rsidRPr="00452665">
        <w:rPr>
          <w:lang w:val="fr-FR"/>
        </w:rPr>
        <w:t>scoring</w:t>
      </w:r>
      <w:proofErr w:type="spellEnd"/>
      <w:r w:rsidRPr="00452665">
        <w:rPr>
          <w:lang w:val="fr-FR"/>
        </w:rPr>
        <w:t xml:space="preserve"> conformes à la documentation officielle archivée.</w:t>
      </w:r>
    </w:p>
    <w:p w14:paraId="10733E10" w14:textId="77777777" w:rsidR="00881B0A" w:rsidRDefault="009B4226">
      <w:pPr>
        <w:pStyle w:val="Listepuces"/>
      </w:pPr>
      <w:r>
        <w:t xml:space="preserve">Attribution O*NET® et U.S. Department of Labor / Employment and Training Administration </w:t>
      </w:r>
      <w:proofErr w:type="spellStart"/>
      <w:r>
        <w:t>conforme</w:t>
      </w:r>
      <w:proofErr w:type="spellEnd"/>
      <w:r>
        <w:t xml:space="preserve"> à la </w:t>
      </w:r>
      <w:proofErr w:type="spellStart"/>
      <w:r>
        <w:t>licence</w:t>
      </w:r>
      <w:proofErr w:type="spellEnd"/>
      <w:r>
        <w:t xml:space="preserve"> applicable.</w:t>
      </w:r>
    </w:p>
    <w:p w14:paraId="3020B7F1" w14:textId="77777777" w:rsidR="00881B0A" w:rsidRPr="00452665" w:rsidRDefault="009B4226">
      <w:pPr>
        <w:pStyle w:val="Listepuces"/>
        <w:rPr>
          <w:lang w:val="fr-FR"/>
        </w:rPr>
      </w:pPr>
      <w:r w:rsidRPr="00452665">
        <w:rPr>
          <w:lang w:val="fr-FR"/>
        </w:rPr>
        <w:t>Aucune mention laissant entendre une validation du PIP par O*NET ou l’USDOL.</w:t>
      </w:r>
    </w:p>
    <w:p w14:paraId="723D6101" w14:textId="77777777" w:rsidR="00881B0A" w:rsidRPr="00452665" w:rsidRDefault="009B4226">
      <w:pPr>
        <w:pStyle w:val="Listepuces"/>
        <w:rPr>
          <w:lang w:val="fr-FR"/>
        </w:rPr>
      </w:pPr>
      <w:r w:rsidRPr="00452665">
        <w:rPr>
          <w:lang w:val="fr-FR"/>
        </w:rPr>
        <w:t>Copie locale datée des sources et de la licence dans le dossier de conformité.</w:t>
      </w:r>
    </w:p>
    <w:p w14:paraId="37BF5601" w14:textId="77777777" w:rsidR="00881B0A" w:rsidRPr="00452665" w:rsidRDefault="009B4226">
      <w:pPr>
        <w:pStyle w:val="Listepuces"/>
        <w:rPr>
          <w:lang w:val="fr-FR"/>
        </w:rPr>
      </w:pPr>
      <w:proofErr w:type="spellStart"/>
      <w:r w:rsidRPr="00452665">
        <w:rPr>
          <w:lang w:val="fr-FR"/>
        </w:rPr>
        <w:t>Scoring</w:t>
      </w:r>
      <w:proofErr w:type="spellEnd"/>
      <w:r w:rsidRPr="00452665">
        <w:rPr>
          <w:lang w:val="fr-FR"/>
        </w:rPr>
        <w:t xml:space="preserve"> local pour autonomie de production ; l’API O*NET peut servir uniquement de contrôle en développement/recette si nécessaire.</w:t>
      </w:r>
    </w:p>
    <w:p w14:paraId="42533AE8" w14:textId="77777777" w:rsidR="00881B0A" w:rsidRPr="00452665" w:rsidRDefault="009B4226">
      <w:pPr>
        <w:pStyle w:val="Listepuces"/>
        <w:rPr>
          <w:lang w:val="fr-FR"/>
        </w:rPr>
      </w:pPr>
      <w:r w:rsidRPr="00452665">
        <w:rPr>
          <w:lang w:val="fr-FR"/>
        </w:rPr>
        <w:t>Aucun widget de traduction dans cette version.</w:t>
      </w:r>
    </w:p>
    <w:p w14:paraId="0E07A842" w14:textId="77777777" w:rsidR="00881B0A" w:rsidRPr="00452665" w:rsidRDefault="009B4226">
      <w:pPr>
        <w:pStyle w:val="Titre2"/>
        <w:rPr>
          <w:lang w:val="fr-FR"/>
        </w:rPr>
      </w:pPr>
      <w:r w:rsidRPr="00452665">
        <w:rPr>
          <w:lang w:val="fr-FR"/>
        </w:rPr>
        <w:t>16.3 Passation</w:t>
      </w:r>
    </w:p>
    <w:p w14:paraId="56CE9483" w14:textId="77777777" w:rsidR="00881B0A" w:rsidRPr="00452665" w:rsidRDefault="009B4226">
      <w:pPr>
        <w:rPr>
          <w:lang w:val="fr-FR"/>
        </w:rPr>
      </w:pPr>
      <w:r w:rsidRPr="00452665">
        <w:rPr>
          <w:lang w:val="fr-FR"/>
        </w:rPr>
        <w:t>Le module O*NET n’est accessible qu’après une passation PIP complète, aux personnes ayant choisi l’étude dès l’entrée et confirmé leur compréhension de l’anglais. Aucun lien public, route directe, prescription ou mode de secours ne doit permettre une passation O*NET seule. Dans le parcours comparatif, l’O*NET est lancé avant l’affichage du rapport PIP et avant le questionnaire fermé de ressenti, afin de préserver au mieux l’indépendance de la mesure externe.</w:t>
      </w:r>
    </w:p>
    <w:p w14:paraId="4E2449B2" w14:textId="77777777" w:rsidR="00881B0A" w:rsidRPr="00452665" w:rsidRDefault="009B4226">
      <w:pPr>
        <w:pStyle w:val="Titre1"/>
        <w:rPr>
          <w:lang w:val="fr-FR"/>
        </w:rPr>
      </w:pPr>
      <w:r w:rsidRPr="00452665">
        <w:rPr>
          <w:lang w:val="fr-FR"/>
        </w:rPr>
        <w:lastRenderedPageBreak/>
        <w:t>17. Rapport O*NET et comparaison de recherche</w:t>
      </w:r>
    </w:p>
    <w:p w14:paraId="612BFEEA" w14:textId="77777777" w:rsidR="00881B0A" w:rsidRDefault="009B4226">
      <w:pPr>
        <w:pStyle w:val="Titre2"/>
      </w:pPr>
      <w:r>
        <w:t>17.1 Rapport O*NET</w:t>
      </w:r>
    </w:p>
    <w:p w14:paraId="6FDF3B42" w14:textId="77777777" w:rsidR="00881B0A" w:rsidRDefault="009B4226">
      <w:pPr>
        <w:pStyle w:val="Listepuces"/>
      </w:pPr>
      <w:r>
        <w:t xml:space="preserve">Rapport </w:t>
      </w:r>
      <w:proofErr w:type="spellStart"/>
      <w:r>
        <w:t>séparé</w:t>
      </w:r>
      <w:proofErr w:type="spellEnd"/>
      <w:r>
        <w:t xml:space="preserve"> du PIP.</w:t>
      </w:r>
    </w:p>
    <w:p w14:paraId="61F15487" w14:textId="77777777" w:rsidR="00881B0A" w:rsidRPr="00452665" w:rsidRDefault="009B4226">
      <w:pPr>
        <w:pStyle w:val="Listepuces"/>
        <w:rPr>
          <w:lang w:val="fr-FR"/>
        </w:rPr>
      </w:pPr>
      <w:r w:rsidRPr="00452665">
        <w:rPr>
          <w:lang w:val="fr-FR"/>
        </w:rPr>
        <w:t>Six scores RIASEC et code issu de la règle O*NET.</w:t>
      </w:r>
    </w:p>
    <w:p w14:paraId="02449B22" w14:textId="77777777" w:rsidR="00881B0A" w:rsidRPr="00452665" w:rsidRDefault="009B4226">
      <w:pPr>
        <w:pStyle w:val="Listepuces"/>
        <w:rPr>
          <w:lang w:val="fr-FR"/>
        </w:rPr>
      </w:pPr>
      <w:r w:rsidRPr="00452665">
        <w:rPr>
          <w:lang w:val="fr-FR"/>
        </w:rPr>
        <w:t>Attribution et version de l’instrument.</w:t>
      </w:r>
    </w:p>
    <w:p w14:paraId="1D0023E5" w14:textId="77777777" w:rsidR="00881B0A" w:rsidRPr="00452665" w:rsidRDefault="009B4226">
      <w:pPr>
        <w:pStyle w:val="Listepuces"/>
        <w:rPr>
          <w:lang w:val="fr-FR"/>
        </w:rPr>
      </w:pPr>
      <w:r w:rsidRPr="00452665">
        <w:rPr>
          <w:lang w:val="fr-FR"/>
        </w:rPr>
        <w:t>Aucune fusion automatique des scores avec le PIP.</w:t>
      </w:r>
    </w:p>
    <w:p w14:paraId="296DD90B" w14:textId="77777777" w:rsidR="00881B0A" w:rsidRPr="00452665" w:rsidRDefault="009B4226">
      <w:pPr>
        <w:pStyle w:val="Titre2"/>
        <w:rPr>
          <w:lang w:val="fr-FR"/>
        </w:rPr>
      </w:pPr>
      <w:r w:rsidRPr="00452665">
        <w:rPr>
          <w:lang w:val="fr-FR"/>
        </w:rPr>
        <w:t>17.2 Comparaison</w:t>
      </w:r>
    </w:p>
    <w:p w14:paraId="762C4519" w14:textId="77777777" w:rsidR="00881B0A" w:rsidRPr="00452665" w:rsidRDefault="009B4226">
      <w:pPr>
        <w:rPr>
          <w:lang w:val="fr-FR"/>
        </w:rPr>
      </w:pPr>
      <w:r w:rsidRPr="00452665">
        <w:rPr>
          <w:lang w:val="fr-FR"/>
        </w:rPr>
        <w:t>La comparaison est une fonction de recherche et d’amélioration du PIP. L’application ne doit pas afficher une alerte négative en cas de divergence. Les écarts sont conservés comme données à analyser. Pour les parcours individuels, aucune comparaison descriptive n’est affichée au bénéficiaire avant qu’il ait terminé le questionnaire fermé de ressenti PIP.</w:t>
      </w:r>
    </w:p>
    <w:tbl>
      <w:tblPr>
        <w:tblStyle w:val="Grilledutableau"/>
        <w:tblW w:w="0" w:type="auto"/>
        <w:jc w:val="center"/>
        <w:tblLayout w:type="fixed"/>
        <w:tblLook w:val="04A0" w:firstRow="1" w:lastRow="0" w:firstColumn="1" w:lastColumn="0" w:noHBand="0" w:noVBand="1"/>
      </w:tblPr>
      <w:tblGrid>
        <w:gridCol w:w="3168"/>
        <w:gridCol w:w="6624"/>
      </w:tblGrid>
      <w:tr w:rsidR="00881B0A" w14:paraId="071A4934" w14:textId="77777777">
        <w:trPr>
          <w:cantSplit/>
          <w:tblHeader/>
          <w:jc w:val="center"/>
        </w:trPr>
        <w:tc>
          <w:tcPr>
            <w:tcW w:w="3168" w:type="dxa"/>
            <w:shd w:val="clear" w:color="auto" w:fill="0D7878"/>
            <w:tcMar>
              <w:top w:w="110" w:type="dxa"/>
              <w:left w:w="100" w:type="dxa"/>
              <w:bottom w:w="110" w:type="dxa"/>
              <w:right w:w="100" w:type="dxa"/>
            </w:tcMar>
            <w:vAlign w:val="center"/>
          </w:tcPr>
          <w:p w14:paraId="1B63C293" w14:textId="77777777" w:rsidR="00881B0A" w:rsidRDefault="009B4226">
            <w:pPr>
              <w:spacing w:after="20" w:line="240" w:lineRule="auto"/>
              <w:jc w:val="center"/>
            </w:pPr>
            <w:proofErr w:type="spellStart"/>
            <w:r>
              <w:rPr>
                <w:b/>
                <w:color w:val="FFFFFF"/>
                <w:sz w:val="18"/>
              </w:rPr>
              <w:t>Indicateur</w:t>
            </w:r>
            <w:proofErr w:type="spellEnd"/>
          </w:p>
        </w:tc>
        <w:tc>
          <w:tcPr>
            <w:tcW w:w="6624" w:type="dxa"/>
            <w:shd w:val="clear" w:color="auto" w:fill="0D7878"/>
            <w:tcMar>
              <w:top w:w="110" w:type="dxa"/>
              <w:left w:w="100" w:type="dxa"/>
              <w:bottom w:w="110" w:type="dxa"/>
              <w:right w:w="100" w:type="dxa"/>
            </w:tcMar>
            <w:vAlign w:val="center"/>
          </w:tcPr>
          <w:p w14:paraId="5D2C49DB" w14:textId="77777777" w:rsidR="00881B0A" w:rsidRDefault="009B4226">
            <w:pPr>
              <w:spacing w:after="20" w:line="240" w:lineRule="auto"/>
              <w:jc w:val="center"/>
            </w:pPr>
            <w:r>
              <w:rPr>
                <w:b/>
                <w:color w:val="FFFFFF"/>
                <w:sz w:val="18"/>
              </w:rPr>
              <w:t>Usage</w:t>
            </w:r>
          </w:p>
        </w:tc>
      </w:tr>
      <w:tr w:rsidR="00881B0A" w:rsidRPr="00836024" w14:paraId="5F3D90B5" w14:textId="77777777">
        <w:trPr>
          <w:cantSplit/>
          <w:jc w:val="center"/>
        </w:trPr>
        <w:tc>
          <w:tcPr>
            <w:tcW w:w="3168" w:type="dxa"/>
            <w:tcMar>
              <w:top w:w="95" w:type="dxa"/>
              <w:left w:w="95" w:type="dxa"/>
              <w:bottom w:w="95" w:type="dxa"/>
              <w:right w:w="95" w:type="dxa"/>
            </w:tcMar>
            <w:vAlign w:val="center"/>
          </w:tcPr>
          <w:p w14:paraId="1676FFEC" w14:textId="77777777" w:rsidR="00881B0A" w:rsidRDefault="009B4226">
            <w:pPr>
              <w:spacing w:after="20" w:line="240" w:lineRule="auto"/>
            </w:pPr>
            <w:r>
              <w:rPr>
                <w:b/>
                <w:sz w:val="18"/>
              </w:rPr>
              <w:t>Concordance Top 1</w:t>
            </w:r>
          </w:p>
        </w:tc>
        <w:tc>
          <w:tcPr>
            <w:tcW w:w="6624" w:type="dxa"/>
            <w:tcMar>
              <w:top w:w="95" w:type="dxa"/>
              <w:left w:w="95" w:type="dxa"/>
              <w:bottom w:w="95" w:type="dxa"/>
              <w:right w:w="95" w:type="dxa"/>
            </w:tcMar>
            <w:vAlign w:val="center"/>
          </w:tcPr>
          <w:p w14:paraId="6E44C4C4" w14:textId="77777777" w:rsidR="00881B0A" w:rsidRPr="00452665" w:rsidRDefault="009B4226">
            <w:pPr>
              <w:spacing w:after="20" w:line="240" w:lineRule="auto"/>
              <w:rPr>
                <w:lang w:val="fr-FR"/>
              </w:rPr>
            </w:pPr>
            <w:r w:rsidRPr="00452665">
              <w:rPr>
                <w:sz w:val="18"/>
                <w:lang w:val="fr-FR"/>
              </w:rPr>
              <w:t>Même dimension dominante ou non.</w:t>
            </w:r>
          </w:p>
        </w:tc>
      </w:tr>
      <w:tr w:rsidR="00881B0A" w14:paraId="23CD7F39" w14:textId="77777777">
        <w:trPr>
          <w:cantSplit/>
          <w:jc w:val="center"/>
        </w:trPr>
        <w:tc>
          <w:tcPr>
            <w:tcW w:w="3168" w:type="dxa"/>
            <w:tcMar>
              <w:top w:w="95" w:type="dxa"/>
              <w:left w:w="95" w:type="dxa"/>
              <w:bottom w:w="95" w:type="dxa"/>
              <w:right w:w="95" w:type="dxa"/>
            </w:tcMar>
            <w:vAlign w:val="center"/>
          </w:tcPr>
          <w:p w14:paraId="57E5532F" w14:textId="77777777" w:rsidR="00881B0A" w:rsidRDefault="009B4226">
            <w:pPr>
              <w:spacing w:after="20" w:line="240" w:lineRule="auto"/>
            </w:pPr>
            <w:r>
              <w:rPr>
                <w:b/>
                <w:sz w:val="18"/>
              </w:rPr>
              <w:t>Concordance Top 2 / Top 3</w:t>
            </w:r>
          </w:p>
        </w:tc>
        <w:tc>
          <w:tcPr>
            <w:tcW w:w="6624" w:type="dxa"/>
            <w:tcMar>
              <w:top w:w="95" w:type="dxa"/>
              <w:left w:w="95" w:type="dxa"/>
              <w:bottom w:w="95" w:type="dxa"/>
              <w:right w:w="95" w:type="dxa"/>
            </w:tcMar>
            <w:vAlign w:val="center"/>
          </w:tcPr>
          <w:p w14:paraId="13B50D57" w14:textId="77777777" w:rsidR="00881B0A" w:rsidRDefault="009B4226">
            <w:pPr>
              <w:spacing w:after="20" w:line="240" w:lineRule="auto"/>
            </w:pPr>
            <w:proofErr w:type="spellStart"/>
            <w:r>
              <w:rPr>
                <w:sz w:val="18"/>
              </w:rPr>
              <w:t>Comparaison</w:t>
            </w:r>
            <w:proofErr w:type="spellEnd"/>
            <w:r>
              <w:rPr>
                <w:sz w:val="18"/>
              </w:rPr>
              <w:t xml:space="preserve"> des ensembles dominants.</w:t>
            </w:r>
          </w:p>
        </w:tc>
      </w:tr>
      <w:tr w:rsidR="00881B0A" w:rsidRPr="00836024" w14:paraId="6F1E2ABF" w14:textId="77777777">
        <w:trPr>
          <w:cantSplit/>
          <w:jc w:val="center"/>
        </w:trPr>
        <w:tc>
          <w:tcPr>
            <w:tcW w:w="3168" w:type="dxa"/>
            <w:tcMar>
              <w:top w:w="95" w:type="dxa"/>
              <w:left w:w="95" w:type="dxa"/>
              <w:bottom w:w="95" w:type="dxa"/>
              <w:right w:w="95" w:type="dxa"/>
            </w:tcMar>
            <w:vAlign w:val="center"/>
          </w:tcPr>
          <w:p w14:paraId="1D968587" w14:textId="77777777" w:rsidR="00881B0A" w:rsidRDefault="009B4226">
            <w:pPr>
              <w:spacing w:after="20" w:line="240" w:lineRule="auto"/>
            </w:pPr>
            <w:proofErr w:type="spellStart"/>
            <w:r>
              <w:rPr>
                <w:b/>
                <w:sz w:val="18"/>
              </w:rPr>
              <w:t>Écarts</w:t>
            </w:r>
            <w:proofErr w:type="spellEnd"/>
            <w:r>
              <w:rPr>
                <w:b/>
                <w:sz w:val="18"/>
              </w:rPr>
              <w:t xml:space="preserve"> par dimension</w:t>
            </w:r>
          </w:p>
        </w:tc>
        <w:tc>
          <w:tcPr>
            <w:tcW w:w="6624" w:type="dxa"/>
            <w:tcMar>
              <w:top w:w="95" w:type="dxa"/>
              <w:left w:w="95" w:type="dxa"/>
              <w:bottom w:w="95" w:type="dxa"/>
              <w:right w:w="95" w:type="dxa"/>
            </w:tcMar>
            <w:vAlign w:val="center"/>
          </w:tcPr>
          <w:p w14:paraId="328D3B06" w14:textId="77777777" w:rsidR="00881B0A" w:rsidRPr="00452665" w:rsidRDefault="009B4226">
            <w:pPr>
              <w:spacing w:after="20" w:line="240" w:lineRule="auto"/>
              <w:rPr>
                <w:lang w:val="fr-FR"/>
              </w:rPr>
            </w:pPr>
            <w:r w:rsidRPr="00452665">
              <w:rPr>
                <w:sz w:val="18"/>
                <w:lang w:val="fr-FR"/>
              </w:rPr>
              <w:t>Écart de score sur une échelle comparable.</w:t>
            </w:r>
          </w:p>
        </w:tc>
      </w:tr>
      <w:tr w:rsidR="00881B0A" w:rsidRPr="00836024" w14:paraId="57A41316" w14:textId="77777777">
        <w:trPr>
          <w:cantSplit/>
          <w:jc w:val="center"/>
        </w:trPr>
        <w:tc>
          <w:tcPr>
            <w:tcW w:w="3168" w:type="dxa"/>
            <w:tcMar>
              <w:top w:w="95" w:type="dxa"/>
              <w:left w:w="95" w:type="dxa"/>
              <w:bottom w:w="95" w:type="dxa"/>
              <w:right w:w="95" w:type="dxa"/>
            </w:tcMar>
            <w:vAlign w:val="center"/>
          </w:tcPr>
          <w:p w14:paraId="735ACBDB" w14:textId="77777777" w:rsidR="00881B0A" w:rsidRDefault="009B4226">
            <w:pPr>
              <w:spacing w:after="20" w:line="240" w:lineRule="auto"/>
            </w:pPr>
            <w:proofErr w:type="spellStart"/>
            <w:r>
              <w:rPr>
                <w:b/>
                <w:sz w:val="18"/>
              </w:rPr>
              <w:t>Corrélation</w:t>
            </w:r>
            <w:proofErr w:type="spellEnd"/>
            <w:r>
              <w:rPr>
                <w:b/>
                <w:sz w:val="18"/>
              </w:rPr>
              <w:t xml:space="preserve"> de </w:t>
            </w:r>
            <w:proofErr w:type="spellStart"/>
            <w:r>
              <w:rPr>
                <w:b/>
                <w:sz w:val="18"/>
              </w:rPr>
              <w:t>forme</w:t>
            </w:r>
            <w:proofErr w:type="spellEnd"/>
            <w:r>
              <w:rPr>
                <w:b/>
                <w:sz w:val="18"/>
              </w:rPr>
              <w:t xml:space="preserve"> </w:t>
            </w:r>
            <w:proofErr w:type="spellStart"/>
            <w:r>
              <w:rPr>
                <w:b/>
                <w:sz w:val="18"/>
              </w:rPr>
              <w:t>individuelle</w:t>
            </w:r>
            <w:proofErr w:type="spellEnd"/>
          </w:p>
        </w:tc>
        <w:tc>
          <w:tcPr>
            <w:tcW w:w="6624" w:type="dxa"/>
            <w:tcMar>
              <w:top w:w="95" w:type="dxa"/>
              <w:left w:w="95" w:type="dxa"/>
              <w:bottom w:w="95" w:type="dxa"/>
              <w:right w:w="95" w:type="dxa"/>
            </w:tcMar>
            <w:vAlign w:val="center"/>
          </w:tcPr>
          <w:p w14:paraId="7D4B951A" w14:textId="77777777" w:rsidR="00881B0A" w:rsidRPr="00452665" w:rsidRDefault="009B4226">
            <w:pPr>
              <w:spacing w:after="20" w:line="240" w:lineRule="auto"/>
              <w:rPr>
                <w:lang w:val="fr-FR"/>
              </w:rPr>
            </w:pPr>
            <w:r w:rsidRPr="00452665">
              <w:rPr>
                <w:sz w:val="18"/>
                <w:lang w:val="fr-FR"/>
              </w:rPr>
              <w:t>Description de la similitude globale du profil, sans interprétation clinique.</w:t>
            </w:r>
          </w:p>
        </w:tc>
      </w:tr>
      <w:tr w:rsidR="00881B0A" w:rsidRPr="00836024" w14:paraId="06277865" w14:textId="77777777">
        <w:trPr>
          <w:cantSplit/>
          <w:jc w:val="center"/>
        </w:trPr>
        <w:tc>
          <w:tcPr>
            <w:tcW w:w="3168" w:type="dxa"/>
            <w:tcMar>
              <w:top w:w="95" w:type="dxa"/>
              <w:left w:w="95" w:type="dxa"/>
              <w:bottom w:w="95" w:type="dxa"/>
              <w:right w:w="95" w:type="dxa"/>
            </w:tcMar>
            <w:vAlign w:val="center"/>
          </w:tcPr>
          <w:p w14:paraId="4C7D0A95" w14:textId="77777777" w:rsidR="00881B0A" w:rsidRDefault="009B4226">
            <w:pPr>
              <w:spacing w:after="20" w:line="240" w:lineRule="auto"/>
            </w:pPr>
            <w:r>
              <w:rPr>
                <w:b/>
                <w:sz w:val="18"/>
              </w:rPr>
              <w:t>Analyses population</w:t>
            </w:r>
          </w:p>
        </w:tc>
        <w:tc>
          <w:tcPr>
            <w:tcW w:w="6624" w:type="dxa"/>
            <w:tcMar>
              <w:top w:w="95" w:type="dxa"/>
              <w:left w:w="95" w:type="dxa"/>
              <w:bottom w:w="95" w:type="dxa"/>
              <w:right w:w="95" w:type="dxa"/>
            </w:tcMar>
            <w:vAlign w:val="center"/>
          </w:tcPr>
          <w:p w14:paraId="740BDCED" w14:textId="77777777" w:rsidR="00881B0A" w:rsidRPr="00452665" w:rsidRDefault="009B4226">
            <w:pPr>
              <w:spacing w:after="20" w:line="240" w:lineRule="auto"/>
              <w:rPr>
                <w:lang w:val="fr-FR"/>
              </w:rPr>
            </w:pPr>
            <w:r w:rsidRPr="00452665">
              <w:rPr>
                <w:sz w:val="18"/>
                <w:lang w:val="fr-FR"/>
              </w:rPr>
              <w:t>Corrélations PIP–O*NET, stabilité des rangs, distributions, cohérence interne PIP, analyses d’items, analyses factorielles lorsque l’échantillon le permet.</w:t>
            </w:r>
          </w:p>
        </w:tc>
      </w:tr>
    </w:tbl>
    <w:p w14:paraId="33427DC1" w14:textId="77777777" w:rsidR="00881B0A" w:rsidRPr="00452665" w:rsidRDefault="00881B0A">
      <w:pPr>
        <w:spacing w:after="20"/>
        <w:rPr>
          <w:lang w:val="fr-FR"/>
        </w:rPr>
      </w:pPr>
    </w:p>
    <w:tbl>
      <w:tblPr>
        <w:tblStyle w:val="Grilledutableau"/>
        <w:tblW w:w="0" w:type="auto"/>
        <w:jc w:val="center"/>
        <w:tblLook w:val="04A0" w:firstRow="1" w:lastRow="0" w:firstColumn="1" w:lastColumn="0" w:noHBand="0" w:noVBand="1"/>
      </w:tblPr>
      <w:tblGrid>
        <w:gridCol w:w="9994"/>
      </w:tblGrid>
      <w:tr w:rsidR="00881B0A" w:rsidRPr="00836024" w14:paraId="429DD4E5" w14:textId="77777777">
        <w:trPr>
          <w:cantSplit/>
          <w:jc w:val="center"/>
        </w:trPr>
        <w:tc>
          <w:tcPr>
            <w:tcW w:w="9994" w:type="dxa"/>
            <w:shd w:val="clear" w:color="auto" w:fill="E9F4F4"/>
            <w:tcMar>
              <w:top w:w="130" w:type="dxa"/>
              <w:left w:w="140" w:type="dxa"/>
              <w:bottom w:w="130" w:type="dxa"/>
              <w:right w:w="140" w:type="dxa"/>
            </w:tcMar>
          </w:tcPr>
          <w:p w14:paraId="18DF1E65" w14:textId="77777777" w:rsidR="00881B0A" w:rsidRPr="00452665" w:rsidRDefault="009B4226">
            <w:pPr>
              <w:spacing w:after="20" w:line="240" w:lineRule="auto"/>
              <w:rPr>
                <w:lang w:val="fr-FR"/>
              </w:rPr>
            </w:pPr>
            <w:r w:rsidRPr="00452665">
              <w:rPr>
                <w:b/>
                <w:color w:val="0D7878"/>
                <w:lang w:val="fr-FR"/>
              </w:rPr>
              <w:t xml:space="preserve">Règle de recherche — </w:t>
            </w:r>
            <w:r w:rsidRPr="00452665">
              <w:rPr>
                <w:lang w:val="fr-FR"/>
              </w:rPr>
              <w:t>Aucun seuil « convergence forte / faible » ne doit être inventé en V1. Les seuils éventuels seront définis après accumulation de données et documentés dans le Référentiel méthodologique.</w:t>
            </w:r>
          </w:p>
        </w:tc>
      </w:tr>
    </w:tbl>
    <w:p w14:paraId="3BFD249E" w14:textId="77777777" w:rsidR="00881B0A" w:rsidRPr="00452665" w:rsidRDefault="00881B0A">
      <w:pPr>
        <w:spacing w:after="20"/>
        <w:rPr>
          <w:lang w:val="fr-FR"/>
        </w:rPr>
      </w:pPr>
    </w:p>
    <w:p w14:paraId="7972898D" w14:textId="77777777" w:rsidR="00881B0A" w:rsidRPr="00452665" w:rsidRDefault="009B4226">
      <w:pPr>
        <w:pStyle w:val="Titre1"/>
        <w:rPr>
          <w:lang w:val="fr-FR"/>
        </w:rPr>
      </w:pPr>
      <w:r w:rsidRPr="00452665">
        <w:rPr>
          <w:lang w:val="fr-FR"/>
        </w:rPr>
        <w:t>18. Mode public / étude réseaux sociaux</w:t>
      </w:r>
    </w:p>
    <w:p w14:paraId="3A13E35B" w14:textId="77777777" w:rsidR="00881B0A" w:rsidRPr="00452665" w:rsidRDefault="009B4226">
      <w:pPr>
        <w:pStyle w:val="Titre2"/>
        <w:rPr>
          <w:lang w:val="fr-FR"/>
        </w:rPr>
      </w:pPr>
      <w:r w:rsidRPr="00452665">
        <w:rPr>
          <w:lang w:val="fr-FR"/>
        </w:rPr>
        <w:t>18.1 Objectif</w:t>
      </w:r>
    </w:p>
    <w:p w14:paraId="2805DAB9" w14:textId="77777777" w:rsidR="00881B0A" w:rsidRPr="00452665" w:rsidRDefault="009B4226">
      <w:pPr>
        <w:rPr>
          <w:lang w:val="fr-FR"/>
        </w:rPr>
      </w:pPr>
      <w:r w:rsidRPr="00452665">
        <w:rPr>
          <w:lang w:val="fr-FR"/>
        </w:rPr>
        <w:t>Permettre une diffusion publique maîtrisée du PIP afin d’accélérer la collecte de données de compréhension, de ressenti et, pour les anglophones volontaires, de comparaison avec O*NET.</w:t>
      </w:r>
    </w:p>
    <w:p w14:paraId="03A4BBAF" w14:textId="77777777" w:rsidR="00881B0A" w:rsidRDefault="009B4226">
      <w:pPr>
        <w:pStyle w:val="Titre2"/>
      </w:pPr>
      <w:r>
        <w:t xml:space="preserve">18.2 </w:t>
      </w:r>
      <w:proofErr w:type="spellStart"/>
      <w:r>
        <w:t>Règles</w:t>
      </w:r>
      <w:proofErr w:type="spellEnd"/>
    </w:p>
    <w:p w14:paraId="61C0DF32" w14:textId="77777777" w:rsidR="00881B0A" w:rsidRPr="00452665" w:rsidRDefault="009B4226">
      <w:pPr>
        <w:pStyle w:val="Listepuces"/>
        <w:rPr>
          <w:lang w:val="fr-FR"/>
        </w:rPr>
      </w:pPr>
      <w:r w:rsidRPr="00452665">
        <w:rPr>
          <w:lang w:val="fr-FR"/>
        </w:rPr>
        <w:t>Point d’entrée dédié et visuellement explicite « Étude PIP RIASEC Clarté360 ».</w:t>
      </w:r>
    </w:p>
    <w:p w14:paraId="3F3F6AF7" w14:textId="77777777" w:rsidR="00881B0A" w:rsidRPr="00452665" w:rsidRDefault="009B4226">
      <w:pPr>
        <w:pStyle w:val="Listepuces"/>
        <w:rPr>
          <w:lang w:val="fr-FR"/>
        </w:rPr>
      </w:pPr>
      <w:r w:rsidRPr="00452665">
        <w:rPr>
          <w:lang w:val="fr-FR"/>
        </w:rPr>
        <w:t>Aucun n° d’action, aucune recherche de bénéficiaire, aucun accès à Gestion des actions.</w:t>
      </w:r>
    </w:p>
    <w:p w14:paraId="7EF74B7C" w14:textId="77777777" w:rsidR="00881B0A" w:rsidRDefault="009B4226">
      <w:pPr>
        <w:pStyle w:val="Listepuces"/>
      </w:pPr>
      <w:proofErr w:type="spellStart"/>
      <w:r>
        <w:t>Identifiant</w:t>
      </w:r>
      <w:proofErr w:type="spellEnd"/>
      <w:r>
        <w:t xml:space="preserve"> </w:t>
      </w:r>
      <w:proofErr w:type="spellStart"/>
      <w:r>
        <w:t>pseudonyme</w:t>
      </w:r>
      <w:proofErr w:type="spellEnd"/>
      <w:r>
        <w:t xml:space="preserve"> public </w:t>
      </w:r>
      <w:proofErr w:type="spellStart"/>
      <w:r>
        <w:t>aléatoire</w:t>
      </w:r>
      <w:proofErr w:type="spellEnd"/>
      <w:r>
        <w:t>.</w:t>
      </w:r>
    </w:p>
    <w:p w14:paraId="7017D85E" w14:textId="77777777" w:rsidR="00881B0A" w:rsidRPr="00452665" w:rsidRDefault="009B4226">
      <w:pPr>
        <w:pStyle w:val="Listepuces"/>
        <w:rPr>
          <w:lang w:val="fr-FR"/>
        </w:rPr>
      </w:pPr>
      <w:r w:rsidRPr="00452665">
        <w:rPr>
          <w:lang w:val="fr-FR"/>
        </w:rPr>
        <w:t xml:space="preserve">Même version PIP et même </w:t>
      </w:r>
      <w:proofErr w:type="spellStart"/>
      <w:r w:rsidRPr="00452665">
        <w:rPr>
          <w:lang w:val="fr-FR"/>
        </w:rPr>
        <w:t>scoring</w:t>
      </w:r>
      <w:proofErr w:type="spellEnd"/>
      <w:r w:rsidRPr="00452665">
        <w:rPr>
          <w:lang w:val="fr-FR"/>
        </w:rPr>
        <w:t xml:space="preserve"> que le mode Accompagnement pour comparabilité.</w:t>
      </w:r>
    </w:p>
    <w:p w14:paraId="5DD485F5" w14:textId="77777777" w:rsidR="00881B0A" w:rsidRPr="00452665" w:rsidRDefault="009B4226">
      <w:pPr>
        <w:pStyle w:val="Listepuces"/>
        <w:rPr>
          <w:lang w:val="fr-FR"/>
        </w:rPr>
      </w:pPr>
      <w:r w:rsidRPr="00452665">
        <w:rPr>
          <w:lang w:val="fr-FR"/>
        </w:rPr>
        <w:t>Consentement étude et information sur la finalité de développement.</w:t>
      </w:r>
    </w:p>
    <w:p w14:paraId="3D23F2ED" w14:textId="77777777" w:rsidR="00881B0A" w:rsidRPr="00452665" w:rsidRDefault="009B4226">
      <w:pPr>
        <w:pStyle w:val="Listepuces"/>
        <w:rPr>
          <w:lang w:val="fr-FR"/>
        </w:rPr>
      </w:pPr>
      <w:r w:rsidRPr="00452665">
        <w:rPr>
          <w:lang w:val="fr-FR"/>
        </w:rPr>
        <w:t>O*NET optionnel selon le même choix initial et les mêmes conditions linguistiques.</w:t>
      </w:r>
    </w:p>
    <w:p w14:paraId="272B4FA8" w14:textId="77777777" w:rsidR="00881B0A" w:rsidRPr="00452665" w:rsidRDefault="009B4226">
      <w:pPr>
        <w:pStyle w:val="Listepuces"/>
        <w:rPr>
          <w:lang w:val="fr-FR"/>
        </w:rPr>
      </w:pPr>
      <w:r w:rsidRPr="00452665">
        <w:rPr>
          <w:lang w:val="fr-FR"/>
        </w:rPr>
        <w:t xml:space="preserve">Protection anti-bot, rate </w:t>
      </w:r>
      <w:proofErr w:type="spellStart"/>
      <w:r w:rsidRPr="00452665">
        <w:rPr>
          <w:lang w:val="fr-FR"/>
        </w:rPr>
        <w:t>limiting</w:t>
      </w:r>
      <w:proofErr w:type="spellEnd"/>
      <w:r w:rsidRPr="00452665">
        <w:rPr>
          <w:lang w:val="fr-FR"/>
        </w:rPr>
        <w:t xml:space="preserve"> et contrôle de sessions anormales.</w:t>
      </w:r>
    </w:p>
    <w:p w14:paraId="439BA68A" w14:textId="77777777" w:rsidR="00881B0A" w:rsidRPr="00452665" w:rsidRDefault="009B4226">
      <w:pPr>
        <w:pStyle w:val="Titre1"/>
        <w:rPr>
          <w:lang w:val="fr-FR"/>
        </w:rPr>
      </w:pPr>
      <w:r w:rsidRPr="00452665">
        <w:rPr>
          <w:lang w:val="fr-FR"/>
        </w:rPr>
        <w:lastRenderedPageBreak/>
        <w:t>19. Données, stockage, rapports et documents</w:t>
      </w:r>
    </w:p>
    <w:p w14:paraId="4550D30D" w14:textId="77777777" w:rsidR="00881B0A" w:rsidRPr="00452665" w:rsidRDefault="009B4226">
      <w:pPr>
        <w:pStyle w:val="Titre2"/>
        <w:rPr>
          <w:lang w:val="fr-FR"/>
        </w:rPr>
      </w:pPr>
      <w:r w:rsidRPr="00452665">
        <w:rPr>
          <w:lang w:val="fr-FR"/>
        </w:rPr>
        <w:t>19.1 Source de vérité métier</w:t>
      </w:r>
    </w:p>
    <w:p w14:paraId="48BD682C" w14:textId="77777777" w:rsidR="00881B0A" w:rsidRPr="00452665" w:rsidRDefault="009B4226">
      <w:pPr>
        <w:rPr>
          <w:lang w:val="fr-FR"/>
        </w:rPr>
      </w:pPr>
      <w:r w:rsidRPr="00452665">
        <w:rPr>
          <w:lang w:val="fr-FR"/>
        </w:rPr>
        <w:t>Le JSON Framework de l’application PIP conserve la passation détaillée et permet la reprise. La structure précise est définie en compatibilité avec FW-601 à FW-612.</w:t>
      </w:r>
    </w:p>
    <w:p w14:paraId="255240A5" w14:textId="77777777" w:rsidR="00881B0A" w:rsidRPr="00452665" w:rsidRDefault="009B4226">
      <w:pPr>
        <w:pStyle w:val="Titre2"/>
        <w:rPr>
          <w:lang w:val="fr-FR"/>
        </w:rPr>
      </w:pPr>
      <w:r w:rsidRPr="00452665">
        <w:rPr>
          <w:lang w:val="fr-FR"/>
        </w:rPr>
        <w:t>19.2 Retour vers Gestion des actions</w:t>
      </w:r>
    </w:p>
    <w:p w14:paraId="5F86B98E" w14:textId="77777777" w:rsidR="00881B0A" w:rsidRPr="00452665" w:rsidRDefault="009B4226">
      <w:pPr>
        <w:rPr>
          <w:lang w:val="fr-FR"/>
        </w:rPr>
      </w:pPr>
      <w:r w:rsidRPr="00452665">
        <w:rPr>
          <w:lang w:val="fr-FR"/>
        </w:rPr>
        <w:t>Gestion des actions ne doit pas dupliquer toutes les réponses item par item. Elle reçoit la trace opérationnelle et documentaire nécessaire : état, dates, version, session externe, rapport et indicateurs synthétiques autorisés.</w:t>
      </w:r>
    </w:p>
    <w:p w14:paraId="4E895E97" w14:textId="77777777" w:rsidR="00881B0A" w:rsidRDefault="009B4226">
      <w:pPr>
        <w:pStyle w:val="Titre2"/>
      </w:pPr>
      <w:r>
        <w:t xml:space="preserve">19.3 </w:t>
      </w:r>
      <w:proofErr w:type="spellStart"/>
      <w:r>
        <w:t>Classement</w:t>
      </w:r>
      <w:proofErr w:type="spellEnd"/>
      <w:r>
        <w:t xml:space="preserve"> </w:t>
      </w:r>
      <w:proofErr w:type="spellStart"/>
      <w:r>
        <w:t>documentaire</w:t>
      </w:r>
      <w:proofErr w:type="spellEnd"/>
    </w:p>
    <w:p w14:paraId="06FEB72D" w14:textId="77777777" w:rsidR="00881B0A" w:rsidRPr="00452665" w:rsidRDefault="009B4226">
      <w:pPr>
        <w:pStyle w:val="Listepuces"/>
        <w:rPr>
          <w:lang w:val="fr-FR"/>
        </w:rPr>
      </w:pPr>
      <w:r w:rsidRPr="00452665">
        <w:rPr>
          <w:lang w:val="fr-FR"/>
        </w:rPr>
        <w:t>Rapport PIP PDF : document bénéficiaire + action, catégorie OUTIL_CLARTE360/PIP ; il inclut la restitution graphique/personnalisée et, lorsqu’un profil exploitable permet l’équivalence, la rubrique métiers ROME correspondante.</w:t>
      </w:r>
    </w:p>
    <w:p w14:paraId="74C5F789" w14:textId="77777777" w:rsidR="00881B0A" w:rsidRPr="00452665" w:rsidRDefault="009B4226">
      <w:pPr>
        <w:pStyle w:val="Listepuces"/>
        <w:rPr>
          <w:lang w:val="fr-FR"/>
        </w:rPr>
      </w:pPr>
      <w:r w:rsidRPr="00452665">
        <w:rPr>
          <w:lang w:val="fr-FR"/>
        </w:rPr>
        <w:t>Rapport O*NET PDF : document séparé, visible selon politique définie.</w:t>
      </w:r>
    </w:p>
    <w:p w14:paraId="69B639D4" w14:textId="77777777" w:rsidR="00881B0A" w:rsidRPr="00452665" w:rsidRDefault="009B4226">
      <w:pPr>
        <w:pStyle w:val="Listepuces"/>
        <w:rPr>
          <w:lang w:val="fr-FR"/>
        </w:rPr>
      </w:pPr>
      <w:r w:rsidRPr="00452665">
        <w:rPr>
          <w:lang w:val="fr-FR"/>
        </w:rPr>
        <w:t>Mode opératoire PIP : document de cours / ressource ou catégorie OUTIL_MODE_OPERATOIRE.</w:t>
      </w:r>
    </w:p>
    <w:p w14:paraId="0ED56BFC" w14:textId="77777777" w:rsidR="00881B0A" w:rsidRPr="00452665" w:rsidRDefault="009B4226">
      <w:pPr>
        <w:pStyle w:val="Listepuces"/>
        <w:rPr>
          <w:lang w:val="fr-FR"/>
        </w:rPr>
      </w:pPr>
      <w:r w:rsidRPr="00452665">
        <w:rPr>
          <w:lang w:val="fr-FR"/>
        </w:rPr>
        <w:t>Les références documentaires utilisent le stockage dédupliqué existant de Gestion des actions quand le rapport est versé au dossier.</w:t>
      </w:r>
    </w:p>
    <w:p w14:paraId="2C9C6097" w14:textId="77777777" w:rsidR="00881B0A" w:rsidRPr="00452665" w:rsidRDefault="009B4226">
      <w:pPr>
        <w:pStyle w:val="Titre1"/>
        <w:rPr>
          <w:lang w:val="fr-FR"/>
        </w:rPr>
      </w:pPr>
      <w:r w:rsidRPr="00452665">
        <w:rPr>
          <w:lang w:val="fr-FR"/>
        </w:rPr>
        <w:t>20. Traçabilité des modes opératoires et ressources</w:t>
      </w:r>
    </w:p>
    <w:tbl>
      <w:tblPr>
        <w:tblStyle w:val="Grilledutableau"/>
        <w:tblW w:w="0" w:type="auto"/>
        <w:jc w:val="center"/>
        <w:tblLook w:val="04A0" w:firstRow="1" w:lastRow="0" w:firstColumn="1" w:lastColumn="0" w:noHBand="0" w:noVBand="1"/>
      </w:tblPr>
      <w:tblGrid>
        <w:gridCol w:w="9994"/>
      </w:tblGrid>
      <w:tr w:rsidR="00881B0A" w:rsidRPr="00836024" w14:paraId="5158D82B" w14:textId="77777777">
        <w:trPr>
          <w:cantSplit/>
          <w:jc w:val="center"/>
        </w:trPr>
        <w:tc>
          <w:tcPr>
            <w:tcW w:w="9994" w:type="dxa"/>
            <w:shd w:val="clear" w:color="auto" w:fill="E9F4F4"/>
            <w:tcMar>
              <w:top w:w="130" w:type="dxa"/>
              <w:left w:w="140" w:type="dxa"/>
              <w:bottom w:w="130" w:type="dxa"/>
              <w:right w:w="140" w:type="dxa"/>
            </w:tcMar>
          </w:tcPr>
          <w:p w14:paraId="0632439F" w14:textId="77777777" w:rsidR="00881B0A" w:rsidRPr="00452665" w:rsidRDefault="009B4226">
            <w:pPr>
              <w:spacing w:after="20" w:line="240" w:lineRule="auto"/>
              <w:rPr>
                <w:lang w:val="fr-FR"/>
              </w:rPr>
            </w:pPr>
            <w:r w:rsidRPr="00452665">
              <w:rPr>
                <w:b/>
                <w:color w:val="0D7878"/>
                <w:lang w:val="fr-FR"/>
              </w:rPr>
              <w:t xml:space="preserve">Exigence écosystème — </w:t>
            </w:r>
            <w:r w:rsidRPr="00452665">
              <w:rPr>
                <w:lang w:val="fr-FR"/>
              </w:rPr>
              <w:t>Chaque outil Clarté360 prescrit doit pouvoir être accompagné d’un mode opératoire ou d’une ressource versionnée. Gestion des actions doit tracer quelle version a été mise à disposition du bénéficiaire et quand elle a été consultée ou téléchargée.</w:t>
            </w:r>
          </w:p>
        </w:tc>
      </w:tr>
    </w:tbl>
    <w:p w14:paraId="5869C64E" w14:textId="77777777" w:rsidR="00881B0A" w:rsidRPr="00452665" w:rsidRDefault="00881B0A">
      <w:pPr>
        <w:spacing w:after="20"/>
        <w:rPr>
          <w:lang w:val="fr-FR"/>
        </w:rPr>
      </w:pPr>
    </w:p>
    <w:tbl>
      <w:tblPr>
        <w:tblStyle w:val="Grilledutableau"/>
        <w:tblW w:w="0" w:type="auto"/>
        <w:jc w:val="center"/>
        <w:tblLayout w:type="fixed"/>
        <w:tblLook w:val="04A0" w:firstRow="1" w:lastRow="0" w:firstColumn="1" w:lastColumn="0" w:noHBand="0" w:noVBand="1"/>
      </w:tblPr>
      <w:tblGrid>
        <w:gridCol w:w="2880"/>
        <w:gridCol w:w="6912"/>
      </w:tblGrid>
      <w:tr w:rsidR="00881B0A" w14:paraId="508824AF" w14:textId="77777777">
        <w:trPr>
          <w:cantSplit/>
          <w:tblHeader/>
          <w:jc w:val="center"/>
        </w:trPr>
        <w:tc>
          <w:tcPr>
            <w:tcW w:w="2880" w:type="dxa"/>
            <w:shd w:val="clear" w:color="auto" w:fill="0D7878"/>
            <w:tcMar>
              <w:top w:w="110" w:type="dxa"/>
              <w:left w:w="100" w:type="dxa"/>
              <w:bottom w:w="110" w:type="dxa"/>
              <w:right w:w="100" w:type="dxa"/>
            </w:tcMar>
            <w:vAlign w:val="center"/>
          </w:tcPr>
          <w:p w14:paraId="6CE9929F" w14:textId="77777777" w:rsidR="00881B0A" w:rsidRDefault="009B4226">
            <w:pPr>
              <w:spacing w:after="20" w:line="240" w:lineRule="auto"/>
              <w:jc w:val="center"/>
            </w:pPr>
            <w:r>
              <w:rPr>
                <w:b/>
                <w:color w:val="FFFFFF"/>
                <w:sz w:val="18"/>
              </w:rPr>
              <w:t>Trace</w:t>
            </w:r>
          </w:p>
        </w:tc>
        <w:tc>
          <w:tcPr>
            <w:tcW w:w="6912" w:type="dxa"/>
            <w:shd w:val="clear" w:color="auto" w:fill="0D7878"/>
            <w:tcMar>
              <w:top w:w="110" w:type="dxa"/>
              <w:left w:w="100" w:type="dxa"/>
              <w:bottom w:w="110" w:type="dxa"/>
              <w:right w:w="100" w:type="dxa"/>
            </w:tcMar>
            <w:vAlign w:val="center"/>
          </w:tcPr>
          <w:p w14:paraId="57AADA5E" w14:textId="77777777" w:rsidR="00881B0A" w:rsidRDefault="009B4226">
            <w:pPr>
              <w:spacing w:after="20" w:line="240" w:lineRule="auto"/>
              <w:jc w:val="center"/>
            </w:pPr>
            <w:r>
              <w:rPr>
                <w:b/>
                <w:color w:val="FFFFFF"/>
                <w:sz w:val="18"/>
              </w:rPr>
              <w:t>Données minimum</w:t>
            </w:r>
          </w:p>
        </w:tc>
      </w:tr>
      <w:tr w:rsidR="00881B0A" w:rsidRPr="00836024" w14:paraId="19A5D4D8" w14:textId="77777777">
        <w:trPr>
          <w:cantSplit/>
          <w:jc w:val="center"/>
        </w:trPr>
        <w:tc>
          <w:tcPr>
            <w:tcW w:w="2880" w:type="dxa"/>
            <w:tcMar>
              <w:top w:w="95" w:type="dxa"/>
              <w:left w:w="95" w:type="dxa"/>
              <w:bottom w:w="95" w:type="dxa"/>
              <w:right w:w="95" w:type="dxa"/>
            </w:tcMar>
            <w:vAlign w:val="center"/>
          </w:tcPr>
          <w:p w14:paraId="11F433EE" w14:textId="77777777" w:rsidR="00881B0A" w:rsidRDefault="009B4226">
            <w:pPr>
              <w:spacing w:after="20" w:line="240" w:lineRule="auto"/>
            </w:pPr>
            <w:r>
              <w:rPr>
                <w:b/>
                <w:sz w:val="18"/>
              </w:rPr>
              <w:t>Mise à disposition</w:t>
            </w:r>
          </w:p>
        </w:tc>
        <w:tc>
          <w:tcPr>
            <w:tcW w:w="6912" w:type="dxa"/>
            <w:tcMar>
              <w:top w:w="95" w:type="dxa"/>
              <w:left w:w="95" w:type="dxa"/>
              <w:bottom w:w="95" w:type="dxa"/>
              <w:right w:w="95" w:type="dxa"/>
            </w:tcMar>
            <w:vAlign w:val="center"/>
          </w:tcPr>
          <w:p w14:paraId="6078E995" w14:textId="77777777" w:rsidR="00881B0A" w:rsidRPr="00452665" w:rsidRDefault="009B4226">
            <w:pPr>
              <w:spacing w:after="20" w:line="240" w:lineRule="auto"/>
              <w:rPr>
                <w:lang w:val="fr-FR"/>
              </w:rPr>
            </w:pPr>
            <w:r w:rsidRPr="00452665">
              <w:rPr>
                <w:sz w:val="18"/>
                <w:lang w:val="fr-FR"/>
              </w:rPr>
              <w:t>outil, ressource, version, action, bénéficiaire, date, prescripteur</w:t>
            </w:r>
          </w:p>
        </w:tc>
      </w:tr>
      <w:tr w:rsidR="00881B0A" w:rsidRPr="00836024" w14:paraId="3817EF84" w14:textId="77777777">
        <w:trPr>
          <w:cantSplit/>
          <w:jc w:val="center"/>
        </w:trPr>
        <w:tc>
          <w:tcPr>
            <w:tcW w:w="2880" w:type="dxa"/>
            <w:tcMar>
              <w:top w:w="95" w:type="dxa"/>
              <w:left w:w="95" w:type="dxa"/>
              <w:bottom w:w="95" w:type="dxa"/>
              <w:right w:w="95" w:type="dxa"/>
            </w:tcMar>
            <w:vAlign w:val="center"/>
          </w:tcPr>
          <w:p w14:paraId="09E32289" w14:textId="77777777" w:rsidR="00881B0A" w:rsidRDefault="009B4226">
            <w:pPr>
              <w:spacing w:after="20" w:line="240" w:lineRule="auto"/>
            </w:pPr>
            <w:r>
              <w:rPr>
                <w:b/>
                <w:sz w:val="18"/>
              </w:rPr>
              <w:t>Consultation</w:t>
            </w:r>
          </w:p>
        </w:tc>
        <w:tc>
          <w:tcPr>
            <w:tcW w:w="6912" w:type="dxa"/>
            <w:tcMar>
              <w:top w:w="95" w:type="dxa"/>
              <w:left w:w="95" w:type="dxa"/>
              <w:bottom w:w="95" w:type="dxa"/>
              <w:right w:w="95" w:type="dxa"/>
            </w:tcMar>
            <w:vAlign w:val="center"/>
          </w:tcPr>
          <w:p w14:paraId="69B0A0DB" w14:textId="77777777" w:rsidR="00881B0A" w:rsidRPr="00452665" w:rsidRDefault="009B4226">
            <w:pPr>
              <w:spacing w:after="20" w:line="240" w:lineRule="auto"/>
              <w:rPr>
                <w:lang w:val="fr-FR"/>
              </w:rPr>
            </w:pPr>
            <w:r w:rsidRPr="00452665">
              <w:rPr>
                <w:sz w:val="18"/>
                <w:lang w:val="fr-FR"/>
              </w:rPr>
              <w:t>date/heure, ressource/version, bénéficiaire, action</w:t>
            </w:r>
          </w:p>
        </w:tc>
      </w:tr>
      <w:tr w:rsidR="00881B0A" w:rsidRPr="00836024" w14:paraId="284CE654" w14:textId="77777777">
        <w:trPr>
          <w:cantSplit/>
          <w:jc w:val="center"/>
        </w:trPr>
        <w:tc>
          <w:tcPr>
            <w:tcW w:w="2880" w:type="dxa"/>
            <w:tcMar>
              <w:top w:w="95" w:type="dxa"/>
              <w:left w:w="95" w:type="dxa"/>
              <w:bottom w:w="95" w:type="dxa"/>
              <w:right w:w="95" w:type="dxa"/>
            </w:tcMar>
            <w:vAlign w:val="center"/>
          </w:tcPr>
          <w:p w14:paraId="094C5B65" w14:textId="77777777" w:rsidR="00881B0A" w:rsidRDefault="009B4226">
            <w:pPr>
              <w:spacing w:after="20" w:line="240" w:lineRule="auto"/>
            </w:pPr>
            <w:proofErr w:type="spellStart"/>
            <w:r>
              <w:rPr>
                <w:b/>
                <w:sz w:val="18"/>
              </w:rPr>
              <w:t>Téléchargement</w:t>
            </w:r>
            <w:proofErr w:type="spellEnd"/>
          </w:p>
        </w:tc>
        <w:tc>
          <w:tcPr>
            <w:tcW w:w="6912" w:type="dxa"/>
            <w:tcMar>
              <w:top w:w="95" w:type="dxa"/>
              <w:left w:w="95" w:type="dxa"/>
              <w:bottom w:w="95" w:type="dxa"/>
              <w:right w:w="95" w:type="dxa"/>
            </w:tcMar>
            <w:vAlign w:val="center"/>
          </w:tcPr>
          <w:p w14:paraId="515AED42" w14:textId="77777777" w:rsidR="00881B0A" w:rsidRPr="00452665" w:rsidRDefault="009B4226">
            <w:pPr>
              <w:spacing w:after="20" w:line="240" w:lineRule="auto"/>
              <w:rPr>
                <w:lang w:val="fr-FR"/>
              </w:rPr>
            </w:pPr>
            <w:r w:rsidRPr="00452665">
              <w:rPr>
                <w:sz w:val="18"/>
                <w:lang w:val="fr-FR"/>
              </w:rPr>
              <w:t>date/heure, référence document, bénéficiaire, action</w:t>
            </w:r>
          </w:p>
        </w:tc>
      </w:tr>
      <w:tr w:rsidR="00881B0A" w:rsidRPr="00836024" w14:paraId="2C788FA8" w14:textId="77777777">
        <w:trPr>
          <w:cantSplit/>
          <w:jc w:val="center"/>
        </w:trPr>
        <w:tc>
          <w:tcPr>
            <w:tcW w:w="2880" w:type="dxa"/>
            <w:tcMar>
              <w:top w:w="95" w:type="dxa"/>
              <w:left w:w="95" w:type="dxa"/>
              <w:bottom w:w="95" w:type="dxa"/>
              <w:right w:w="95" w:type="dxa"/>
            </w:tcMar>
            <w:vAlign w:val="center"/>
          </w:tcPr>
          <w:p w14:paraId="292CE6D4" w14:textId="77777777" w:rsidR="00881B0A" w:rsidRDefault="009B4226">
            <w:pPr>
              <w:spacing w:after="20" w:line="240" w:lineRule="auto"/>
            </w:pPr>
            <w:proofErr w:type="spellStart"/>
            <w:r>
              <w:rPr>
                <w:b/>
                <w:sz w:val="18"/>
              </w:rPr>
              <w:t>Remplacement</w:t>
            </w:r>
            <w:proofErr w:type="spellEnd"/>
            <w:r>
              <w:rPr>
                <w:b/>
                <w:sz w:val="18"/>
              </w:rPr>
              <w:t xml:space="preserve"> de version</w:t>
            </w:r>
          </w:p>
        </w:tc>
        <w:tc>
          <w:tcPr>
            <w:tcW w:w="6912" w:type="dxa"/>
            <w:tcMar>
              <w:top w:w="95" w:type="dxa"/>
              <w:left w:w="95" w:type="dxa"/>
              <w:bottom w:w="95" w:type="dxa"/>
              <w:right w:w="95" w:type="dxa"/>
            </w:tcMar>
            <w:vAlign w:val="center"/>
          </w:tcPr>
          <w:p w14:paraId="3AA02357" w14:textId="77777777" w:rsidR="00881B0A" w:rsidRPr="00452665" w:rsidRDefault="009B4226">
            <w:pPr>
              <w:spacing w:after="20" w:line="240" w:lineRule="auto"/>
              <w:rPr>
                <w:lang w:val="fr-FR"/>
              </w:rPr>
            </w:pPr>
            <w:r w:rsidRPr="00452665">
              <w:rPr>
                <w:sz w:val="18"/>
                <w:lang w:val="fr-FR"/>
              </w:rPr>
              <w:t>ancienne version, nouvelle version, date, justification, applicabilité aux prescriptions en cours</w:t>
            </w:r>
          </w:p>
        </w:tc>
      </w:tr>
    </w:tbl>
    <w:p w14:paraId="282BEBB6" w14:textId="77777777" w:rsidR="00881B0A" w:rsidRPr="00452665" w:rsidRDefault="00881B0A">
      <w:pPr>
        <w:spacing w:after="20"/>
        <w:rPr>
          <w:lang w:val="fr-FR"/>
        </w:rPr>
      </w:pPr>
    </w:p>
    <w:p w14:paraId="37FE6A21" w14:textId="77777777" w:rsidR="00881B0A" w:rsidRPr="00452665" w:rsidRDefault="009B4226">
      <w:pPr>
        <w:pStyle w:val="Titre1"/>
        <w:rPr>
          <w:lang w:val="fr-FR"/>
        </w:rPr>
      </w:pPr>
      <w:r w:rsidRPr="00452665">
        <w:rPr>
          <w:lang w:val="fr-FR"/>
        </w:rPr>
        <w:t>21. Sécurité et protection du patrimoine PIP</w:t>
      </w:r>
    </w:p>
    <w:p w14:paraId="363A32A1" w14:textId="77777777" w:rsidR="00881B0A" w:rsidRPr="00452665" w:rsidRDefault="009B4226">
      <w:pPr>
        <w:pStyle w:val="Listepuces"/>
        <w:rPr>
          <w:lang w:val="fr-FR"/>
        </w:rPr>
      </w:pPr>
      <w:r w:rsidRPr="00452665">
        <w:rPr>
          <w:lang w:val="fr-FR"/>
        </w:rPr>
        <w:t>Dépôt GitHub privé pour le code métier et le référentiel d’items.</w:t>
      </w:r>
    </w:p>
    <w:p w14:paraId="71B51EA1" w14:textId="77777777" w:rsidR="00881B0A" w:rsidRPr="00452665" w:rsidRDefault="009B4226">
      <w:pPr>
        <w:pStyle w:val="Listepuces"/>
        <w:rPr>
          <w:lang w:val="fr-FR"/>
        </w:rPr>
      </w:pPr>
      <w:r w:rsidRPr="00452665">
        <w:rPr>
          <w:lang w:val="fr-FR"/>
        </w:rPr>
        <w:t xml:space="preserve">Reverse proxy HTTPS ; service </w:t>
      </w:r>
      <w:proofErr w:type="spellStart"/>
      <w:r w:rsidRPr="00452665">
        <w:rPr>
          <w:lang w:val="fr-FR"/>
        </w:rPr>
        <w:t>Streamlit</w:t>
      </w:r>
      <w:proofErr w:type="spellEnd"/>
      <w:r w:rsidRPr="00452665">
        <w:rPr>
          <w:lang w:val="fr-FR"/>
        </w:rPr>
        <w:t xml:space="preserve"> non exposé directement en production VPS.</w:t>
      </w:r>
    </w:p>
    <w:p w14:paraId="4C650604" w14:textId="77777777" w:rsidR="00881B0A" w:rsidRPr="00452665" w:rsidRDefault="009B4226">
      <w:pPr>
        <w:pStyle w:val="Listepuces"/>
        <w:rPr>
          <w:lang w:val="fr-FR"/>
        </w:rPr>
      </w:pPr>
      <w:r w:rsidRPr="00452665">
        <w:rPr>
          <w:lang w:val="fr-FR"/>
        </w:rPr>
        <w:t>Secrets hors Git, configuration centralisée conformément au Framework.</w:t>
      </w:r>
    </w:p>
    <w:p w14:paraId="5AA4A749" w14:textId="77777777" w:rsidR="00881B0A" w:rsidRPr="00452665" w:rsidRDefault="009B4226">
      <w:pPr>
        <w:pStyle w:val="Listepuces"/>
        <w:rPr>
          <w:lang w:val="fr-FR"/>
        </w:rPr>
      </w:pPr>
      <w:r w:rsidRPr="00452665">
        <w:rPr>
          <w:lang w:val="fr-FR"/>
        </w:rPr>
        <w:t xml:space="preserve">Banque complète d’items, dimension cible, facettes, </w:t>
      </w:r>
      <w:proofErr w:type="spellStart"/>
      <w:r w:rsidRPr="00452665">
        <w:rPr>
          <w:lang w:val="fr-FR"/>
        </w:rPr>
        <w:t>scoring</w:t>
      </w:r>
      <w:proofErr w:type="spellEnd"/>
      <w:r w:rsidRPr="00452665">
        <w:rPr>
          <w:lang w:val="fr-FR"/>
        </w:rPr>
        <w:t xml:space="preserve"> et clés de correction uniquement côté serveur.</w:t>
      </w:r>
    </w:p>
    <w:p w14:paraId="79B28192" w14:textId="77777777" w:rsidR="00881B0A" w:rsidRPr="00452665" w:rsidRDefault="009B4226">
      <w:pPr>
        <w:pStyle w:val="Listepuces"/>
        <w:rPr>
          <w:lang w:val="fr-FR"/>
        </w:rPr>
      </w:pPr>
      <w:r w:rsidRPr="00452665">
        <w:rPr>
          <w:lang w:val="fr-FR"/>
        </w:rPr>
        <w:t>Le navigateur ne reçoit que les items nécessaires à l’étape courante.</w:t>
      </w:r>
    </w:p>
    <w:p w14:paraId="5021A703" w14:textId="77777777" w:rsidR="00881B0A" w:rsidRPr="00452665" w:rsidRDefault="009B4226">
      <w:pPr>
        <w:pStyle w:val="Listepuces"/>
        <w:rPr>
          <w:lang w:val="fr-FR"/>
        </w:rPr>
      </w:pPr>
      <w:r w:rsidRPr="00452665">
        <w:rPr>
          <w:lang w:val="fr-FR"/>
        </w:rPr>
        <w:t xml:space="preserve">Aucun </w:t>
      </w:r>
      <w:proofErr w:type="spellStart"/>
      <w:r w:rsidRPr="00452665">
        <w:rPr>
          <w:lang w:val="fr-FR"/>
        </w:rPr>
        <w:t>endpoint</w:t>
      </w:r>
      <w:proofErr w:type="spellEnd"/>
      <w:r w:rsidRPr="00452665">
        <w:rPr>
          <w:lang w:val="fr-FR"/>
        </w:rPr>
        <w:t xml:space="preserve"> public listant la banque, le mapping ou le </w:t>
      </w:r>
      <w:proofErr w:type="spellStart"/>
      <w:r w:rsidRPr="00452665">
        <w:rPr>
          <w:lang w:val="fr-FR"/>
        </w:rPr>
        <w:t>scoring</w:t>
      </w:r>
      <w:proofErr w:type="spellEnd"/>
      <w:r w:rsidRPr="00452665">
        <w:rPr>
          <w:lang w:val="fr-FR"/>
        </w:rPr>
        <w:t>.</w:t>
      </w:r>
    </w:p>
    <w:p w14:paraId="36110A5D" w14:textId="77777777" w:rsidR="00881B0A" w:rsidRPr="00452665" w:rsidRDefault="009B4226">
      <w:pPr>
        <w:pStyle w:val="Listepuces"/>
        <w:rPr>
          <w:lang w:val="fr-FR"/>
        </w:rPr>
      </w:pPr>
      <w:r w:rsidRPr="00452665">
        <w:rPr>
          <w:lang w:val="fr-FR"/>
        </w:rPr>
        <w:t xml:space="preserve">Rate </w:t>
      </w:r>
      <w:proofErr w:type="spellStart"/>
      <w:r w:rsidRPr="00452665">
        <w:rPr>
          <w:lang w:val="fr-FR"/>
        </w:rPr>
        <w:t>limiting</w:t>
      </w:r>
      <w:proofErr w:type="spellEnd"/>
      <w:r w:rsidRPr="00452665">
        <w:rPr>
          <w:lang w:val="fr-FR"/>
        </w:rPr>
        <w:t xml:space="preserve"> et anti-</w:t>
      </w:r>
      <w:proofErr w:type="spellStart"/>
      <w:r w:rsidRPr="00452665">
        <w:rPr>
          <w:lang w:val="fr-FR"/>
        </w:rPr>
        <w:t>scraping</w:t>
      </w:r>
      <w:proofErr w:type="spellEnd"/>
      <w:r w:rsidRPr="00452665">
        <w:rPr>
          <w:lang w:val="fr-FR"/>
        </w:rPr>
        <w:t xml:space="preserve"> sur le mode public.</w:t>
      </w:r>
    </w:p>
    <w:p w14:paraId="46C75752" w14:textId="77777777" w:rsidR="00881B0A" w:rsidRPr="00452665" w:rsidRDefault="009B4226">
      <w:pPr>
        <w:pStyle w:val="Listepuces"/>
        <w:rPr>
          <w:lang w:val="fr-FR"/>
        </w:rPr>
      </w:pPr>
      <w:r w:rsidRPr="00452665">
        <w:rPr>
          <w:lang w:val="fr-FR"/>
        </w:rPr>
        <w:t>Journalisation des séquences anormalement rapides ou répétitives.</w:t>
      </w:r>
    </w:p>
    <w:p w14:paraId="686DADD8" w14:textId="77777777" w:rsidR="00881B0A" w:rsidRPr="00452665" w:rsidRDefault="009B4226">
      <w:pPr>
        <w:pStyle w:val="Listepuces"/>
        <w:rPr>
          <w:lang w:val="fr-FR"/>
        </w:rPr>
      </w:pPr>
      <w:proofErr w:type="spellStart"/>
      <w:r w:rsidRPr="00452665">
        <w:rPr>
          <w:lang w:val="fr-FR"/>
        </w:rPr>
        <w:t>Versionnement</w:t>
      </w:r>
      <w:proofErr w:type="spellEnd"/>
      <w:r w:rsidRPr="00452665">
        <w:rPr>
          <w:lang w:val="fr-FR"/>
        </w:rPr>
        <w:t xml:space="preserve"> Git, exports horodatés et dépôt de preuve d’antériorité du référentiel PIP.</w:t>
      </w:r>
    </w:p>
    <w:p w14:paraId="52B31521" w14:textId="77777777" w:rsidR="00881B0A" w:rsidRDefault="009B4226">
      <w:pPr>
        <w:pStyle w:val="Listepuces"/>
        <w:rPr>
          <w:lang w:val="fr-FR"/>
        </w:rPr>
      </w:pPr>
      <w:r w:rsidRPr="00452665">
        <w:rPr>
          <w:lang w:val="fr-FR"/>
        </w:rPr>
        <w:t>Contrôles d’autorisation serveur pour tous les liens bénéficiaire/action.</w:t>
      </w:r>
    </w:p>
    <w:p w14:paraId="51EB3F4A" w14:textId="77777777" w:rsidR="00836024" w:rsidRPr="00836024" w:rsidRDefault="00836024" w:rsidP="00836024">
      <w:pPr>
        <w:pStyle w:val="Titre2"/>
        <w:rPr>
          <w:lang w:val="fr-FR"/>
        </w:rPr>
      </w:pPr>
      <w:r w:rsidRPr="00836024">
        <w:rPr>
          <w:lang w:val="fr-FR"/>
        </w:rPr>
        <w:lastRenderedPageBreak/>
        <w:t>21.1 Configuration O*NET Web Services et secrets VPS</w:t>
      </w:r>
    </w:p>
    <w:p w14:paraId="48E7CF87" w14:textId="77777777" w:rsidR="00836024" w:rsidRPr="00836024" w:rsidRDefault="00836024" w:rsidP="00836024">
      <w:pPr>
        <w:rPr>
          <w:lang w:val="fr-FR"/>
        </w:rPr>
      </w:pPr>
      <w:r w:rsidRPr="00836024">
        <w:rPr>
          <w:lang w:val="fr-FR"/>
        </w:rPr>
        <w:t>L'accès O*NET Web Services est considéré comme disponible pour la programmation. Les paramètres d'accès sont stockés exclusivement dans le fichier centralisé secrets.toml du VPS Clarté360, dans le répertoire /opt/clarte360/secrets/. La clé réelle ne doit jamais apparaître dans le présent CDC, le code source, GitHub, le classeur maître ou un fichier livré au navigateur.</w:t>
      </w:r>
    </w:p>
    <w:p w14:paraId="00113920" w14:textId="77777777" w:rsidR="00836024" w:rsidRPr="00836024" w:rsidRDefault="00836024" w:rsidP="00836024">
      <w:pPr>
        <w:rPr>
          <w:lang w:val="fr-FR"/>
        </w:rPr>
      </w:pPr>
      <w:r w:rsidRPr="00836024">
        <w:rPr>
          <w:lang w:val="fr-FR"/>
        </w:rPr>
        <w:t>Structure obligatoire dans secrets.toml :</w:t>
      </w:r>
    </w:p>
    <w:p w14:paraId="2FC93440" w14:textId="77777777" w:rsidR="00836024" w:rsidRDefault="00836024" w:rsidP="00836024">
      <w:r>
        <w:rPr>
          <w:rFonts w:ascii="Consolas" w:hAnsi="Consolas"/>
        </w:rPr>
        <w:t>[ONET]</w:t>
      </w:r>
      <w:r>
        <w:rPr>
          <w:rFonts w:ascii="Consolas" w:hAnsi="Consolas"/>
        </w:rPr>
        <w:br/>
        <w:t>ONET_API_KEY = "&lt;CLE_API_ONET&gt;"</w:t>
      </w:r>
      <w:r>
        <w:rPr>
          <w:rFonts w:ascii="Consolas" w:hAnsi="Consolas"/>
        </w:rPr>
        <w:br/>
        <w:t>ONET_API_BASE_URL = "https://api-v2.onetcenter.org"</w:t>
      </w:r>
    </w:p>
    <w:p w14:paraId="54E65ADC" w14:textId="77777777" w:rsidR="00836024" w:rsidRPr="00836024" w:rsidRDefault="00836024" w:rsidP="00836024">
      <w:pPr>
        <w:rPr>
          <w:lang w:val="fr-FR"/>
        </w:rPr>
      </w:pPr>
      <w:r w:rsidRPr="00836024">
        <w:rPr>
          <w:lang w:val="fr-FR"/>
        </w:rPr>
        <w:t>Convention de lecture applicative : st.secrets["ONET"]["ONET_API_KEY"] et st.secrets["ONET"]["ONET_API_BASE_URL"]. Toute absence ou erreur de configuration doit produire une erreur contrôlée côté serveur, sans exposer la valeur du secret.</w:t>
      </w:r>
    </w:p>
    <w:p w14:paraId="243888B5" w14:textId="77777777" w:rsidR="00836024" w:rsidRPr="00836024" w:rsidRDefault="00836024" w:rsidP="00836024">
      <w:pPr>
        <w:pStyle w:val="Titre2"/>
        <w:rPr>
          <w:lang w:val="fr-FR"/>
        </w:rPr>
      </w:pPr>
      <w:r w:rsidRPr="00836024">
        <w:rPr>
          <w:lang w:val="fr-FR"/>
        </w:rPr>
        <w:t>21.2 Repères de déploiement VPS / PowerShell</w:t>
      </w:r>
    </w:p>
    <w:p w14:paraId="27E158FA" w14:textId="77777777" w:rsidR="00836024" w:rsidRPr="00836024" w:rsidRDefault="00836024" w:rsidP="00836024">
      <w:pPr>
        <w:rPr>
          <w:lang w:val="fr-FR"/>
        </w:rPr>
      </w:pPr>
      <w:r w:rsidRPr="00836024">
        <w:rPr>
          <w:lang w:val="fr-FR"/>
        </w:rPr>
        <w:t>Repère opératoire de développement et de déploiement : connexion PowerShell/SSH au VPS avec la commande ssh ubuntu@51.255.160.207. Racine des applications Clarté360 : /opt/clarte360/clarte360-outils/. Répertoire central des secrets : /opt/clarte360/secrets/. Ces informations sont des paramètres d’exploitation ; aucun mot de passe ni aucune clé API réelle ne doit être documenté dans le CDC.</w:t>
      </w:r>
    </w:p>
    <w:p w14:paraId="74D95DAA" w14:textId="77777777" w:rsidR="00836024" w:rsidRPr="00452665" w:rsidRDefault="00836024" w:rsidP="00836024">
      <w:pPr>
        <w:pStyle w:val="Listepuces"/>
        <w:numPr>
          <w:ilvl w:val="0"/>
          <w:numId w:val="0"/>
        </w:numPr>
        <w:rPr>
          <w:lang w:val="fr-FR"/>
        </w:rPr>
      </w:pPr>
    </w:p>
    <w:p w14:paraId="3B3E6EC7" w14:textId="77777777" w:rsidR="00881B0A" w:rsidRDefault="009B4226">
      <w:pPr>
        <w:pStyle w:val="Titre1"/>
      </w:pPr>
      <w:r>
        <w:t xml:space="preserve">22. RGPD et </w:t>
      </w:r>
      <w:proofErr w:type="spellStart"/>
      <w:r>
        <w:t>minimisation</w:t>
      </w:r>
      <w:proofErr w:type="spellEnd"/>
    </w:p>
    <w:p w14:paraId="652C8F53" w14:textId="77777777" w:rsidR="00881B0A" w:rsidRPr="00452665" w:rsidRDefault="009B4226">
      <w:pPr>
        <w:pStyle w:val="Listepuces"/>
        <w:rPr>
          <w:lang w:val="fr-FR"/>
        </w:rPr>
      </w:pPr>
      <w:r w:rsidRPr="00452665">
        <w:rPr>
          <w:lang w:val="fr-FR"/>
        </w:rPr>
        <w:t>Réutiliser FW-502, FW-505, FW-508 et composants associés du Framework.</w:t>
      </w:r>
    </w:p>
    <w:p w14:paraId="7983447B" w14:textId="77777777" w:rsidR="00881B0A" w:rsidRPr="00452665" w:rsidRDefault="009B4226">
      <w:pPr>
        <w:pStyle w:val="Listepuces"/>
        <w:rPr>
          <w:lang w:val="fr-FR"/>
        </w:rPr>
      </w:pPr>
      <w:r w:rsidRPr="00452665">
        <w:rPr>
          <w:lang w:val="fr-FR"/>
        </w:rPr>
        <w:t>Ne collecter que les données nécessaires à la finalité déclarée.</w:t>
      </w:r>
    </w:p>
    <w:p w14:paraId="3BE72103" w14:textId="77777777" w:rsidR="00881B0A" w:rsidRPr="00452665" w:rsidRDefault="009B4226">
      <w:pPr>
        <w:pStyle w:val="Listepuces"/>
        <w:rPr>
          <w:lang w:val="fr-FR"/>
        </w:rPr>
      </w:pPr>
      <w:r w:rsidRPr="00452665">
        <w:rPr>
          <w:lang w:val="fr-FR"/>
        </w:rPr>
        <w:t>Séparer la finalité « accompagnement » de la finalité « étude comparative ».</w:t>
      </w:r>
    </w:p>
    <w:p w14:paraId="2CEA5385" w14:textId="77777777" w:rsidR="00881B0A" w:rsidRPr="00452665" w:rsidRDefault="009B4226">
      <w:pPr>
        <w:pStyle w:val="Listepuces"/>
        <w:rPr>
          <w:lang w:val="fr-FR"/>
        </w:rPr>
      </w:pPr>
      <w:r w:rsidRPr="00452665">
        <w:rPr>
          <w:lang w:val="fr-FR"/>
        </w:rPr>
        <w:t>En mode public, ne pas exiger l’identité réelle sauf justification explicite future.</w:t>
      </w:r>
    </w:p>
    <w:p w14:paraId="3492F095" w14:textId="77777777" w:rsidR="00881B0A" w:rsidRPr="00452665" w:rsidRDefault="009B4226">
      <w:pPr>
        <w:pStyle w:val="Listepuces"/>
        <w:rPr>
          <w:lang w:val="fr-FR"/>
        </w:rPr>
      </w:pPr>
      <w:r w:rsidRPr="00452665">
        <w:rPr>
          <w:lang w:val="fr-FR"/>
        </w:rPr>
        <w:t>Pour toute variable sociodémographique de recherche, documenter la nécessité et privilégier des classes (tranche d’âge, etc.).</w:t>
      </w:r>
    </w:p>
    <w:p w14:paraId="042440C0" w14:textId="77777777" w:rsidR="00881B0A" w:rsidRPr="00452665" w:rsidRDefault="009B4226">
      <w:pPr>
        <w:pStyle w:val="Listepuces"/>
        <w:rPr>
          <w:lang w:val="fr-FR"/>
        </w:rPr>
      </w:pPr>
      <w:r w:rsidRPr="00452665">
        <w:rPr>
          <w:lang w:val="fr-FR"/>
        </w:rPr>
        <w:t>Définir et documenter les durées de conservation par type de donnée.</w:t>
      </w:r>
    </w:p>
    <w:p w14:paraId="7DD4B733" w14:textId="77777777" w:rsidR="00881B0A" w:rsidRPr="00452665" w:rsidRDefault="009B4226">
      <w:pPr>
        <w:pStyle w:val="Listepuces"/>
        <w:rPr>
          <w:lang w:val="fr-FR"/>
        </w:rPr>
      </w:pPr>
      <w:r w:rsidRPr="00452665">
        <w:rPr>
          <w:lang w:val="fr-FR"/>
        </w:rPr>
        <w:t>Le retrait de consentement de recherche ne doit pas entraîner une suppression indue de preuves relevant d’une autre obligation / finalité.</w:t>
      </w:r>
    </w:p>
    <w:p w14:paraId="64851B3B" w14:textId="77777777" w:rsidR="00881B0A" w:rsidRPr="00452665" w:rsidRDefault="009B4226">
      <w:pPr>
        <w:pStyle w:val="Titre1"/>
        <w:rPr>
          <w:lang w:val="fr-FR"/>
        </w:rPr>
      </w:pPr>
      <w:r w:rsidRPr="00452665">
        <w:rPr>
          <w:lang w:val="fr-FR"/>
        </w:rPr>
        <w:t>23. Intégration Framework Clarté360</w:t>
      </w:r>
    </w:p>
    <w:p w14:paraId="6172A270" w14:textId="77777777" w:rsidR="00881B0A" w:rsidRPr="00452665" w:rsidRDefault="009B4226">
      <w:pPr>
        <w:rPr>
          <w:lang w:val="fr-FR"/>
        </w:rPr>
      </w:pPr>
      <w:r w:rsidRPr="00452665">
        <w:rPr>
          <w:lang w:val="fr-FR"/>
        </w:rPr>
        <w:t>Le développement doit partir d’une copie de l’application de référence Moteurs Professionnels V1.8 et conserver les composants FW-101 à FW-912 applicables. Le Framework indique explicitement qu’une nouvelle application ne recrée pas architecture, navigation, session, JSON, PDF, RGPD, traçabilité, timeout, sidebar, Contact ou SMTP.</w:t>
      </w:r>
    </w:p>
    <w:tbl>
      <w:tblPr>
        <w:tblStyle w:val="Grilledutableau"/>
        <w:tblW w:w="0" w:type="auto"/>
        <w:jc w:val="center"/>
        <w:tblLayout w:type="fixed"/>
        <w:tblLook w:val="04A0" w:firstRow="1" w:lastRow="0" w:firstColumn="1" w:lastColumn="0" w:noHBand="0" w:noVBand="1"/>
      </w:tblPr>
      <w:tblGrid>
        <w:gridCol w:w="2016"/>
        <w:gridCol w:w="7776"/>
      </w:tblGrid>
      <w:tr w:rsidR="00881B0A" w14:paraId="1341496F" w14:textId="77777777">
        <w:trPr>
          <w:cantSplit/>
          <w:tblHeader/>
          <w:jc w:val="center"/>
        </w:trPr>
        <w:tc>
          <w:tcPr>
            <w:tcW w:w="2016" w:type="dxa"/>
            <w:shd w:val="clear" w:color="auto" w:fill="0D7878"/>
            <w:tcMar>
              <w:top w:w="110" w:type="dxa"/>
              <w:left w:w="100" w:type="dxa"/>
              <w:bottom w:w="110" w:type="dxa"/>
              <w:right w:w="100" w:type="dxa"/>
            </w:tcMar>
            <w:vAlign w:val="center"/>
          </w:tcPr>
          <w:p w14:paraId="05CE9422" w14:textId="77777777" w:rsidR="00881B0A" w:rsidRDefault="009B4226">
            <w:pPr>
              <w:spacing w:after="20" w:line="240" w:lineRule="auto"/>
              <w:jc w:val="center"/>
            </w:pPr>
            <w:r>
              <w:rPr>
                <w:b/>
                <w:color w:val="FFFFFF"/>
                <w:sz w:val="18"/>
              </w:rPr>
              <w:t>Famille Framework</w:t>
            </w:r>
          </w:p>
        </w:tc>
        <w:tc>
          <w:tcPr>
            <w:tcW w:w="7776" w:type="dxa"/>
            <w:shd w:val="clear" w:color="auto" w:fill="0D7878"/>
            <w:tcMar>
              <w:top w:w="110" w:type="dxa"/>
              <w:left w:w="100" w:type="dxa"/>
              <w:bottom w:w="110" w:type="dxa"/>
              <w:right w:w="100" w:type="dxa"/>
            </w:tcMar>
            <w:vAlign w:val="center"/>
          </w:tcPr>
          <w:p w14:paraId="61158FFA" w14:textId="77777777" w:rsidR="00881B0A" w:rsidRDefault="009B4226">
            <w:pPr>
              <w:spacing w:after="20" w:line="240" w:lineRule="auto"/>
              <w:jc w:val="center"/>
            </w:pPr>
            <w:r>
              <w:rPr>
                <w:b/>
                <w:color w:val="FFFFFF"/>
                <w:sz w:val="18"/>
              </w:rPr>
              <w:t>Usage PIP</w:t>
            </w:r>
          </w:p>
        </w:tc>
      </w:tr>
      <w:tr w:rsidR="00881B0A" w14:paraId="618EB583" w14:textId="77777777">
        <w:trPr>
          <w:cantSplit/>
          <w:jc w:val="center"/>
        </w:trPr>
        <w:tc>
          <w:tcPr>
            <w:tcW w:w="2016" w:type="dxa"/>
            <w:tcMar>
              <w:top w:w="95" w:type="dxa"/>
              <w:left w:w="95" w:type="dxa"/>
              <w:bottom w:w="95" w:type="dxa"/>
              <w:right w:w="95" w:type="dxa"/>
            </w:tcMar>
            <w:vAlign w:val="center"/>
          </w:tcPr>
          <w:p w14:paraId="4AAAD21C" w14:textId="77777777" w:rsidR="00881B0A" w:rsidRDefault="009B4226">
            <w:pPr>
              <w:spacing w:after="20" w:line="240" w:lineRule="auto"/>
            </w:pPr>
            <w:r>
              <w:rPr>
                <w:b/>
                <w:sz w:val="18"/>
              </w:rPr>
              <w:t>FW-100</w:t>
            </w:r>
          </w:p>
        </w:tc>
        <w:tc>
          <w:tcPr>
            <w:tcW w:w="7776" w:type="dxa"/>
            <w:tcMar>
              <w:top w:w="95" w:type="dxa"/>
              <w:left w:w="95" w:type="dxa"/>
              <w:bottom w:w="95" w:type="dxa"/>
              <w:right w:w="95" w:type="dxa"/>
            </w:tcMar>
            <w:vAlign w:val="center"/>
          </w:tcPr>
          <w:p w14:paraId="164B4B26" w14:textId="77777777" w:rsidR="00881B0A" w:rsidRDefault="009B4226">
            <w:pPr>
              <w:spacing w:after="20" w:line="240" w:lineRule="auto"/>
            </w:pPr>
            <w:r>
              <w:rPr>
                <w:sz w:val="18"/>
              </w:rPr>
              <w:t xml:space="preserve">Architecture, </w:t>
            </w:r>
            <w:proofErr w:type="spellStart"/>
            <w:r>
              <w:rPr>
                <w:sz w:val="18"/>
              </w:rPr>
              <w:t>initialisation</w:t>
            </w:r>
            <w:proofErr w:type="spellEnd"/>
            <w:r>
              <w:rPr>
                <w:sz w:val="18"/>
              </w:rPr>
              <w:t>, services, configuration.</w:t>
            </w:r>
          </w:p>
        </w:tc>
      </w:tr>
      <w:tr w:rsidR="00881B0A" w:rsidRPr="00836024" w14:paraId="6C36BFA4" w14:textId="77777777">
        <w:trPr>
          <w:cantSplit/>
          <w:jc w:val="center"/>
        </w:trPr>
        <w:tc>
          <w:tcPr>
            <w:tcW w:w="2016" w:type="dxa"/>
            <w:tcMar>
              <w:top w:w="95" w:type="dxa"/>
              <w:left w:w="95" w:type="dxa"/>
              <w:bottom w:w="95" w:type="dxa"/>
              <w:right w:w="95" w:type="dxa"/>
            </w:tcMar>
            <w:vAlign w:val="center"/>
          </w:tcPr>
          <w:p w14:paraId="3AD65215" w14:textId="77777777" w:rsidR="00881B0A" w:rsidRDefault="009B4226">
            <w:pPr>
              <w:spacing w:after="20" w:line="240" w:lineRule="auto"/>
            </w:pPr>
            <w:r>
              <w:rPr>
                <w:b/>
                <w:sz w:val="18"/>
              </w:rPr>
              <w:t>FW-200</w:t>
            </w:r>
          </w:p>
        </w:tc>
        <w:tc>
          <w:tcPr>
            <w:tcW w:w="7776" w:type="dxa"/>
            <w:tcMar>
              <w:top w:w="95" w:type="dxa"/>
              <w:left w:w="95" w:type="dxa"/>
              <w:bottom w:w="95" w:type="dxa"/>
              <w:right w:w="95" w:type="dxa"/>
            </w:tcMar>
            <w:vAlign w:val="center"/>
          </w:tcPr>
          <w:p w14:paraId="4B17D442" w14:textId="77777777" w:rsidR="00881B0A" w:rsidRPr="00452665" w:rsidRDefault="009B4226">
            <w:pPr>
              <w:spacing w:after="20" w:line="240" w:lineRule="auto"/>
              <w:rPr>
                <w:lang w:val="fr-FR"/>
              </w:rPr>
            </w:pPr>
            <w:r w:rsidRPr="00452665">
              <w:rPr>
                <w:sz w:val="18"/>
                <w:lang w:val="fr-FR"/>
              </w:rPr>
              <w:t>Charte graphique, typographie, couleurs, composants visuels.</w:t>
            </w:r>
          </w:p>
        </w:tc>
      </w:tr>
      <w:tr w:rsidR="00881B0A" w:rsidRPr="00836024" w14:paraId="664B16AC" w14:textId="77777777">
        <w:trPr>
          <w:cantSplit/>
          <w:jc w:val="center"/>
        </w:trPr>
        <w:tc>
          <w:tcPr>
            <w:tcW w:w="2016" w:type="dxa"/>
            <w:tcMar>
              <w:top w:w="95" w:type="dxa"/>
              <w:left w:w="95" w:type="dxa"/>
              <w:bottom w:w="95" w:type="dxa"/>
              <w:right w:w="95" w:type="dxa"/>
            </w:tcMar>
            <w:vAlign w:val="center"/>
          </w:tcPr>
          <w:p w14:paraId="0B62E45A" w14:textId="77777777" w:rsidR="00881B0A" w:rsidRDefault="009B4226">
            <w:pPr>
              <w:spacing w:after="20" w:line="240" w:lineRule="auto"/>
            </w:pPr>
            <w:r>
              <w:rPr>
                <w:b/>
                <w:sz w:val="18"/>
              </w:rPr>
              <w:t>FW-300</w:t>
            </w:r>
          </w:p>
        </w:tc>
        <w:tc>
          <w:tcPr>
            <w:tcW w:w="7776" w:type="dxa"/>
            <w:tcMar>
              <w:top w:w="95" w:type="dxa"/>
              <w:left w:w="95" w:type="dxa"/>
              <w:bottom w:w="95" w:type="dxa"/>
              <w:right w:w="95" w:type="dxa"/>
            </w:tcMar>
            <w:vAlign w:val="center"/>
          </w:tcPr>
          <w:p w14:paraId="6BDF0837" w14:textId="77777777" w:rsidR="00881B0A" w:rsidRPr="00452665" w:rsidRDefault="009B4226">
            <w:pPr>
              <w:spacing w:after="20" w:line="240" w:lineRule="auto"/>
              <w:rPr>
                <w:lang w:val="fr-FR"/>
              </w:rPr>
            </w:pPr>
            <w:r w:rsidRPr="00452665">
              <w:rPr>
                <w:sz w:val="18"/>
                <w:lang w:val="fr-FR"/>
              </w:rPr>
              <w:t>Accueil, identification, navigation, progression, RGPD, résultats, sortie.</w:t>
            </w:r>
          </w:p>
        </w:tc>
      </w:tr>
      <w:tr w:rsidR="00881B0A" w14:paraId="0D81D88D" w14:textId="77777777">
        <w:trPr>
          <w:cantSplit/>
          <w:jc w:val="center"/>
        </w:trPr>
        <w:tc>
          <w:tcPr>
            <w:tcW w:w="2016" w:type="dxa"/>
            <w:tcMar>
              <w:top w:w="95" w:type="dxa"/>
              <w:left w:w="95" w:type="dxa"/>
              <w:bottom w:w="95" w:type="dxa"/>
              <w:right w:w="95" w:type="dxa"/>
            </w:tcMar>
            <w:vAlign w:val="center"/>
          </w:tcPr>
          <w:p w14:paraId="69B1A584" w14:textId="77777777" w:rsidR="00881B0A" w:rsidRDefault="009B4226">
            <w:pPr>
              <w:spacing w:after="20" w:line="240" w:lineRule="auto"/>
            </w:pPr>
            <w:r>
              <w:rPr>
                <w:b/>
                <w:sz w:val="18"/>
              </w:rPr>
              <w:t>FW-400</w:t>
            </w:r>
          </w:p>
        </w:tc>
        <w:tc>
          <w:tcPr>
            <w:tcW w:w="7776" w:type="dxa"/>
            <w:tcMar>
              <w:top w:w="95" w:type="dxa"/>
              <w:left w:w="95" w:type="dxa"/>
              <w:bottom w:w="95" w:type="dxa"/>
              <w:right w:w="95" w:type="dxa"/>
            </w:tcMar>
            <w:vAlign w:val="center"/>
          </w:tcPr>
          <w:p w14:paraId="5F279B68" w14:textId="77777777" w:rsidR="00881B0A" w:rsidRDefault="009B4226">
            <w:pPr>
              <w:spacing w:after="20" w:line="240" w:lineRule="auto"/>
            </w:pPr>
            <w:r>
              <w:rPr>
                <w:sz w:val="18"/>
              </w:rPr>
              <w:t>Session, heartbeat, timeout, fermeture, reprise.</w:t>
            </w:r>
          </w:p>
        </w:tc>
      </w:tr>
      <w:tr w:rsidR="00881B0A" w:rsidRPr="00836024" w14:paraId="7CD392DC" w14:textId="77777777">
        <w:trPr>
          <w:cantSplit/>
          <w:jc w:val="center"/>
        </w:trPr>
        <w:tc>
          <w:tcPr>
            <w:tcW w:w="2016" w:type="dxa"/>
            <w:tcMar>
              <w:top w:w="95" w:type="dxa"/>
              <w:left w:w="95" w:type="dxa"/>
              <w:bottom w:w="95" w:type="dxa"/>
              <w:right w:w="95" w:type="dxa"/>
            </w:tcMar>
            <w:vAlign w:val="center"/>
          </w:tcPr>
          <w:p w14:paraId="495D3EB0" w14:textId="77777777" w:rsidR="00881B0A" w:rsidRDefault="009B4226">
            <w:pPr>
              <w:spacing w:after="20" w:line="240" w:lineRule="auto"/>
            </w:pPr>
            <w:r>
              <w:rPr>
                <w:b/>
                <w:sz w:val="18"/>
              </w:rPr>
              <w:t>FW-500</w:t>
            </w:r>
          </w:p>
        </w:tc>
        <w:tc>
          <w:tcPr>
            <w:tcW w:w="7776" w:type="dxa"/>
            <w:tcMar>
              <w:top w:w="95" w:type="dxa"/>
              <w:left w:w="95" w:type="dxa"/>
              <w:bottom w:w="95" w:type="dxa"/>
              <w:right w:w="95" w:type="dxa"/>
            </w:tcMar>
            <w:vAlign w:val="center"/>
          </w:tcPr>
          <w:p w14:paraId="193AB8E3" w14:textId="77777777" w:rsidR="00881B0A" w:rsidRPr="00452665" w:rsidRDefault="009B4226">
            <w:pPr>
              <w:spacing w:after="20" w:line="240" w:lineRule="auto"/>
              <w:rPr>
                <w:lang w:val="fr-FR"/>
              </w:rPr>
            </w:pPr>
            <w:r w:rsidRPr="00452665">
              <w:rPr>
                <w:sz w:val="18"/>
                <w:lang w:val="fr-FR"/>
              </w:rPr>
              <w:t>Identification, consentements, sécurité, traçabilité, journal.</w:t>
            </w:r>
          </w:p>
        </w:tc>
      </w:tr>
      <w:tr w:rsidR="00881B0A" w:rsidRPr="00836024" w14:paraId="7F096B15" w14:textId="77777777">
        <w:trPr>
          <w:cantSplit/>
          <w:jc w:val="center"/>
        </w:trPr>
        <w:tc>
          <w:tcPr>
            <w:tcW w:w="2016" w:type="dxa"/>
            <w:tcMar>
              <w:top w:w="95" w:type="dxa"/>
              <w:left w:w="95" w:type="dxa"/>
              <w:bottom w:w="95" w:type="dxa"/>
              <w:right w:w="95" w:type="dxa"/>
            </w:tcMar>
            <w:vAlign w:val="center"/>
          </w:tcPr>
          <w:p w14:paraId="5BB5FD2D" w14:textId="77777777" w:rsidR="00881B0A" w:rsidRDefault="009B4226">
            <w:pPr>
              <w:spacing w:after="20" w:line="240" w:lineRule="auto"/>
            </w:pPr>
            <w:r>
              <w:rPr>
                <w:b/>
                <w:sz w:val="18"/>
              </w:rPr>
              <w:t>FW-600</w:t>
            </w:r>
          </w:p>
        </w:tc>
        <w:tc>
          <w:tcPr>
            <w:tcW w:w="7776" w:type="dxa"/>
            <w:tcMar>
              <w:top w:w="95" w:type="dxa"/>
              <w:left w:w="95" w:type="dxa"/>
              <w:bottom w:w="95" w:type="dxa"/>
              <w:right w:w="95" w:type="dxa"/>
            </w:tcMar>
            <w:vAlign w:val="center"/>
          </w:tcPr>
          <w:p w14:paraId="6FBE9FE8" w14:textId="77777777" w:rsidR="00881B0A" w:rsidRPr="00452665" w:rsidRDefault="009B4226">
            <w:pPr>
              <w:spacing w:after="20" w:line="240" w:lineRule="auto"/>
              <w:rPr>
                <w:lang w:val="fr-FR"/>
              </w:rPr>
            </w:pPr>
            <w:r w:rsidRPr="00452665">
              <w:rPr>
                <w:sz w:val="18"/>
                <w:lang w:val="fr-FR"/>
              </w:rPr>
              <w:t>JSON, sauvegarde, reprise, compatibilité, exports.</w:t>
            </w:r>
          </w:p>
        </w:tc>
      </w:tr>
      <w:tr w:rsidR="00881B0A" w:rsidRPr="00836024" w14:paraId="5C71E40B" w14:textId="77777777">
        <w:trPr>
          <w:cantSplit/>
          <w:jc w:val="center"/>
        </w:trPr>
        <w:tc>
          <w:tcPr>
            <w:tcW w:w="2016" w:type="dxa"/>
            <w:tcMar>
              <w:top w:w="95" w:type="dxa"/>
              <w:left w:w="95" w:type="dxa"/>
              <w:bottom w:w="95" w:type="dxa"/>
              <w:right w:w="95" w:type="dxa"/>
            </w:tcMar>
            <w:vAlign w:val="center"/>
          </w:tcPr>
          <w:p w14:paraId="275E02BC" w14:textId="77777777" w:rsidR="00881B0A" w:rsidRDefault="009B4226">
            <w:pPr>
              <w:spacing w:after="20" w:line="240" w:lineRule="auto"/>
            </w:pPr>
            <w:r>
              <w:rPr>
                <w:b/>
                <w:sz w:val="18"/>
              </w:rPr>
              <w:lastRenderedPageBreak/>
              <w:t>FW-700</w:t>
            </w:r>
          </w:p>
        </w:tc>
        <w:tc>
          <w:tcPr>
            <w:tcW w:w="7776" w:type="dxa"/>
            <w:tcMar>
              <w:top w:w="95" w:type="dxa"/>
              <w:left w:w="95" w:type="dxa"/>
              <w:bottom w:w="95" w:type="dxa"/>
              <w:right w:w="95" w:type="dxa"/>
            </w:tcMar>
            <w:vAlign w:val="center"/>
          </w:tcPr>
          <w:p w14:paraId="5C9BB4BF" w14:textId="77777777" w:rsidR="00881B0A" w:rsidRPr="00452665" w:rsidRDefault="009B4226">
            <w:pPr>
              <w:spacing w:after="20" w:line="240" w:lineRule="auto"/>
              <w:rPr>
                <w:lang w:val="fr-FR"/>
              </w:rPr>
            </w:pPr>
            <w:r w:rsidRPr="00452665">
              <w:rPr>
                <w:sz w:val="18"/>
                <w:lang w:val="fr-FR"/>
              </w:rPr>
              <w:t>Génération et archivage des PDF PIP/O*NET.</w:t>
            </w:r>
          </w:p>
        </w:tc>
      </w:tr>
      <w:tr w:rsidR="00881B0A" w:rsidRPr="00836024" w14:paraId="542A602F" w14:textId="77777777">
        <w:trPr>
          <w:cantSplit/>
          <w:jc w:val="center"/>
        </w:trPr>
        <w:tc>
          <w:tcPr>
            <w:tcW w:w="2016" w:type="dxa"/>
            <w:tcMar>
              <w:top w:w="95" w:type="dxa"/>
              <w:left w:w="95" w:type="dxa"/>
              <w:bottom w:w="95" w:type="dxa"/>
              <w:right w:w="95" w:type="dxa"/>
            </w:tcMar>
            <w:vAlign w:val="center"/>
          </w:tcPr>
          <w:p w14:paraId="18465FFA" w14:textId="77777777" w:rsidR="00881B0A" w:rsidRDefault="009B4226">
            <w:pPr>
              <w:spacing w:after="20" w:line="240" w:lineRule="auto"/>
            </w:pPr>
            <w:r>
              <w:rPr>
                <w:b/>
                <w:sz w:val="18"/>
              </w:rPr>
              <w:t>FW-800</w:t>
            </w:r>
          </w:p>
        </w:tc>
        <w:tc>
          <w:tcPr>
            <w:tcW w:w="7776" w:type="dxa"/>
            <w:tcMar>
              <w:top w:w="95" w:type="dxa"/>
              <w:left w:w="95" w:type="dxa"/>
              <w:bottom w:w="95" w:type="dxa"/>
              <w:right w:w="95" w:type="dxa"/>
            </w:tcMar>
            <w:vAlign w:val="center"/>
          </w:tcPr>
          <w:p w14:paraId="5EDCB576" w14:textId="77777777" w:rsidR="00881B0A" w:rsidRPr="00452665" w:rsidRDefault="009B4226">
            <w:pPr>
              <w:spacing w:after="20" w:line="240" w:lineRule="auto"/>
              <w:rPr>
                <w:lang w:val="fr-FR"/>
              </w:rPr>
            </w:pPr>
            <w:r w:rsidRPr="00452665">
              <w:rPr>
                <w:sz w:val="18"/>
                <w:lang w:val="fr-FR"/>
              </w:rPr>
              <w:t>Communications existantes si requises par les prescriptions.</w:t>
            </w:r>
          </w:p>
        </w:tc>
      </w:tr>
      <w:tr w:rsidR="00881B0A" w:rsidRPr="00836024" w14:paraId="1E33110B" w14:textId="77777777">
        <w:trPr>
          <w:cantSplit/>
          <w:jc w:val="center"/>
        </w:trPr>
        <w:tc>
          <w:tcPr>
            <w:tcW w:w="2016" w:type="dxa"/>
            <w:tcMar>
              <w:top w:w="95" w:type="dxa"/>
              <w:left w:w="95" w:type="dxa"/>
              <w:bottom w:w="95" w:type="dxa"/>
              <w:right w:w="95" w:type="dxa"/>
            </w:tcMar>
            <w:vAlign w:val="center"/>
          </w:tcPr>
          <w:p w14:paraId="78B8CFA0" w14:textId="77777777" w:rsidR="00881B0A" w:rsidRDefault="009B4226">
            <w:pPr>
              <w:spacing w:after="20" w:line="240" w:lineRule="auto"/>
            </w:pPr>
            <w:r>
              <w:rPr>
                <w:b/>
                <w:sz w:val="18"/>
              </w:rPr>
              <w:t>FW-900</w:t>
            </w:r>
          </w:p>
        </w:tc>
        <w:tc>
          <w:tcPr>
            <w:tcW w:w="7776" w:type="dxa"/>
            <w:tcMar>
              <w:top w:w="95" w:type="dxa"/>
              <w:left w:w="95" w:type="dxa"/>
              <w:bottom w:w="95" w:type="dxa"/>
              <w:right w:w="95" w:type="dxa"/>
            </w:tcMar>
            <w:vAlign w:val="center"/>
          </w:tcPr>
          <w:p w14:paraId="6502242F" w14:textId="77777777" w:rsidR="00881B0A" w:rsidRPr="00452665" w:rsidRDefault="009B4226">
            <w:pPr>
              <w:spacing w:after="20" w:line="240" w:lineRule="auto"/>
              <w:rPr>
                <w:lang w:val="fr-FR"/>
              </w:rPr>
            </w:pPr>
            <w:r w:rsidRPr="00452665">
              <w:rPr>
                <w:sz w:val="18"/>
                <w:lang w:val="fr-FR"/>
              </w:rPr>
              <w:t xml:space="preserve">VPS, chemins, logs, publication, tests, </w:t>
            </w:r>
            <w:proofErr w:type="spellStart"/>
            <w:r w:rsidRPr="00452665">
              <w:rPr>
                <w:sz w:val="18"/>
                <w:lang w:val="fr-FR"/>
              </w:rPr>
              <w:t>versionnement</w:t>
            </w:r>
            <w:proofErr w:type="spellEnd"/>
            <w:r w:rsidRPr="00452665">
              <w:rPr>
                <w:sz w:val="18"/>
                <w:lang w:val="fr-FR"/>
              </w:rPr>
              <w:t>.</w:t>
            </w:r>
          </w:p>
        </w:tc>
      </w:tr>
    </w:tbl>
    <w:p w14:paraId="2821910A" w14:textId="77777777" w:rsidR="00881B0A" w:rsidRPr="00452665" w:rsidRDefault="00881B0A">
      <w:pPr>
        <w:spacing w:after="20"/>
        <w:rPr>
          <w:lang w:val="fr-FR"/>
        </w:rPr>
      </w:pPr>
    </w:p>
    <w:p w14:paraId="2AC5EF65" w14:textId="77777777" w:rsidR="00881B0A" w:rsidRPr="00452665" w:rsidRDefault="009B4226">
      <w:pPr>
        <w:pStyle w:val="Titre1"/>
        <w:rPr>
          <w:lang w:val="fr-FR"/>
        </w:rPr>
      </w:pPr>
      <w:r w:rsidRPr="00452665">
        <w:rPr>
          <w:lang w:val="fr-FR"/>
        </w:rPr>
        <w:t>24. Modèle d’échanges entre applications</w:t>
      </w:r>
    </w:p>
    <w:p w14:paraId="067DC977" w14:textId="77777777" w:rsidR="00881B0A" w:rsidRPr="00452665" w:rsidRDefault="009B4226">
      <w:pPr>
        <w:pStyle w:val="Titre2"/>
        <w:rPr>
          <w:lang w:val="fr-FR"/>
        </w:rPr>
      </w:pPr>
      <w:r w:rsidRPr="00452665">
        <w:rPr>
          <w:lang w:val="fr-FR"/>
        </w:rPr>
        <w:t>24.1 Connecteur générique recommandé</w:t>
      </w:r>
    </w:p>
    <w:p w14:paraId="22A6908E" w14:textId="77777777" w:rsidR="00881B0A" w:rsidRPr="00452665" w:rsidRDefault="009B4226">
      <w:pPr>
        <w:rPr>
          <w:lang w:val="fr-FR"/>
        </w:rPr>
      </w:pPr>
      <w:r w:rsidRPr="00452665">
        <w:rPr>
          <w:lang w:val="fr-FR"/>
        </w:rPr>
        <w:t>Le PIP inaugure un protocole standard de lancement et de retour utilisable par les futurs outils. Il doit être conçu comme un service indépendant de l’outil PIP lui-même.</w:t>
      </w:r>
    </w:p>
    <w:p w14:paraId="6B046582" w14:textId="77777777" w:rsidR="00881B0A" w:rsidRDefault="009B4226">
      <w:pPr>
        <w:pStyle w:val="Titre2"/>
      </w:pPr>
      <w:r>
        <w:t xml:space="preserve">24.2 Jeton de </w:t>
      </w:r>
      <w:proofErr w:type="spellStart"/>
      <w:r>
        <w:t>lancement</w:t>
      </w:r>
      <w:proofErr w:type="spellEnd"/>
    </w:p>
    <w:tbl>
      <w:tblPr>
        <w:tblStyle w:val="Grilledutableau"/>
        <w:tblW w:w="0" w:type="auto"/>
        <w:jc w:val="center"/>
        <w:tblLayout w:type="fixed"/>
        <w:tblLook w:val="04A0" w:firstRow="1" w:lastRow="0" w:firstColumn="1" w:lastColumn="0" w:noHBand="0" w:noVBand="1"/>
      </w:tblPr>
      <w:tblGrid>
        <w:gridCol w:w="2880"/>
        <w:gridCol w:w="6912"/>
      </w:tblGrid>
      <w:tr w:rsidR="00881B0A" w14:paraId="7254AA5B" w14:textId="77777777">
        <w:trPr>
          <w:cantSplit/>
          <w:tblHeader/>
          <w:jc w:val="center"/>
        </w:trPr>
        <w:tc>
          <w:tcPr>
            <w:tcW w:w="2880" w:type="dxa"/>
            <w:shd w:val="clear" w:color="auto" w:fill="0D7878"/>
            <w:tcMar>
              <w:top w:w="110" w:type="dxa"/>
              <w:left w:w="100" w:type="dxa"/>
              <w:bottom w:w="110" w:type="dxa"/>
              <w:right w:w="100" w:type="dxa"/>
            </w:tcMar>
            <w:vAlign w:val="center"/>
          </w:tcPr>
          <w:p w14:paraId="22B728D6" w14:textId="77777777" w:rsidR="00881B0A" w:rsidRDefault="009B4226">
            <w:pPr>
              <w:spacing w:after="20" w:line="240" w:lineRule="auto"/>
              <w:jc w:val="center"/>
            </w:pPr>
            <w:r>
              <w:rPr>
                <w:b/>
                <w:color w:val="FFFFFF"/>
                <w:sz w:val="18"/>
              </w:rPr>
              <w:t>Champ</w:t>
            </w:r>
          </w:p>
        </w:tc>
        <w:tc>
          <w:tcPr>
            <w:tcW w:w="6912" w:type="dxa"/>
            <w:shd w:val="clear" w:color="auto" w:fill="0D7878"/>
            <w:tcMar>
              <w:top w:w="110" w:type="dxa"/>
              <w:left w:w="100" w:type="dxa"/>
              <w:bottom w:w="110" w:type="dxa"/>
              <w:right w:w="100" w:type="dxa"/>
            </w:tcMar>
            <w:vAlign w:val="center"/>
          </w:tcPr>
          <w:p w14:paraId="67A64FEA" w14:textId="77777777" w:rsidR="00881B0A" w:rsidRDefault="009B4226">
            <w:pPr>
              <w:spacing w:after="20" w:line="240" w:lineRule="auto"/>
              <w:jc w:val="center"/>
            </w:pPr>
            <w:proofErr w:type="spellStart"/>
            <w:r>
              <w:rPr>
                <w:b/>
                <w:color w:val="FFFFFF"/>
                <w:sz w:val="18"/>
              </w:rPr>
              <w:t>Rôle</w:t>
            </w:r>
            <w:proofErr w:type="spellEnd"/>
          </w:p>
        </w:tc>
      </w:tr>
      <w:tr w:rsidR="00881B0A" w14:paraId="19CC0A93" w14:textId="77777777">
        <w:trPr>
          <w:cantSplit/>
          <w:jc w:val="center"/>
        </w:trPr>
        <w:tc>
          <w:tcPr>
            <w:tcW w:w="2880" w:type="dxa"/>
            <w:tcMar>
              <w:top w:w="95" w:type="dxa"/>
              <w:left w:w="95" w:type="dxa"/>
              <w:bottom w:w="95" w:type="dxa"/>
              <w:right w:w="95" w:type="dxa"/>
            </w:tcMar>
            <w:vAlign w:val="center"/>
          </w:tcPr>
          <w:p w14:paraId="351869E8" w14:textId="77777777" w:rsidR="00881B0A" w:rsidRDefault="009B4226">
            <w:pPr>
              <w:spacing w:after="20" w:line="240" w:lineRule="auto"/>
            </w:pPr>
            <w:proofErr w:type="spellStart"/>
            <w:r>
              <w:rPr>
                <w:b/>
                <w:sz w:val="18"/>
              </w:rPr>
              <w:t>launch_id</w:t>
            </w:r>
            <w:proofErr w:type="spellEnd"/>
          </w:p>
        </w:tc>
        <w:tc>
          <w:tcPr>
            <w:tcW w:w="6912" w:type="dxa"/>
            <w:tcMar>
              <w:top w:w="95" w:type="dxa"/>
              <w:left w:w="95" w:type="dxa"/>
              <w:bottom w:w="95" w:type="dxa"/>
              <w:right w:w="95" w:type="dxa"/>
            </w:tcMar>
            <w:vAlign w:val="center"/>
          </w:tcPr>
          <w:p w14:paraId="04A3C513" w14:textId="77777777" w:rsidR="00881B0A" w:rsidRDefault="009B4226">
            <w:pPr>
              <w:spacing w:after="20" w:line="240" w:lineRule="auto"/>
            </w:pPr>
            <w:proofErr w:type="spellStart"/>
            <w:r>
              <w:rPr>
                <w:sz w:val="18"/>
              </w:rPr>
              <w:t>Identifiant</w:t>
            </w:r>
            <w:proofErr w:type="spellEnd"/>
            <w:r>
              <w:rPr>
                <w:sz w:val="18"/>
              </w:rPr>
              <w:t xml:space="preserve"> unique anti-</w:t>
            </w:r>
            <w:proofErr w:type="spellStart"/>
            <w:r>
              <w:rPr>
                <w:sz w:val="18"/>
              </w:rPr>
              <w:t>rejeu</w:t>
            </w:r>
            <w:proofErr w:type="spellEnd"/>
            <w:r>
              <w:rPr>
                <w:sz w:val="18"/>
              </w:rPr>
              <w:t>.</w:t>
            </w:r>
          </w:p>
        </w:tc>
      </w:tr>
      <w:tr w:rsidR="00881B0A" w:rsidRPr="00836024" w14:paraId="553DF399" w14:textId="77777777">
        <w:trPr>
          <w:cantSplit/>
          <w:jc w:val="center"/>
        </w:trPr>
        <w:tc>
          <w:tcPr>
            <w:tcW w:w="2880" w:type="dxa"/>
            <w:tcMar>
              <w:top w:w="95" w:type="dxa"/>
              <w:left w:w="95" w:type="dxa"/>
              <w:bottom w:w="95" w:type="dxa"/>
              <w:right w:w="95" w:type="dxa"/>
            </w:tcMar>
            <w:vAlign w:val="center"/>
          </w:tcPr>
          <w:p w14:paraId="43BE645F" w14:textId="77777777" w:rsidR="00881B0A" w:rsidRDefault="009B4226">
            <w:pPr>
              <w:spacing w:after="20" w:line="240" w:lineRule="auto"/>
            </w:pPr>
            <w:proofErr w:type="spellStart"/>
            <w:r>
              <w:rPr>
                <w:b/>
                <w:sz w:val="18"/>
              </w:rPr>
              <w:t>beneficiary_id</w:t>
            </w:r>
            <w:proofErr w:type="spellEnd"/>
          </w:p>
        </w:tc>
        <w:tc>
          <w:tcPr>
            <w:tcW w:w="6912" w:type="dxa"/>
            <w:tcMar>
              <w:top w:w="95" w:type="dxa"/>
              <w:left w:w="95" w:type="dxa"/>
              <w:bottom w:w="95" w:type="dxa"/>
              <w:right w:w="95" w:type="dxa"/>
            </w:tcMar>
            <w:vAlign w:val="center"/>
          </w:tcPr>
          <w:p w14:paraId="7A1D6879" w14:textId="77777777" w:rsidR="00881B0A" w:rsidRPr="00452665" w:rsidRDefault="009B4226">
            <w:pPr>
              <w:spacing w:after="20" w:line="240" w:lineRule="auto"/>
              <w:rPr>
                <w:lang w:val="fr-FR"/>
              </w:rPr>
            </w:pPr>
            <w:r w:rsidRPr="00452665">
              <w:rPr>
                <w:sz w:val="18"/>
                <w:lang w:val="fr-FR"/>
              </w:rPr>
              <w:t>Identité permanente dans Gestion des actions.</w:t>
            </w:r>
          </w:p>
        </w:tc>
      </w:tr>
      <w:tr w:rsidR="00881B0A" w14:paraId="58F3B9D7" w14:textId="77777777">
        <w:trPr>
          <w:cantSplit/>
          <w:jc w:val="center"/>
        </w:trPr>
        <w:tc>
          <w:tcPr>
            <w:tcW w:w="2880" w:type="dxa"/>
            <w:tcMar>
              <w:top w:w="95" w:type="dxa"/>
              <w:left w:w="95" w:type="dxa"/>
              <w:bottom w:w="95" w:type="dxa"/>
              <w:right w:w="95" w:type="dxa"/>
            </w:tcMar>
            <w:vAlign w:val="center"/>
          </w:tcPr>
          <w:p w14:paraId="44B72859" w14:textId="77777777" w:rsidR="00881B0A" w:rsidRDefault="009B4226">
            <w:pPr>
              <w:spacing w:after="20" w:line="240" w:lineRule="auto"/>
            </w:pPr>
            <w:proofErr w:type="spellStart"/>
            <w:r>
              <w:rPr>
                <w:b/>
                <w:sz w:val="18"/>
              </w:rPr>
              <w:t>action_id</w:t>
            </w:r>
            <w:proofErr w:type="spellEnd"/>
          </w:p>
        </w:tc>
        <w:tc>
          <w:tcPr>
            <w:tcW w:w="6912" w:type="dxa"/>
            <w:tcMar>
              <w:top w:w="95" w:type="dxa"/>
              <w:left w:w="95" w:type="dxa"/>
              <w:bottom w:w="95" w:type="dxa"/>
              <w:right w:w="95" w:type="dxa"/>
            </w:tcMar>
            <w:vAlign w:val="center"/>
          </w:tcPr>
          <w:p w14:paraId="4193AA29" w14:textId="77777777" w:rsidR="00881B0A" w:rsidRDefault="009B4226">
            <w:pPr>
              <w:spacing w:after="20" w:line="240" w:lineRule="auto"/>
            </w:pPr>
            <w:r>
              <w:rPr>
                <w:sz w:val="18"/>
              </w:rPr>
              <w:t xml:space="preserve">Action de </w:t>
            </w:r>
            <w:proofErr w:type="spellStart"/>
            <w:r>
              <w:rPr>
                <w:sz w:val="18"/>
              </w:rPr>
              <w:t>rattachement</w:t>
            </w:r>
            <w:proofErr w:type="spellEnd"/>
            <w:r>
              <w:rPr>
                <w:sz w:val="18"/>
              </w:rPr>
              <w:t>.</w:t>
            </w:r>
          </w:p>
        </w:tc>
      </w:tr>
      <w:tr w:rsidR="00881B0A" w:rsidRPr="00836024" w14:paraId="7D0A0C9D" w14:textId="77777777">
        <w:trPr>
          <w:cantSplit/>
          <w:jc w:val="center"/>
        </w:trPr>
        <w:tc>
          <w:tcPr>
            <w:tcW w:w="2880" w:type="dxa"/>
            <w:tcMar>
              <w:top w:w="95" w:type="dxa"/>
              <w:left w:w="95" w:type="dxa"/>
              <w:bottom w:w="95" w:type="dxa"/>
              <w:right w:w="95" w:type="dxa"/>
            </w:tcMar>
            <w:vAlign w:val="center"/>
          </w:tcPr>
          <w:p w14:paraId="192D49DF" w14:textId="77777777" w:rsidR="00881B0A" w:rsidRDefault="009B4226">
            <w:pPr>
              <w:spacing w:after="20" w:line="240" w:lineRule="auto"/>
            </w:pPr>
            <w:proofErr w:type="spellStart"/>
            <w:r>
              <w:rPr>
                <w:b/>
                <w:sz w:val="18"/>
              </w:rPr>
              <w:t>participant_id</w:t>
            </w:r>
            <w:proofErr w:type="spellEnd"/>
          </w:p>
        </w:tc>
        <w:tc>
          <w:tcPr>
            <w:tcW w:w="6912" w:type="dxa"/>
            <w:tcMar>
              <w:top w:w="95" w:type="dxa"/>
              <w:left w:w="95" w:type="dxa"/>
              <w:bottom w:w="95" w:type="dxa"/>
              <w:right w:w="95" w:type="dxa"/>
            </w:tcMar>
            <w:vAlign w:val="center"/>
          </w:tcPr>
          <w:p w14:paraId="79779E8A" w14:textId="77777777" w:rsidR="00881B0A" w:rsidRPr="00452665" w:rsidRDefault="009B4226">
            <w:pPr>
              <w:spacing w:after="20" w:line="240" w:lineRule="auto"/>
              <w:rPr>
                <w:lang w:val="fr-FR"/>
              </w:rPr>
            </w:pPr>
            <w:r w:rsidRPr="00452665">
              <w:rPr>
                <w:sz w:val="18"/>
                <w:lang w:val="fr-FR"/>
              </w:rPr>
              <w:t>Rattachement opérationnel participant/action si nécessaire.</w:t>
            </w:r>
          </w:p>
        </w:tc>
      </w:tr>
      <w:tr w:rsidR="00881B0A" w14:paraId="1E736C45" w14:textId="77777777">
        <w:trPr>
          <w:cantSplit/>
          <w:jc w:val="center"/>
        </w:trPr>
        <w:tc>
          <w:tcPr>
            <w:tcW w:w="2880" w:type="dxa"/>
            <w:tcMar>
              <w:top w:w="95" w:type="dxa"/>
              <w:left w:w="95" w:type="dxa"/>
              <w:bottom w:w="95" w:type="dxa"/>
              <w:right w:w="95" w:type="dxa"/>
            </w:tcMar>
            <w:vAlign w:val="center"/>
          </w:tcPr>
          <w:p w14:paraId="0592E63D" w14:textId="77777777" w:rsidR="00881B0A" w:rsidRDefault="009B4226">
            <w:pPr>
              <w:spacing w:after="20" w:line="240" w:lineRule="auto"/>
            </w:pPr>
            <w:proofErr w:type="spellStart"/>
            <w:r>
              <w:rPr>
                <w:b/>
                <w:sz w:val="18"/>
              </w:rPr>
              <w:t>prescription_id</w:t>
            </w:r>
            <w:proofErr w:type="spellEnd"/>
          </w:p>
        </w:tc>
        <w:tc>
          <w:tcPr>
            <w:tcW w:w="6912" w:type="dxa"/>
            <w:tcMar>
              <w:top w:w="95" w:type="dxa"/>
              <w:left w:w="95" w:type="dxa"/>
              <w:bottom w:w="95" w:type="dxa"/>
              <w:right w:w="95" w:type="dxa"/>
            </w:tcMar>
            <w:vAlign w:val="center"/>
          </w:tcPr>
          <w:p w14:paraId="6F9767BB" w14:textId="77777777" w:rsidR="00881B0A" w:rsidRDefault="009B4226">
            <w:pPr>
              <w:spacing w:after="20" w:line="240" w:lineRule="auto"/>
            </w:pPr>
            <w:r>
              <w:rPr>
                <w:sz w:val="18"/>
              </w:rPr>
              <w:t xml:space="preserve">Prescription </w:t>
            </w:r>
            <w:proofErr w:type="spellStart"/>
            <w:r>
              <w:rPr>
                <w:sz w:val="18"/>
              </w:rPr>
              <w:t>spécifique</w:t>
            </w:r>
            <w:proofErr w:type="spellEnd"/>
            <w:r>
              <w:rPr>
                <w:sz w:val="18"/>
              </w:rPr>
              <w:t xml:space="preserve"> de </w:t>
            </w:r>
            <w:proofErr w:type="spellStart"/>
            <w:r>
              <w:rPr>
                <w:sz w:val="18"/>
              </w:rPr>
              <w:t>l’outil</w:t>
            </w:r>
            <w:proofErr w:type="spellEnd"/>
            <w:r>
              <w:rPr>
                <w:sz w:val="18"/>
              </w:rPr>
              <w:t>.</w:t>
            </w:r>
          </w:p>
        </w:tc>
      </w:tr>
      <w:tr w:rsidR="00881B0A" w14:paraId="08D73FE4" w14:textId="77777777">
        <w:trPr>
          <w:cantSplit/>
          <w:jc w:val="center"/>
        </w:trPr>
        <w:tc>
          <w:tcPr>
            <w:tcW w:w="2880" w:type="dxa"/>
            <w:tcMar>
              <w:top w:w="95" w:type="dxa"/>
              <w:left w:w="95" w:type="dxa"/>
              <w:bottom w:w="95" w:type="dxa"/>
              <w:right w:w="95" w:type="dxa"/>
            </w:tcMar>
            <w:vAlign w:val="center"/>
          </w:tcPr>
          <w:p w14:paraId="4D0D45F1" w14:textId="77777777" w:rsidR="00881B0A" w:rsidRDefault="009B4226">
            <w:pPr>
              <w:spacing w:after="20" w:line="240" w:lineRule="auto"/>
            </w:pPr>
            <w:proofErr w:type="spellStart"/>
            <w:r>
              <w:rPr>
                <w:b/>
                <w:sz w:val="18"/>
              </w:rPr>
              <w:t>tool_code</w:t>
            </w:r>
            <w:proofErr w:type="spellEnd"/>
            <w:r>
              <w:rPr>
                <w:b/>
                <w:sz w:val="18"/>
              </w:rPr>
              <w:t xml:space="preserve"> / </w:t>
            </w:r>
            <w:proofErr w:type="spellStart"/>
            <w:r>
              <w:rPr>
                <w:b/>
                <w:sz w:val="18"/>
              </w:rPr>
              <w:t>tool_version</w:t>
            </w:r>
            <w:proofErr w:type="spellEnd"/>
          </w:p>
        </w:tc>
        <w:tc>
          <w:tcPr>
            <w:tcW w:w="6912" w:type="dxa"/>
            <w:tcMar>
              <w:top w:w="95" w:type="dxa"/>
              <w:left w:w="95" w:type="dxa"/>
              <w:bottom w:w="95" w:type="dxa"/>
              <w:right w:w="95" w:type="dxa"/>
            </w:tcMar>
            <w:vAlign w:val="center"/>
          </w:tcPr>
          <w:p w14:paraId="11411535" w14:textId="77777777" w:rsidR="00881B0A" w:rsidRDefault="009B4226">
            <w:pPr>
              <w:spacing w:after="20" w:line="240" w:lineRule="auto"/>
            </w:pPr>
            <w:proofErr w:type="spellStart"/>
            <w:r>
              <w:rPr>
                <w:sz w:val="18"/>
              </w:rPr>
              <w:t>Outil</w:t>
            </w:r>
            <w:proofErr w:type="spellEnd"/>
            <w:r>
              <w:rPr>
                <w:sz w:val="18"/>
              </w:rPr>
              <w:t xml:space="preserve"> et version </w:t>
            </w:r>
            <w:proofErr w:type="spellStart"/>
            <w:r>
              <w:rPr>
                <w:sz w:val="18"/>
              </w:rPr>
              <w:t>autorisés</w:t>
            </w:r>
            <w:proofErr w:type="spellEnd"/>
            <w:r>
              <w:rPr>
                <w:sz w:val="18"/>
              </w:rPr>
              <w:t>.</w:t>
            </w:r>
          </w:p>
        </w:tc>
      </w:tr>
      <w:tr w:rsidR="00881B0A" w14:paraId="6CBC406F" w14:textId="77777777">
        <w:trPr>
          <w:cantSplit/>
          <w:jc w:val="center"/>
        </w:trPr>
        <w:tc>
          <w:tcPr>
            <w:tcW w:w="2880" w:type="dxa"/>
            <w:tcMar>
              <w:top w:w="95" w:type="dxa"/>
              <w:left w:w="95" w:type="dxa"/>
              <w:bottom w:w="95" w:type="dxa"/>
              <w:right w:w="95" w:type="dxa"/>
            </w:tcMar>
            <w:vAlign w:val="center"/>
          </w:tcPr>
          <w:p w14:paraId="44BAB2B1" w14:textId="77777777" w:rsidR="00881B0A" w:rsidRDefault="009B4226">
            <w:pPr>
              <w:spacing w:after="20" w:line="240" w:lineRule="auto"/>
            </w:pPr>
            <w:r>
              <w:rPr>
                <w:b/>
                <w:sz w:val="18"/>
              </w:rPr>
              <w:t>scope</w:t>
            </w:r>
          </w:p>
        </w:tc>
        <w:tc>
          <w:tcPr>
            <w:tcW w:w="6912" w:type="dxa"/>
            <w:tcMar>
              <w:top w:w="95" w:type="dxa"/>
              <w:left w:w="95" w:type="dxa"/>
              <w:bottom w:w="95" w:type="dxa"/>
              <w:right w:w="95" w:type="dxa"/>
            </w:tcMar>
            <w:vAlign w:val="center"/>
          </w:tcPr>
          <w:p w14:paraId="4966183A" w14:textId="77777777" w:rsidR="00881B0A" w:rsidRDefault="009B4226">
            <w:pPr>
              <w:spacing w:after="20" w:line="240" w:lineRule="auto"/>
            </w:pPr>
            <w:r>
              <w:rPr>
                <w:sz w:val="18"/>
              </w:rPr>
              <w:t>Ex. launch, submit, report.</w:t>
            </w:r>
          </w:p>
        </w:tc>
      </w:tr>
      <w:tr w:rsidR="00881B0A" w14:paraId="2F581B55" w14:textId="77777777">
        <w:trPr>
          <w:cantSplit/>
          <w:jc w:val="center"/>
        </w:trPr>
        <w:tc>
          <w:tcPr>
            <w:tcW w:w="2880" w:type="dxa"/>
            <w:tcMar>
              <w:top w:w="95" w:type="dxa"/>
              <w:left w:w="95" w:type="dxa"/>
              <w:bottom w:w="95" w:type="dxa"/>
              <w:right w:w="95" w:type="dxa"/>
            </w:tcMar>
            <w:vAlign w:val="center"/>
          </w:tcPr>
          <w:p w14:paraId="0D00DA96" w14:textId="77777777" w:rsidR="00881B0A" w:rsidRDefault="009B4226">
            <w:pPr>
              <w:spacing w:after="20" w:line="240" w:lineRule="auto"/>
            </w:pPr>
            <w:proofErr w:type="spellStart"/>
            <w:r>
              <w:rPr>
                <w:b/>
                <w:sz w:val="18"/>
              </w:rPr>
              <w:t>issued_at</w:t>
            </w:r>
            <w:proofErr w:type="spellEnd"/>
            <w:r>
              <w:rPr>
                <w:b/>
                <w:sz w:val="18"/>
              </w:rPr>
              <w:t xml:space="preserve"> / </w:t>
            </w:r>
            <w:proofErr w:type="spellStart"/>
            <w:r>
              <w:rPr>
                <w:b/>
                <w:sz w:val="18"/>
              </w:rPr>
              <w:t>expires_at</w:t>
            </w:r>
            <w:proofErr w:type="spellEnd"/>
          </w:p>
        </w:tc>
        <w:tc>
          <w:tcPr>
            <w:tcW w:w="6912" w:type="dxa"/>
            <w:tcMar>
              <w:top w:w="95" w:type="dxa"/>
              <w:left w:w="95" w:type="dxa"/>
              <w:bottom w:w="95" w:type="dxa"/>
              <w:right w:w="95" w:type="dxa"/>
            </w:tcMar>
            <w:vAlign w:val="center"/>
          </w:tcPr>
          <w:p w14:paraId="74CE747F" w14:textId="77777777" w:rsidR="00881B0A" w:rsidRDefault="009B4226">
            <w:pPr>
              <w:spacing w:after="20" w:line="240" w:lineRule="auto"/>
            </w:pPr>
            <w:r>
              <w:rPr>
                <w:sz w:val="18"/>
              </w:rPr>
              <w:t xml:space="preserve">Durée </w:t>
            </w:r>
            <w:proofErr w:type="spellStart"/>
            <w:r>
              <w:rPr>
                <w:sz w:val="18"/>
              </w:rPr>
              <w:t>courte</w:t>
            </w:r>
            <w:proofErr w:type="spellEnd"/>
            <w:r>
              <w:rPr>
                <w:sz w:val="18"/>
              </w:rPr>
              <w:t>.</w:t>
            </w:r>
          </w:p>
        </w:tc>
      </w:tr>
      <w:tr w:rsidR="00881B0A" w:rsidRPr="00836024" w14:paraId="5893F345" w14:textId="77777777">
        <w:trPr>
          <w:cantSplit/>
          <w:jc w:val="center"/>
        </w:trPr>
        <w:tc>
          <w:tcPr>
            <w:tcW w:w="2880" w:type="dxa"/>
            <w:tcMar>
              <w:top w:w="95" w:type="dxa"/>
              <w:left w:w="95" w:type="dxa"/>
              <w:bottom w:w="95" w:type="dxa"/>
              <w:right w:w="95" w:type="dxa"/>
            </w:tcMar>
            <w:vAlign w:val="center"/>
          </w:tcPr>
          <w:p w14:paraId="621D54A2" w14:textId="77777777" w:rsidR="00881B0A" w:rsidRDefault="009B4226">
            <w:pPr>
              <w:spacing w:after="20" w:line="240" w:lineRule="auto"/>
            </w:pPr>
            <w:r>
              <w:rPr>
                <w:b/>
                <w:sz w:val="18"/>
              </w:rPr>
              <w:t>signature</w:t>
            </w:r>
          </w:p>
        </w:tc>
        <w:tc>
          <w:tcPr>
            <w:tcW w:w="6912" w:type="dxa"/>
            <w:tcMar>
              <w:top w:w="95" w:type="dxa"/>
              <w:left w:w="95" w:type="dxa"/>
              <w:bottom w:w="95" w:type="dxa"/>
              <w:right w:w="95" w:type="dxa"/>
            </w:tcMar>
            <w:vAlign w:val="center"/>
          </w:tcPr>
          <w:p w14:paraId="1A44B301" w14:textId="77777777" w:rsidR="00881B0A" w:rsidRPr="00452665" w:rsidRDefault="009B4226">
            <w:pPr>
              <w:spacing w:after="20" w:line="240" w:lineRule="auto"/>
              <w:rPr>
                <w:lang w:val="fr-FR"/>
              </w:rPr>
            </w:pPr>
            <w:r w:rsidRPr="00452665">
              <w:rPr>
                <w:sz w:val="18"/>
                <w:lang w:val="fr-FR"/>
              </w:rPr>
              <w:t>HMAC ou signature asymétrique serveur, secret hors navigateur.</w:t>
            </w:r>
          </w:p>
        </w:tc>
      </w:tr>
    </w:tbl>
    <w:p w14:paraId="3EE889F7" w14:textId="77777777" w:rsidR="00881B0A" w:rsidRPr="00452665" w:rsidRDefault="00881B0A">
      <w:pPr>
        <w:spacing w:after="20"/>
        <w:rPr>
          <w:lang w:val="fr-FR"/>
        </w:rPr>
      </w:pPr>
    </w:p>
    <w:p w14:paraId="7A0191C8" w14:textId="77777777" w:rsidR="00881B0A" w:rsidRDefault="009B4226">
      <w:pPr>
        <w:pStyle w:val="Titre2"/>
      </w:pPr>
      <w:r>
        <w:t xml:space="preserve">24.3 Retour </w:t>
      </w:r>
      <w:proofErr w:type="spellStart"/>
      <w:r>
        <w:t>d’événement</w:t>
      </w:r>
      <w:proofErr w:type="spellEnd"/>
    </w:p>
    <w:p w14:paraId="2942A9AE" w14:textId="77777777" w:rsidR="00881B0A" w:rsidRDefault="009B4226">
      <w:pPr>
        <w:pStyle w:val="Listepuces"/>
      </w:pPr>
      <w:r>
        <w:t>TOOL_OPENED</w:t>
      </w:r>
    </w:p>
    <w:p w14:paraId="7D745425" w14:textId="77777777" w:rsidR="00881B0A" w:rsidRDefault="009B4226">
      <w:pPr>
        <w:pStyle w:val="Listepuces"/>
      </w:pPr>
      <w:r>
        <w:t>TOOL_STARTED</w:t>
      </w:r>
    </w:p>
    <w:p w14:paraId="72CD0AC5" w14:textId="77777777" w:rsidR="00881B0A" w:rsidRDefault="009B4226">
      <w:pPr>
        <w:pStyle w:val="Listepuces"/>
      </w:pPr>
      <w:r>
        <w:t>TOOL_PROGRESS</w:t>
      </w:r>
    </w:p>
    <w:p w14:paraId="3F23272B" w14:textId="77777777" w:rsidR="00881B0A" w:rsidRDefault="009B4226">
      <w:pPr>
        <w:pStyle w:val="Listepuces"/>
      </w:pPr>
      <w:r>
        <w:t>TOOL_COMPLETED</w:t>
      </w:r>
    </w:p>
    <w:p w14:paraId="42A28359" w14:textId="77777777" w:rsidR="00881B0A" w:rsidRDefault="009B4226">
      <w:pPr>
        <w:pStyle w:val="Listepuces"/>
      </w:pPr>
      <w:r>
        <w:t>REPORT_CREATED</w:t>
      </w:r>
    </w:p>
    <w:p w14:paraId="6F95C84B" w14:textId="77777777" w:rsidR="00881B0A" w:rsidRDefault="009B4226">
      <w:pPr>
        <w:pStyle w:val="Listepuces"/>
      </w:pPr>
      <w:r>
        <w:t>RESOURCE_VIEWED</w:t>
      </w:r>
    </w:p>
    <w:p w14:paraId="6031D2B7" w14:textId="77777777" w:rsidR="00881B0A" w:rsidRDefault="009B4226">
      <w:pPr>
        <w:pStyle w:val="Listepuces"/>
      </w:pPr>
      <w:r>
        <w:t>TOOL_ABORTED</w:t>
      </w:r>
    </w:p>
    <w:p w14:paraId="726D9EDA" w14:textId="77777777" w:rsidR="00881B0A" w:rsidRDefault="009B4226">
      <w:pPr>
        <w:pStyle w:val="Titre2"/>
      </w:pPr>
      <w:r>
        <w:t xml:space="preserve">24.4 </w:t>
      </w:r>
      <w:proofErr w:type="spellStart"/>
      <w:r>
        <w:t>Règle</w:t>
      </w:r>
      <w:proofErr w:type="spellEnd"/>
      <w:r>
        <w:t xml:space="preserve"> </w:t>
      </w:r>
      <w:proofErr w:type="spellStart"/>
      <w:r>
        <w:t>d’architecture</w:t>
      </w:r>
      <w:proofErr w:type="spellEnd"/>
    </w:p>
    <w:p w14:paraId="7274125E" w14:textId="77777777" w:rsidR="00881B0A" w:rsidRPr="00452665" w:rsidRDefault="009B4226">
      <w:pPr>
        <w:rPr>
          <w:lang w:val="fr-FR"/>
        </w:rPr>
      </w:pPr>
      <w:r w:rsidRPr="00452665">
        <w:rPr>
          <w:lang w:val="fr-FR"/>
        </w:rPr>
        <w:t>Si PIP et Gestion des actions restent des services distincts, éviter les écritures directes non contrôlées dans la base de l’autre application. Préférer une passerelle/service local documenté ou des fonctions partagées versionnées avec contrôle d’autorisation, audit et gestion d’erreurs.</w:t>
      </w:r>
    </w:p>
    <w:p w14:paraId="69F1A60B" w14:textId="77777777" w:rsidR="00881B0A" w:rsidRDefault="009B4226">
      <w:pPr>
        <w:pStyle w:val="Titre1"/>
      </w:pPr>
      <w:r>
        <w:lastRenderedPageBreak/>
        <w:t xml:space="preserve">25. États, </w:t>
      </w:r>
      <w:proofErr w:type="spellStart"/>
      <w:r>
        <w:t>événements</w:t>
      </w:r>
      <w:proofErr w:type="spellEnd"/>
      <w:r>
        <w:t xml:space="preserve"> et journal </w:t>
      </w:r>
      <w:proofErr w:type="spellStart"/>
      <w:r>
        <w:t>d’audit</w:t>
      </w:r>
      <w:proofErr w:type="spellEnd"/>
    </w:p>
    <w:p w14:paraId="767BE49C" w14:textId="77777777" w:rsidR="00881B0A" w:rsidRDefault="009B4226">
      <w:pPr>
        <w:pStyle w:val="Listepuces"/>
      </w:pPr>
      <w:proofErr w:type="spellStart"/>
      <w:r>
        <w:t>Création</w:t>
      </w:r>
      <w:proofErr w:type="spellEnd"/>
      <w:r>
        <w:t xml:space="preserve">/modification </w:t>
      </w:r>
      <w:proofErr w:type="spellStart"/>
      <w:r>
        <w:t>d’une</w:t>
      </w:r>
      <w:proofErr w:type="spellEnd"/>
      <w:r>
        <w:t xml:space="preserve"> prescription.</w:t>
      </w:r>
    </w:p>
    <w:p w14:paraId="09FE351A" w14:textId="77777777" w:rsidR="00881B0A" w:rsidRPr="00452665" w:rsidRDefault="009B4226">
      <w:pPr>
        <w:pStyle w:val="Listepuces"/>
        <w:rPr>
          <w:lang w:val="fr-FR"/>
        </w:rPr>
      </w:pPr>
      <w:r w:rsidRPr="00452665">
        <w:rPr>
          <w:lang w:val="fr-FR"/>
        </w:rPr>
        <w:t>Mise à disposition / consultation d’un mode opératoire.</w:t>
      </w:r>
    </w:p>
    <w:p w14:paraId="7847E6CE" w14:textId="77777777" w:rsidR="00881B0A" w:rsidRPr="00452665" w:rsidRDefault="009B4226">
      <w:pPr>
        <w:pStyle w:val="Listepuces"/>
        <w:rPr>
          <w:lang w:val="fr-FR"/>
        </w:rPr>
      </w:pPr>
      <w:r w:rsidRPr="00452665">
        <w:rPr>
          <w:lang w:val="fr-FR"/>
        </w:rPr>
        <w:t>Lancement PIP avec action et bénéficiaire.</w:t>
      </w:r>
    </w:p>
    <w:p w14:paraId="796E6E29" w14:textId="77777777" w:rsidR="00881B0A" w:rsidRPr="00452665" w:rsidRDefault="009B4226">
      <w:pPr>
        <w:pStyle w:val="Listepuces"/>
        <w:rPr>
          <w:lang w:val="fr-FR"/>
        </w:rPr>
      </w:pPr>
      <w:r w:rsidRPr="00452665">
        <w:rPr>
          <w:lang w:val="fr-FR"/>
        </w:rPr>
        <w:t>Consentement PIP et consentement O*NET.</w:t>
      </w:r>
    </w:p>
    <w:p w14:paraId="1C850884" w14:textId="77777777" w:rsidR="00881B0A" w:rsidRPr="00452665" w:rsidRDefault="009B4226">
      <w:pPr>
        <w:pStyle w:val="Listepuces"/>
        <w:rPr>
          <w:lang w:val="fr-FR"/>
        </w:rPr>
      </w:pPr>
      <w:r w:rsidRPr="00452665">
        <w:rPr>
          <w:lang w:val="fr-FR"/>
        </w:rPr>
        <w:t>Choix O*NET Oui/Non et contrôle d’anglais.</w:t>
      </w:r>
    </w:p>
    <w:p w14:paraId="36A47FE7" w14:textId="77777777" w:rsidR="00881B0A" w:rsidRPr="00452665" w:rsidRDefault="009B4226">
      <w:pPr>
        <w:pStyle w:val="Listepuces"/>
        <w:rPr>
          <w:lang w:val="fr-FR"/>
        </w:rPr>
      </w:pPr>
      <w:r w:rsidRPr="00452665">
        <w:rPr>
          <w:lang w:val="fr-FR"/>
        </w:rPr>
        <w:t>Début, reprise, abandon, terminaison de passation.</w:t>
      </w:r>
    </w:p>
    <w:p w14:paraId="5FCB937D" w14:textId="77777777" w:rsidR="00881B0A" w:rsidRPr="00452665" w:rsidRDefault="009B4226">
      <w:pPr>
        <w:pStyle w:val="Listepuces"/>
        <w:rPr>
          <w:lang w:val="fr-FR"/>
        </w:rPr>
      </w:pPr>
      <w:r w:rsidRPr="00452665">
        <w:rPr>
          <w:lang w:val="fr-FR"/>
        </w:rPr>
        <w:t>Génération / téléchargement / versement du rapport.</w:t>
      </w:r>
    </w:p>
    <w:p w14:paraId="1FE602B2" w14:textId="77777777" w:rsidR="00881B0A" w:rsidRPr="00452665" w:rsidRDefault="009B4226">
      <w:pPr>
        <w:pStyle w:val="Listepuces"/>
        <w:rPr>
          <w:lang w:val="fr-FR"/>
        </w:rPr>
      </w:pPr>
      <w:r w:rsidRPr="00452665">
        <w:rPr>
          <w:lang w:val="fr-FR"/>
        </w:rPr>
        <w:t>Retour de statut vers Gestion des actions.</w:t>
      </w:r>
    </w:p>
    <w:p w14:paraId="560229CC" w14:textId="77777777" w:rsidR="00881B0A" w:rsidRPr="00452665" w:rsidRDefault="009B4226">
      <w:pPr>
        <w:pStyle w:val="Listepuces"/>
        <w:rPr>
          <w:lang w:val="fr-FR"/>
        </w:rPr>
      </w:pPr>
      <w:r w:rsidRPr="00452665">
        <w:rPr>
          <w:lang w:val="fr-FR"/>
        </w:rPr>
        <w:t>Erreur de rattachement ou tentative d’accès non autorisée.</w:t>
      </w:r>
    </w:p>
    <w:p w14:paraId="2C0A6DB9" w14:textId="77777777" w:rsidR="00881B0A" w:rsidRPr="00452665" w:rsidRDefault="009B4226">
      <w:pPr>
        <w:pStyle w:val="Listepuces"/>
        <w:rPr>
          <w:lang w:val="fr-FR"/>
        </w:rPr>
      </w:pPr>
      <w:r w:rsidRPr="00452665">
        <w:rPr>
          <w:lang w:val="fr-FR"/>
        </w:rPr>
        <w:t>Mode public : création session, consentement, comportement anti-bot pertinent.</w:t>
      </w:r>
    </w:p>
    <w:p w14:paraId="27201A4A" w14:textId="77777777" w:rsidR="00881B0A" w:rsidRPr="00452665" w:rsidRDefault="009B4226">
      <w:pPr>
        <w:pStyle w:val="Titre1"/>
        <w:rPr>
          <w:lang w:val="fr-FR"/>
        </w:rPr>
      </w:pPr>
      <w:r w:rsidRPr="00452665">
        <w:rPr>
          <w:lang w:val="fr-FR"/>
        </w:rPr>
        <w:t>26. Administration et pilotage</w:t>
      </w:r>
    </w:p>
    <w:p w14:paraId="159D58AF" w14:textId="77777777" w:rsidR="00881B0A" w:rsidRPr="00452665" w:rsidRDefault="009B4226">
      <w:pPr>
        <w:pStyle w:val="Titre2"/>
        <w:rPr>
          <w:lang w:val="fr-FR"/>
        </w:rPr>
      </w:pPr>
      <w:r w:rsidRPr="00452665">
        <w:rPr>
          <w:lang w:val="fr-FR"/>
        </w:rPr>
        <w:t>26.1 Côté Gestion des actions</w:t>
      </w:r>
    </w:p>
    <w:p w14:paraId="505FF635" w14:textId="77777777" w:rsidR="00881B0A" w:rsidRDefault="009B4226">
      <w:pPr>
        <w:pStyle w:val="Listepuces"/>
      </w:pPr>
      <w:r>
        <w:t xml:space="preserve">Catalogue des </w:t>
      </w:r>
      <w:proofErr w:type="spellStart"/>
      <w:r>
        <w:t>outils</w:t>
      </w:r>
      <w:proofErr w:type="spellEnd"/>
      <w:r>
        <w:t xml:space="preserve"> </w:t>
      </w:r>
      <w:proofErr w:type="spellStart"/>
      <w:r>
        <w:t>activables</w:t>
      </w:r>
      <w:proofErr w:type="spellEnd"/>
      <w:r>
        <w:t>.</w:t>
      </w:r>
    </w:p>
    <w:p w14:paraId="0C7537C8" w14:textId="77777777" w:rsidR="00881B0A" w:rsidRPr="00452665" w:rsidRDefault="009B4226">
      <w:pPr>
        <w:pStyle w:val="Listepuces"/>
        <w:rPr>
          <w:lang w:val="fr-FR"/>
        </w:rPr>
      </w:pPr>
      <w:r w:rsidRPr="00452665">
        <w:rPr>
          <w:lang w:val="fr-FR"/>
        </w:rPr>
        <w:t>Prescription par action et bénéficiaire.</w:t>
      </w:r>
    </w:p>
    <w:p w14:paraId="07E9B60C" w14:textId="77777777" w:rsidR="00881B0A" w:rsidRDefault="009B4226">
      <w:pPr>
        <w:pStyle w:val="Listepuces"/>
      </w:pPr>
      <w:proofErr w:type="spellStart"/>
      <w:r>
        <w:t>Échéance</w:t>
      </w:r>
      <w:proofErr w:type="spellEnd"/>
      <w:r>
        <w:t xml:space="preserve"> et </w:t>
      </w:r>
      <w:proofErr w:type="spellStart"/>
      <w:r>
        <w:t>consigne</w:t>
      </w:r>
      <w:proofErr w:type="spellEnd"/>
      <w:r>
        <w:t>.</w:t>
      </w:r>
    </w:p>
    <w:p w14:paraId="2BF99B4A" w14:textId="77777777" w:rsidR="00881B0A" w:rsidRDefault="009B4226">
      <w:pPr>
        <w:pStyle w:val="Listepuces"/>
      </w:pPr>
      <w:proofErr w:type="spellStart"/>
      <w:r>
        <w:t>Statut</w:t>
      </w:r>
      <w:proofErr w:type="spellEnd"/>
      <w:r>
        <w:t xml:space="preserve"> de </w:t>
      </w:r>
      <w:proofErr w:type="spellStart"/>
      <w:r>
        <w:t>chaque</w:t>
      </w:r>
      <w:proofErr w:type="spellEnd"/>
      <w:r>
        <w:t xml:space="preserve"> prescription.</w:t>
      </w:r>
    </w:p>
    <w:p w14:paraId="21C730D0" w14:textId="77777777" w:rsidR="00881B0A" w:rsidRPr="00452665" w:rsidRDefault="009B4226">
      <w:pPr>
        <w:pStyle w:val="Listepuces"/>
        <w:rPr>
          <w:lang w:val="fr-FR"/>
        </w:rPr>
      </w:pPr>
      <w:r w:rsidRPr="00452665">
        <w:rPr>
          <w:lang w:val="fr-FR"/>
        </w:rPr>
        <w:t>Version du mode opératoire fournie.</w:t>
      </w:r>
    </w:p>
    <w:p w14:paraId="71A8679D" w14:textId="77777777" w:rsidR="00881B0A" w:rsidRPr="00452665" w:rsidRDefault="009B4226">
      <w:pPr>
        <w:pStyle w:val="Listepuces"/>
        <w:rPr>
          <w:lang w:val="fr-FR"/>
        </w:rPr>
      </w:pPr>
      <w:r w:rsidRPr="00452665">
        <w:rPr>
          <w:lang w:val="fr-FR"/>
        </w:rPr>
        <w:t>Accès au rapport et date de réalisation.</w:t>
      </w:r>
    </w:p>
    <w:p w14:paraId="649BD9E2" w14:textId="77777777" w:rsidR="00881B0A" w:rsidRPr="00452665" w:rsidRDefault="009B4226">
      <w:pPr>
        <w:pStyle w:val="Listepuces"/>
        <w:rPr>
          <w:lang w:val="fr-FR"/>
        </w:rPr>
      </w:pPr>
      <w:r w:rsidRPr="00452665">
        <w:rPr>
          <w:lang w:val="fr-FR"/>
        </w:rPr>
        <w:t>Bouton / statut « revu en séance ».</w:t>
      </w:r>
    </w:p>
    <w:p w14:paraId="4A02AA03" w14:textId="77777777" w:rsidR="00881B0A" w:rsidRPr="00452665" w:rsidRDefault="009B4226">
      <w:pPr>
        <w:pStyle w:val="Listepuces"/>
        <w:rPr>
          <w:lang w:val="fr-FR"/>
        </w:rPr>
      </w:pPr>
      <w:r w:rsidRPr="00452665">
        <w:rPr>
          <w:lang w:val="fr-FR"/>
        </w:rPr>
        <w:t>Filtres par action, bénéficiaire, intervenant, outil, état, échéance.</w:t>
      </w:r>
    </w:p>
    <w:p w14:paraId="6341190B" w14:textId="77777777" w:rsidR="00881B0A" w:rsidRDefault="009B4226">
      <w:pPr>
        <w:pStyle w:val="Titre2"/>
      </w:pPr>
      <w:r>
        <w:t>26.2 Côté PIP — administration métier</w:t>
      </w:r>
    </w:p>
    <w:p w14:paraId="536AA0AC" w14:textId="77777777" w:rsidR="00881B0A" w:rsidRDefault="009B4226">
      <w:pPr>
        <w:pStyle w:val="Listepuces"/>
      </w:pPr>
      <w:r>
        <w:t>Version active du questionnaire.</w:t>
      </w:r>
    </w:p>
    <w:p w14:paraId="3CA2D2FB" w14:textId="77777777" w:rsidR="00881B0A" w:rsidRDefault="009B4226">
      <w:pPr>
        <w:pStyle w:val="Listepuces"/>
      </w:pPr>
      <w:r>
        <w:t>Version active du scoring.</w:t>
      </w:r>
    </w:p>
    <w:p w14:paraId="4D84C19F" w14:textId="77777777" w:rsidR="00881B0A" w:rsidRDefault="009B4226">
      <w:pPr>
        <w:pStyle w:val="Listepuces"/>
      </w:pPr>
      <w:r>
        <w:t xml:space="preserve">Version des </w:t>
      </w:r>
      <w:proofErr w:type="spellStart"/>
      <w:r>
        <w:t>libellés</w:t>
      </w:r>
      <w:proofErr w:type="spellEnd"/>
      <w:r>
        <w:t xml:space="preserve"> rapport.</w:t>
      </w:r>
    </w:p>
    <w:p w14:paraId="7904D3D0" w14:textId="77777777" w:rsidR="00881B0A" w:rsidRPr="00452665" w:rsidRDefault="009B4226">
      <w:pPr>
        <w:pStyle w:val="Listepuces"/>
        <w:rPr>
          <w:lang w:val="fr-FR"/>
        </w:rPr>
      </w:pPr>
      <w:r w:rsidRPr="00452665">
        <w:rPr>
          <w:lang w:val="fr-FR"/>
        </w:rPr>
        <w:t>Version du référentiel ROME/RIASEC et de la table de familles/domaines utilisés pour la rubrique métiers.</w:t>
      </w:r>
    </w:p>
    <w:p w14:paraId="493ED7B6" w14:textId="77777777" w:rsidR="00881B0A" w:rsidRPr="00452665" w:rsidRDefault="009B4226">
      <w:pPr>
        <w:pStyle w:val="Listepuces"/>
        <w:rPr>
          <w:lang w:val="fr-FR"/>
        </w:rPr>
      </w:pPr>
      <w:r w:rsidRPr="00452665">
        <w:rPr>
          <w:lang w:val="fr-FR"/>
        </w:rPr>
        <w:t>Gestion des versions d’items via référentiel, sans édition sauvage en production.</w:t>
      </w:r>
    </w:p>
    <w:p w14:paraId="0AE6326B" w14:textId="77777777" w:rsidR="00881B0A" w:rsidRPr="00452665" w:rsidRDefault="009B4226">
      <w:pPr>
        <w:pStyle w:val="Listepuces"/>
        <w:rPr>
          <w:lang w:val="fr-FR"/>
        </w:rPr>
      </w:pPr>
      <w:r w:rsidRPr="00452665">
        <w:rPr>
          <w:lang w:val="fr-FR"/>
        </w:rPr>
        <w:t>Statistiques anonymisées de qualité et d’abandon.</w:t>
      </w:r>
    </w:p>
    <w:p w14:paraId="3C28E96B" w14:textId="77777777" w:rsidR="00881B0A" w:rsidRDefault="009B4226">
      <w:pPr>
        <w:pStyle w:val="Listepuces"/>
      </w:pPr>
      <w:r>
        <w:t xml:space="preserve">Export de recherche </w:t>
      </w:r>
      <w:proofErr w:type="spellStart"/>
      <w:r>
        <w:t>contrôlé</w:t>
      </w:r>
      <w:proofErr w:type="spellEnd"/>
      <w:r>
        <w:t>.</w:t>
      </w:r>
    </w:p>
    <w:p w14:paraId="088F90B5" w14:textId="77777777" w:rsidR="00881B0A" w:rsidRDefault="009B4226">
      <w:pPr>
        <w:pStyle w:val="Titre1"/>
      </w:pPr>
      <w:r>
        <w:t xml:space="preserve">27. Exigences </w:t>
      </w:r>
      <w:proofErr w:type="spellStart"/>
      <w:r>
        <w:t>ergonomiques</w:t>
      </w:r>
      <w:proofErr w:type="spellEnd"/>
      <w:r>
        <w:t xml:space="preserve"> et </w:t>
      </w:r>
      <w:proofErr w:type="spellStart"/>
      <w:r>
        <w:t>accessibilité</w:t>
      </w:r>
      <w:proofErr w:type="spellEnd"/>
    </w:p>
    <w:p w14:paraId="06AF1346" w14:textId="77777777" w:rsidR="00881B0A" w:rsidRPr="00452665" w:rsidRDefault="009B4226">
      <w:pPr>
        <w:pStyle w:val="Listepuces"/>
        <w:rPr>
          <w:lang w:val="fr-FR"/>
        </w:rPr>
      </w:pPr>
      <w:r w:rsidRPr="00452665">
        <w:rPr>
          <w:lang w:val="fr-FR"/>
        </w:rPr>
        <w:t>Conformité à la charte Framework, aucune seconde identité graphique.</w:t>
      </w:r>
    </w:p>
    <w:p w14:paraId="05831BA8" w14:textId="77777777" w:rsidR="00881B0A" w:rsidRPr="00452665" w:rsidRDefault="009B4226">
      <w:pPr>
        <w:pStyle w:val="Listepuces"/>
        <w:rPr>
          <w:lang w:val="fr-FR"/>
        </w:rPr>
      </w:pPr>
      <w:r w:rsidRPr="00452665">
        <w:rPr>
          <w:lang w:val="fr-FR"/>
        </w:rPr>
        <w:t>Design mobile-first pour passations publiques et bénéficiaires.</w:t>
      </w:r>
    </w:p>
    <w:p w14:paraId="11C8AA7D" w14:textId="77777777" w:rsidR="00881B0A" w:rsidRPr="00452665" w:rsidRDefault="009B4226">
      <w:pPr>
        <w:pStyle w:val="Listepuces"/>
        <w:rPr>
          <w:lang w:val="fr-FR"/>
        </w:rPr>
      </w:pPr>
      <w:r w:rsidRPr="00452665">
        <w:rPr>
          <w:lang w:val="fr-FR"/>
        </w:rPr>
        <w:t>Écrans simples, un objectif principal par étape.</w:t>
      </w:r>
    </w:p>
    <w:p w14:paraId="5A414890" w14:textId="77777777" w:rsidR="00881B0A" w:rsidRDefault="009B4226">
      <w:pPr>
        <w:pStyle w:val="Listepuces"/>
      </w:pPr>
      <w:r>
        <w:t xml:space="preserve">Instructions </w:t>
      </w:r>
      <w:proofErr w:type="spellStart"/>
      <w:r>
        <w:t>courtes</w:t>
      </w:r>
      <w:proofErr w:type="spellEnd"/>
      <w:r>
        <w:t xml:space="preserve"> et </w:t>
      </w:r>
      <w:proofErr w:type="spellStart"/>
      <w:r>
        <w:t>compréhensibles</w:t>
      </w:r>
      <w:proofErr w:type="spellEnd"/>
      <w:r>
        <w:t>.</w:t>
      </w:r>
    </w:p>
    <w:p w14:paraId="15899D46" w14:textId="77777777" w:rsidR="00881B0A" w:rsidRPr="00452665" w:rsidRDefault="009B4226">
      <w:pPr>
        <w:pStyle w:val="Listepuces"/>
        <w:rPr>
          <w:lang w:val="fr-FR"/>
        </w:rPr>
      </w:pPr>
      <w:r w:rsidRPr="00452665">
        <w:rPr>
          <w:lang w:val="fr-FR"/>
        </w:rPr>
        <w:t>Échelles fermées avec libellés visibles et cibles tactiles suffisantes.</w:t>
      </w:r>
    </w:p>
    <w:p w14:paraId="5B633B8D" w14:textId="77777777" w:rsidR="00881B0A" w:rsidRPr="00452665" w:rsidRDefault="009B4226">
      <w:pPr>
        <w:pStyle w:val="Listepuces"/>
        <w:rPr>
          <w:lang w:val="fr-FR"/>
        </w:rPr>
      </w:pPr>
      <w:r w:rsidRPr="00452665">
        <w:rPr>
          <w:lang w:val="fr-FR"/>
        </w:rPr>
        <w:t>Pas de jargon méthodologique inutile pendant la passation.</w:t>
      </w:r>
    </w:p>
    <w:p w14:paraId="08F0881D" w14:textId="77777777" w:rsidR="00881B0A" w:rsidRPr="00452665" w:rsidRDefault="009B4226">
      <w:pPr>
        <w:pStyle w:val="Listepuces"/>
        <w:rPr>
          <w:lang w:val="fr-FR"/>
        </w:rPr>
      </w:pPr>
      <w:r w:rsidRPr="00452665">
        <w:rPr>
          <w:lang w:val="fr-FR"/>
        </w:rPr>
        <w:t>Rapports graphiques de niveau professionnel Clarté360, lisibles en PDF et écran, avec schéma RIASEC propre et coloré, contraste accessible, hiérarchie claire et textes personnalisés.</w:t>
      </w:r>
    </w:p>
    <w:p w14:paraId="0EA265A1" w14:textId="77777777" w:rsidR="00881B0A" w:rsidRPr="00452665" w:rsidRDefault="009B4226">
      <w:pPr>
        <w:pStyle w:val="Listepuces"/>
        <w:rPr>
          <w:lang w:val="fr-FR"/>
        </w:rPr>
      </w:pPr>
      <w:r w:rsidRPr="00452665">
        <w:rPr>
          <w:lang w:val="fr-FR"/>
        </w:rPr>
        <w:t>La couleur facilite la lecture du profil mais ne doit jamais coder implicitement une dimension comme positive ou négative.</w:t>
      </w:r>
    </w:p>
    <w:p w14:paraId="07218199" w14:textId="77777777" w:rsidR="00881B0A" w:rsidRPr="00452665" w:rsidRDefault="009B4226">
      <w:pPr>
        <w:pStyle w:val="Listepuces"/>
        <w:rPr>
          <w:lang w:val="fr-FR"/>
        </w:rPr>
      </w:pPr>
      <w:r w:rsidRPr="00452665">
        <w:rPr>
          <w:lang w:val="fr-FR"/>
        </w:rPr>
        <w:t>Les listes métiers potentiellement longues doivent rester navigables : regroupement par famille/domaine, compteurs, sommaire interne ou sections repliables à l’écran ; le PDF doit conserver tous les métiers correspondants sans en supprimer pour des raisons de mise en page.</w:t>
      </w:r>
    </w:p>
    <w:p w14:paraId="2B756F39" w14:textId="77777777" w:rsidR="00881B0A" w:rsidRPr="00452665" w:rsidRDefault="009B4226">
      <w:pPr>
        <w:pStyle w:val="Listepuces"/>
        <w:rPr>
          <w:lang w:val="fr-FR"/>
        </w:rPr>
      </w:pPr>
      <w:r w:rsidRPr="00452665">
        <w:rPr>
          <w:lang w:val="fr-FR"/>
        </w:rPr>
        <w:lastRenderedPageBreak/>
        <w:t>Gestion des erreurs sans perte de progression.</w:t>
      </w:r>
    </w:p>
    <w:p w14:paraId="5338B0BA" w14:textId="77777777" w:rsidR="00881B0A" w:rsidRPr="00452665" w:rsidRDefault="009B4226">
      <w:pPr>
        <w:pStyle w:val="Listepuces"/>
        <w:rPr>
          <w:lang w:val="fr-FR"/>
        </w:rPr>
      </w:pPr>
      <w:r w:rsidRPr="00452665">
        <w:rPr>
          <w:lang w:val="fr-FR"/>
        </w:rPr>
        <w:t>Compatibilité reprise et timeout du Framework.</w:t>
      </w:r>
    </w:p>
    <w:p w14:paraId="40E0B34D" w14:textId="77777777" w:rsidR="00881B0A" w:rsidRPr="00452665" w:rsidRDefault="009B4226">
      <w:pPr>
        <w:pStyle w:val="Listepuces"/>
        <w:rPr>
          <w:lang w:val="fr-FR"/>
        </w:rPr>
      </w:pPr>
      <w:r w:rsidRPr="00452665">
        <w:rPr>
          <w:lang w:val="fr-FR"/>
        </w:rPr>
        <w:t>Structurer la passation en séquences thématiques courtes et identifiables, avec progression globale claire sans révéler les dimensions RIASEC.</w:t>
      </w:r>
    </w:p>
    <w:p w14:paraId="074B61C0" w14:textId="77777777" w:rsidR="00881B0A" w:rsidRPr="00452665" w:rsidRDefault="009B4226">
      <w:pPr>
        <w:pStyle w:val="Listepuces"/>
        <w:rPr>
          <w:lang w:val="fr-FR"/>
        </w:rPr>
      </w:pPr>
      <w:r w:rsidRPr="00452665">
        <w:rPr>
          <w:lang w:val="fr-FR"/>
        </w:rPr>
        <w:t>Prévoir des micro-transitions neutres entre séquences afin de réduire la monotonie sans gamification susceptible d’influencer la mesure.</w:t>
      </w:r>
    </w:p>
    <w:p w14:paraId="71F1AEE1" w14:textId="77777777" w:rsidR="00881B0A" w:rsidRPr="00452665" w:rsidRDefault="009B4226">
      <w:pPr>
        <w:pStyle w:val="Listepuces"/>
        <w:rPr>
          <w:lang w:val="fr-FR"/>
        </w:rPr>
      </w:pPr>
      <w:r w:rsidRPr="00452665">
        <w:rPr>
          <w:lang w:val="fr-FR"/>
        </w:rPr>
        <w:t>Mélanger les dimensions RIASEC à l’intérieur de chaque séquence et éviter toute présentation par lettres, catégories ou couleurs interprétables.</w:t>
      </w:r>
    </w:p>
    <w:p w14:paraId="5FCEED6A" w14:textId="77777777" w:rsidR="00881B0A" w:rsidRPr="00452665" w:rsidRDefault="009B4226">
      <w:pPr>
        <w:pStyle w:val="Listepuces"/>
        <w:rPr>
          <w:lang w:val="fr-FR"/>
        </w:rPr>
      </w:pPr>
      <w:r w:rsidRPr="00452665">
        <w:rPr>
          <w:lang w:val="fr-FR"/>
        </w:rPr>
        <w:t>Maintenir une interaction rapide : réponse en un geste/clic, passage fluide à l’item suivant, sauvegarde automatique et reprise exacte.</w:t>
      </w:r>
    </w:p>
    <w:p w14:paraId="2076E921" w14:textId="77777777" w:rsidR="00881B0A" w:rsidRDefault="009B4226">
      <w:pPr>
        <w:pStyle w:val="Titre1"/>
      </w:pPr>
      <w:r>
        <w:t xml:space="preserve">28. Gestion des versions et </w:t>
      </w:r>
      <w:proofErr w:type="spellStart"/>
      <w:r>
        <w:t>reproductibilité</w:t>
      </w:r>
      <w:proofErr w:type="spellEnd"/>
    </w:p>
    <w:tbl>
      <w:tblPr>
        <w:tblStyle w:val="Grilledutableau"/>
        <w:tblW w:w="0" w:type="auto"/>
        <w:jc w:val="center"/>
        <w:tblLayout w:type="fixed"/>
        <w:tblLook w:val="04A0" w:firstRow="1" w:lastRow="0" w:firstColumn="1" w:lastColumn="0" w:noHBand="0" w:noVBand="1"/>
      </w:tblPr>
      <w:tblGrid>
        <w:gridCol w:w="4997"/>
        <w:gridCol w:w="6624"/>
      </w:tblGrid>
      <w:tr w:rsidR="00881B0A" w14:paraId="3A3AA3DF" w14:textId="77777777">
        <w:trPr>
          <w:cantSplit/>
          <w:tblHeader/>
          <w:jc w:val="center"/>
        </w:trPr>
        <w:tc>
          <w:tcPr>
            <w:tcW w:w="3168" w:type="dxa"/>
            <w:shd w:val="clear" w:color="auto" w:fill="0D7878"/>
            <w:tcMar>
              <w:top w:w="110" w:type="dxa"/>
              <w:left w:w="100" w:type="dxa"/>
              <w:bottom w:w="110" w:type="dxa"/>
              <w:right w:w="100" w:type="dxa"/>
            </w:tcMar>
            <w:vAlign w:val="center"/>
          </w:tcPr>
          <w:p w14:paraId="0CDA66DE" w14:textId="77777777" w:rsidR="00881B0A" w:rsidRDefault="009B4226">
            <w:pPr>
              <w:spacing w:after="20" w:line="240" w:lineRule="auto"/>
              <w:jc w:val="center"/>
            </w:pPr>
            <w:proofErr w:type="spellStart"/>
            <w:r>
              <w:rPr>
                <w:b/>
                <w:color w:val="FFFFFF"/>
                <w:sz w:val="18"/>
              </w:rPr>
              <w:t>Élément</w:t>
            </w:r>
            <w:proofErr w:type="spellEnd"/>
            <w:r>
              <w:rPr>
                <w:b/>
                <w:color w:val="FFFFFF"/>
                <w:sz w:val="18"/>
              </w:rPr>
              <w:t xml:space="preserve"> </w:t>
            </w:r>
            <w:proofErr w:type="spellStart"/>
            <w:r>
              <w:rPr>
                <w:b/>
                <w:color w:val="FFFFFF"/>
                <w:sz w:val="18"/>
              </w:rPr>
              <w:t>versionné</w:t>
            </w:r>
            <w:proofErr w:type="spellEnd"/>
          </w:p>
        </w:tc>
        <w:tc>
          <w:tcPr>
            <w:tcW w:w="6624" w:type="dxa"/>
            <w:shd w:val="clear" w:color="auto" w:fill="0D7878"/>
            <w:tcMar>
              <w:top w:w="110" w:type="dxa"/>
              <w:left w:w="100" w:type="dxa"/>
              <w:bottom w:w="110" w:type="dxa"/>
              <w:right w:w="100" w:type="dxa"/>
            </w:tcMar>
            <w:vAlign w:val="center"/>
          </w:tcPr>
          <w:p w14:paraId="31A8F7E4" w14:textId="77777777" w:rsidR="00881B0A" w:rsidRDefault="009B4226">
            <w:pPr>
              <w:spacing w:after="20" w:line="240" w:lineRule="auto"/>
              <w:jc w:val="center"/>
            </w:pPr>
            <w:r>
              <w:rPr>
                <w:b/>
                <w:color w:val="FFFFFF"/>
                <w:sz w:val="18"/>
              </w:rPr>
              <w:t>Exigence</w:t>
            </w:r>
          </w:p>
        </w:tc>
      </w:tr>
      <w:tr w:rsidR="00881B0A" w:rsidRPr="00836024" w14:paraId="156956DE" w14:textId="77777777">
        <w:trPr>
          <w:cantSplit/>
          <w:jc w:val="center"/>
        </w:trPr>
        <w:tc>
          <w:tcPr>
            <w:tcW w:w="3168" w:type="dxa"/>
            <w:tcMar>
              <w:top w:w="95" w:type="dxa"/>
              <w:left w:w="95" w:type="dxa"/>
              <w:bottom w:w="95" w:type="dxa"/>
              <w:right w:w="95" w:type="dxa"/>
            </w:tcMar>
            <w:vAlign w:val="center"/>
          </w:tcPr>
          <w:p w14:paraId="76AD64C5" w14:textId="77777777" w:rsidR="00881B0A" w:rsidRDefault="009B4226">
            <w:pPr>
              <w:spacing w:after="20" w:line="240" w:lineRule="auto"/>
            </w:pPr>
            <w:r>
              <w:rPr>
                <w:b/>
                <w:sz w:val="18"/>
              </w:rPr>
              <w:t>PIP questionnaire</w:t>
            </w:r>
          </w:p>
        </w:tc>
        <w:tc>
          <w:tcPr>
            <w:tcW w:w="6624" w:type="dxa"/>
            <w:tcMar>
              <w:top w:w="95" w:type="dxa"/>
              <w:left w:w="95" w:type="dxa"/>
              <w:bottom w:w="95" w:type="dxa"/>
              <w:right w:w="95" w:type="dxa"/>
            </w:tcMar>
            <w:vAlign w:val="center"/>
          </w:tcPr>
          <w:p w14:paraId="74FFD3B2" w14:textId="77777777" w:rsidR="00881B0A" w:rsidRPr="00452665" w:rsidRDefault="009B4226">
            <w:pPr>
              <w:spacing w:after="20" w:line="240" w:lineRule="auto"/>
              <w:rPr>
                <w:lang w:val="fr-FR"/>
              </w:rPr>
            </w:pPr>
            <w:r w:rsidRPr="00452665">
              <w:rPr>
                <w:sz w:val="18"/>
                <w:lang w:val="fr-FR"/>
              </w:rPr>
              <w:t>Version immuable une fois utilisée en production ; révisions = nouvelle version.</w:t>
            </w:r>
          </w:p>
        </w:tc>
      </w:tr>
      <w:tr w:rsidR="00881B0A" w14:paraId="04EE40F1" w14:textId="77777777">
        <w:trPr>
          <w:cantSplit/>
          <w:jc w:val="center"/>
        </w:trPr>
        <w:tc>
          <w:tcPr>
            <w:tcW w:w="3168" w:type="dxa"/>
            <w:tcMar>
              <w:top w:w="95" w:type="dxa"/>
              <w:left w:w="95" w:type="dxa"/>
              <w:bottom w:w="95" w:type="dxa"/>
              <w:right w:w="95" w:type="dxa"/>
            </w:tcMar>
            <w:vAlign w:val="center"/>
          </w:tcPr>
          <w:p w14:paraId="0536383A" w14:textId="77777777" w:rsidR="00881B0A" w:rsidRDefault="009B4226">
            <w:pPr>
              <w:spacing w:after="20" w:line="240" w:lineRule="auto"/>
            </w:pPr>
            <w:r>
              <w:rPr>
                <w:b/>
                <w:sz w:val="18"/>
              </w:rPr>
              <w:t>Scoring PIP</w:t>
            </w:r>
          </w:p>
        </w:tc>
        <w:tc>
          <w:tcPr>
            <w:tcW w:w="6624" w:type="dxa"/>
            <w:tcMar>
              <w:top w:w="95" w:type="dxa"/>
              <w:left w:w="95" w:type="dxa"/>
              <w:bottom w:w="95" w:type="dxa"/>
              <w:right w:w="95" w:type="dxa"/>
            </w:tcMar>
            <w:vAlign w:val="center"/>
          </w:tcPr>
          <w:p w14:paraId="0C17B7AE" w14:textId="77777777" w:rsidR="00881B0A" w:rsidRDefault="009B4226">
            <w:pPr>
              <w:spacing w:after="20" w:line="240" w:lineRule="auto"/>
            </w:pPr>
            <w:r>
              <w:rPr>
                <w:sz w:val="18"/>
              </w:rPr>
              <w:t xml:space="preserve">Version </w:t>
            </w:r>
            <w:proofErr w:type="spellStart"/>
            <w:r>
              <w:rPr>
                <w:sz w:val="18"/>
              </w:rPr>
              <w:t>explicite</w:t>
            </w:r>
            <w:proofErr w:type="spellEnd"/>
            <w:r>
              <w:rPr>
                <w:sz w:val="18"/>
              </w:rPr>
              <w:t xml:space="preserve"> et </w:t>
            </w:r>
            <w:proofErr w:type="spellStart"/>
            <w:r>
              <w:rPr>
                <w:sz w:val="18"/>
              </w:rPr>
              <w:t>archivée</w:t>
            </w:r>
            <w:proofErr w:type="spellEnd"/>
            <w:r>
              <w:rPr>
                <w:sz w:val="18"/>
              </w:rPr>
              <w:t>.</w:t>
            </w:r>
          </w:p>
        </w:tc>
      </w:tr>
      <w:tr w:rsidR="00881B0A" w:rsidRPr="00836024" w14:paraId="553AE202" w14:textId="77777777">
        <w:trPr>
          <w:cantSplit/>
          <w:jc w:val="center"/>
        </w:trPr>
        <w:tc>
          <w:tcPr>
            <w:tcW w:w="3168" w:type="dxa"/>
            <w:tcMar>
              <w:top w:w="95" w:type="dxa"/>
              <w:left w:w="95" w:type="dxa"/>
              <w:bottom w:w="95" w:type="dxa"/>
              <w:right w:w="95" w:type="dxa"/>
            </w:tcMar>
            <w:vAlign w:val="center"/>
          </w:tcPr>
          <w:p w14:paraId="433E0FE7" w14:textId="77777777" w:rsidR="00881B0A" w:rsidRDefault="009B4226">
            <w:pPr>
              <w:spacing w:after="20" w:line="240" w:lineRule="auto"/>
            </w:pPr>
            <w:r>
              <w:rPr>
                <w:b/>
                <w:sz w:val="18"/>
              </w:rPr>
              <w:t>Rapport PIP</w:t>
            </w:r>
          </w:p>
        </w:tc>
        <w:tc>
          <w:tcPr>
            <w:tcW w:w="6624" w:type="dxa"/>
            <w:tcMar>
              <w:top w:w="95" w:type="dxa"/>
              <w:left w:w="95" w:type="dxa"/>
              <w:bottom w:w="95" w:type="dxa"/>
              <w:right w:w="95" w:type="dxa"/>
            </w:tcMar>
            <w:vAlign w:val="center"/>
          </w:tcPr>
          <w:p w14:paraId="3EF4ED28" w14:textId="77777777" w:rsidR="00881B0A" w:rsidRPr="00452665" w:rsidRDefault="009B4226">
            <w:pPr>
              <w:spacing w:after="20" w:line="240" w:lineRule="auto"/>
              <w:rPr>
                <w:lang w:val="fr-FR"/>
              </w:rPr>
            </w:pPr>
            <w:r w:rsidRPr="00452665">
              <w:rPr>
                <w:sz w:val="18"/>
                <w:lang w:val="fr-FR"/>
              </w:rPr>
              <w:t>Version du modèle / règles de restitution.</w:t>
            </w:r>
          </w:p>
        </w:tc>
      </w:tr>
      <w:tr w:rsidR="00881B0A" w14:paraId="4E16F0E3" w14:textId="77777777">
        <w:trPr>
          <w:cantSplit/>
          <w:jc w:val="center"/>
        </w:trPr>
        <w:tc>
          <w:tcPr>
            <w:tcW w:w="3168" w:type="dxa"/>
            <w:tcMar>
              <w:top w:w="95" w:type="dxa"/>
              <w:left w:w="95" w:type="dxa"/>
              <w:bottom w:w="95" w:type="dxa"/>
              <w:right w:w="95" w:type="dxa"/>
            </w:tcMar>
            <w:vAlign w:val="center"/>
          </w:tcPr>
          <w:p w14:paraId="4EFD55B2" w14:textId="77777777" w:rsidR="00881B0A" w:rsidRDefault="009B4226">
            <w:pPr>
              <w:spacing w:after="20" w:line="240" w:lineRule="auto"/>
            </w:pPr>
            <w:proofErr w:type="spellStart"/>
            <w:r>
              <w:rPr>
                <w:b/>
                <w:sz w:val="18"/>
              </w:rPr>
              <w:t>Ressenti</w:t>
            </w:r>
            <w:proofErr w:type="spellEnd"/>
          </w:p>
        </w:tc>
        <w:tc>
          <w:tcPr>
            <w:tcW w:w="6624" w:type="dxa"/>
            <w:tcMar>
              <w:top w:w="95" w:type="dxa"/>
              <w:left w:w="95" w:type="dxa"/>
              <w:bottom w:w="95" w:type="dxa"/>
              <w:right w:w="95" w:type="dxa"/>
            </w:tcMar>
            <w:vAlign w:val="center"/>
          </w:tcPr>
          <w:p w14:paraId="67CD67E0" w14:textId="77777777" w:rsidR="00881B0A" w:rsidRDefault="009B4226">
            <w:pPr>
              <w:spacing w:after="20" w:line="240" w:lineRule="auto"/>
            </w:pPr>
            <w:r>
              <w:rPr>
                <w:sz w:val="18"/>
              </w:rPr>
              <w:t>Version du questionnaire fermé.</w:t>
            </w:r>
          </w:p>
        </w:tc>
      </w:tr>
      <w:tr w:rsidR="00881B0A" w:rsidRPr="00836024" w14:paraId="6D6EEADB" w14:textId="77777777">
        <w:trPr>
          <w:cantSplit/>
          <w:jc w:val="center"/>
        </w:trPr>
        <w:tc>
          <w:tcPr>
            <w:tcW w:w="3168" w:type="dxa"/>
            <w:tcMar>
              <w:top w:w="95" w:type="dxa"/>
              <w:left w:w="95" w:type="dxa"/>
              <w:bottom w:w="95" w:type="dxa"/>
              <w:right w:w="95" w:type="dxa"/>
            </w:tcMar>
            <w:vAlign w:val="center"/>
          </w:tcPr>
          <w:p w14:paraId="61241F9C" w14:textId="77777777" w:rsidR="00881B0A" w:rsidRDefault="009B4226">
            <w:pPr>
              <w:spacing w:after="20" w:line="240" w:lineRule="auto"/>
            </w:pPr>
            <w:r>
              <w:rPr>
                <w:b/>
                <w:sz w:val="18"/>
              </w:rPr>
              <w:t>O*NET</w:t>
            </w:r>
          </w:p>
        </w:tc>
        <w:tc>
          <w:tcPr>
            <w:tcW w:w="6624" w:type="dxa"/>
            <w:tcMar>
              <w:top w:w="95" w:type="dxa"/>
              <w:left w:w="95" w:type="dxa"/>
              <w:bottom w:w="95" w:type="dxa"/>
              <w:right w:w="95" w:type="dxa"/>
            </w:tcMar>
            <w:vAlign w:val="center"/>
          </w:tcPr>
          <w:p w14:paraId="41DD9A22" w14:textId="77777777" w:rsidR="00881B0A" w:rsidRPr="00452665" w:rsidRDefault="009B4226">
            <w:pPr>
              <w:spacing w:after="20" w:line="240" w:lineRule="auto"/>
              <w:rPr>
                <w:lang w:val="fr-FR"/>
              </w:rPr>
            </w:pPr>
            <w:r w:rsidRPr="00452665">
              <w:rPr>
                <w:sz w:val="18"/>
                <w:lang w:val="fr-FR"/>
              </w:rPr>
              <w:t>Version/date de l’instrument et copie de la documentation/licence.</w:t>
            </w:r>
          </w:p>
        </w:tc>
      </w:tr>
      <w:tr w:rsidR="00881B0A" w:rsidRPr="00836024" w14:paraId="218BBA7A" w14:textId="77777777">
        <w:trPr>
          <w:cantSplit/>
          <w:jc w:val="center"/>
        </w:trPr>
        <w:tc>
          <w:tcPr>
            <w:tcW w:w="3168" w:type="dxa"/>
            <w:tcMar>
              <w:top w:w="95" w:type="dxa"/>
              <w:left w:w="95" w:type="dxa"/>
              <w:bottom w:w="95" w:type="dxa"/>
              <w:right w:w="95" w:type="dxa"/>
            </w:tcMar>
            <w:vAlign w:val="center"/>
          </w:tcPr>
          <w:p w14:paraId="5334D1F6" w14:textId="77777777" w:rsidR="00881B0A" w:rsidRDefault="009B4226">
            <w:pPr>
              <w:spacing w:after="20" w:line="240" w:lineRule="auto"/>
            </w:pPr>
            <w:r>
              <w:rPr>
                <w:b/>
                <w:sz w:val="18"/>
              </w:rPr>
              <w:t xml:space="preserve">Mode </w:t>
            </w:r>
            <w:proofErr w:type="spellStart"/>
            <w:r>
              <w:rPr>
                <w:b/>
                <w:sz w:val="18"/>
              </w:rPr>
              <w:t>opératoire</w:t>
            </w:r>
            <w:proofErr w:type="spellEnd"/>
          </w:p>
        </w:tc>
        <w:tc>
          <w:tcPr>
            <w:tcW w:w="6624" w:type="dxa"/>
            <w:tcMar>
              <w:top w:w="95" w:type="dxa"/>
              <w:left w:w="95" w:type="dxa"/>
              <w:bottom w:w="95" w:type="dxa"/>
              <w:right w:w="95" w:type="dxa"/>
            </w:tcMar>
            <w:vAlign w:val="center"/>
          </w:tcPr>
          <w:p w14:paraId="2C67B4B1" w14:textId="77777777" w:rsidR="00881B0A" w:rsidRPr="00452665" w:rsidRDefault="009B4226">
            <w:pPr>
              <w:spacing w:after="20" w:line="240" w:lineRule="auto"/>
              <w:rPr>
                <w:lang w:val="fr-FR"/>
              </w:rPr>
            </w:pPr>
            <w:r w:rsidRPr="00452665">
              <w:rPr>
                <w:sz w:val="18"/>
                <w:lang w:val="fr-FR"/>
              </w:rPr>
              <w:t>Version visible, date de mise à disposition.</w:t>
            </w:r>
          </w:p>
        </w:tc>
      </w:tr>
      <w:tr w:rsidR="00881B0A" w:rsidRPr="00836024" w14:paraId="5F5BC625" w14:textId="77777777">
        <w:trPr>
          <w:cantSplit/>
          <w:jc w:val="center"/>
        </w:trPr>
        <w:tc>
          <w:tcPr>
            <w:tcW w:w="3168" w:type="dxa"/>
            <w:tcMar>
              <w:top w:w="95" w:type="dxa"/>
              <w:left w:w="95" w:type="dxa"/>
              <w:bottom w:w="95" w:type="dxa"/>
              <w:right w:w="95" w:type="dxa"/>
            </w:tcMar>
            <w:vAlign w:val="center"/>
          </w:tcPr>
          <w:p w14:paraId="087D9B70" w14:textId="77777777" w:rsidR="00881B0A" w:rsidRDefault="009B4226">
            <w:pPr>
              <w:spacing w:after="20" w:line="240" w:lineRule="auto"/>
            </w:pPr>
            <w:proofErr w:type="spellStart"/>
            <w:r>
              <w:rPr>
                <w:b/>
                <w:sz w:val="18"/>
              </w:rPr>
              <w:t>Connecteur</w:t>
            </w:r>
            <w:proofErr w:type="spellEnd"/>
          </w:p>
        </w:tc>
        <w:tc>
          <w:tcPr>
            <w:tcW w:w="6624" w:type="dxa"/>
            <w:tcMar>
              <w:top w:w="95" w:type="dxa"/>
              <w:left w:w="95" w:type="dxa"/>
              <w:bottom w:w="95" w:type="dxa"/>
              <w:right w:w="95" w:type="dxa"/>
            </w:tcMar>
            <w:vAlign w:val="center"/>
          </w:tcPr>
          <w:p w14:paraId="55C0C53E" w14:textId="77777777" w:rsidR="00881B0A" w:rsidRPr="00452665" w:rsidRDefault="009B4226">
            <w:pPr>
              <w:spacing w:after="20" w:line="240" w:lineRule="auto"/>
              <w:rPr>
                <w:lang w:val="fr-FR"/>
              </w:rPr>
            </w:pPr>
            <w:r w:rsidRPr="00452665">
              <w:rPr>
                <w:sz w:val="18"/>
                <w:lang w:val="fr-FR"/>
              </w:rPr>
              <w:t>Version du contrat d’échange et schéma d’événements.</w:t>
            </w:r>
          </w:p>
        </w:tc>
      </w:tr>
      <w:tr w:rsidR="00881B0A" w:rsidRPr="00836024" w14:paraId="13159BD7" w14:textId="77777777">
        <w:trPr>
          <w:cantSplit/>
          <w:jc w:val="center"/>
        </w:trPr>
        <w:tc>
          <w:tcPr>
            <w:tcW w:w="4997" w:type="dxa"/>
          </w:tcPr>
          <w:p w14:paraId="5ECD657D" w14:textId="77777777" w:rsidR="00881B0A" w:rsidRDefault="009B4226">
            <w:proofErr w:type="spellStart"/>
            <w:r>
              <w:t>Référentiel</w:t>
            </w:r>
            <w:proofErr w:type="spellEnd"/>
            <w:r>
              <w:t xml:space="preserve"> ROME/RIASEC</w:t>
            </w:r>
          </w:p>
        </w:tc>
        <w:tc>
          <w:tcPr>
            <w:tcW w:w="4997" w:type="dxa"/>
          </w:tcPr>
          <w:p w14:paraId="08BB4368" w14:textId="77777777" w:rsidR="00881B0A" w:rsidRPr="00452665" w:rsidRDefault="009B4226">
            <w:pPr>
              <w:rPr>
                <w:lang w:val="fr-FR"/>
              </w:rPr>
            </w:pPr>
            <w:r w:rsidRPr="00452665">
              <w:rPr>
                <w:lang w:val="fr-FR"/>
              </w:rPr>
              <w:t>Version/date du fichier de correspondance, règle d’équivalence et table de familles/domaines utilisées dans chaque rapport.</w:t>
            </w:r>
          </w:p>
        </w:tc>
      </w:tr>
    </w:tbl>
    <w:p w14:paraId="3F083D47" w14:textId="77777777" w:rsidR="00881B0A" w:rsidRPr="00452665" w:rsidRDefault="00881B0A">
      <w:pPr>
        <w:spacing w:after="20"/>
        <w:rPr>
          <w:lang w:val="fr-FR"/>
        </w:rPr>
      </w:pPr>
    </w:p>
    <w:tbl>
      <w:tblPr>
        <w:tblStyle w:val="Grilledutableau"/>
        <w:tblW w:w="0" w:type="auto"/>
        <w:jc w:val="center"/>
        <w:tblLook w:val="04A0" w:firstRow="1" w:lastRow="0" w:firstColumn="1" w:lastColumn="0" w:noHBand="0" w:noVBand="1"/>
      </w:tblPr>
      <w:tblGrid>
        <w:gridCol w:w="9994"/>
      </w:tblGrid>
      <w:tr w:rsidR="00881B0A" w:rsidRPr="00836024" w14:paraId="069C70EE" w14:textId="77777777">
        <w:trPr>
          <w:cantSplit/>
          <w:jc w:val="center"/>
        </w:trPr>
        <w:tc>
          <w:tcPr>
            <w:tcW w:w="9994" w:type="dxa"/>
            <w:shd w:val="clear" w:color="auto" w:fill="E9F4F4"/>
            <w:tcMar>
              <w:top w:w="130" w:type="dxa"/>
              <w:left w:w="140" w:type="dxa"/>
              <w:bottom w:w="130" w:type="dxa"/>
              <w:right w:w="140" w:type="dxa"/>
            </w:tcMar>
          </w:tcPr>
          <w:p w14:paraId="3A23B325" w14:textId="77777777" w:rsidR="00881B0A" w:rsidRPr="00452665" w:rsidRDefault="009B4226">
            <w:pPr>
              <w:spacing w:after="20" w:line="240" w:lineRule="auto"/>
              <w:rPr>
                <w:lang w:val="fr-FR"/>
              </w:rPr>
            </w:pPr>
            <w:r w:rsidRPr="00452665">
              <w:rPr>
                <w:b/>
                <w:color w:val="0D7878"/>
                <w:lang w:val="fr-FR"/>
              </w:rPr>
              <w:t xml:space="preserve">Règle scientifique — </w:t>
            </w:r>
            <w:r w:rsidRPr="00452665">
              <w:rPr>
                <w:lang w:val="fr-FR"/>
              </w:rPr>
              <w:t>Ne jamais mélanger silencieusement les données de deux versions du PIP dans une même analyse de validation. Les exports de recherche doivent permettre de filtrer strictement par version.</w:t>
            </w:r>
          </w:p>
        </w:tc>
      </w:tr>
    </w:tbl>
    <w:p w14:paraId="3AA50FCF" w14:textId="77777777" w:rsidR="00881B0A" w:rsidRPr="00452665" w:rsidRDefault="00881B0A">
      <w:pPr>
        <w:spacing w:after="20"/>
        <w:rPr>
          <w:lang w:val="fr-FR"/>
        </w:rPr>
      </w:pPr>
    </w:p>
    <w:p w14:paraId="695C5EA0" w14:textId="77777777" w:rsidR="00881B0A" w:rsidRPr="00452665" w:rsidRDefault="009B4226">
      <w:pPr>
        <w:pStyle w:val="Titre1"/>
        <w:rPr>
          <w:lang w:val="fr-FR"/>
        </w:rPr>
      </w:pPr>
      <w:r w:rsidRPr="00452665">
        <w:rPr>
          <w:lang w:val="fr-FR"/>
        </w:rPr>
        <w:t>29. Tests, recette et critères d’acceptation</w:t>
      </w:r>
    </w:p>
    <w:p w14:paraId="17A70595" w14:textId="77777777" w:rsidR="00881B0A" w:rsidRPr="00452665" w:rsidRDefault="009B4226">
      <w:pPr>
        <w:pStyle w:val="Titre2"/>
        <w:rPr>
          <w:lang w:val="fr-FR"/>
        </w:rPr>
      </w:pPr>
      <w:r w:rsidRPr="00452665">
        <w:rPr>
          <w:lang w:val="fr-FR"/>
        </w:rPr>
        <w:t>29.1 Tests automatisés minimum</w:t>
      </w:r>
    </w:p>
    <w:p w14:paraId="7D8DD65A" w14:textId="77777777" w:rsidR="00881B0A" w:rsidRPr="00452665" w:rsidRDefault="009B4226">
      <w:pPr>
        <w:pStyle w:val="Listepuces"/>
        <w:rPr>
          <w:lang w:val="fr-FR"/>
        </w:rPr>
      </w:pPr>
      <w:proofErr w:type="spellStart"/>
      <w:r w:rsidRPr="00452665">
        <w:rPr>
          <w:lang w:val="fr-FR"/>
        </w:rPr>
        <w:t>Scoring</w:t>
      </w:r>
      <w:proofErr w:type="spellEnd"/>
      <w:r w:rsidRPr="00452665">
        <w:rPr>
          <w:lang w:val="fr-FR"/>
        </w:rPr>
        <w:t xml:space="preserve"> PIP sur jeux synthétiques.</w:t>
      </w:r>
    </w:p>
    <w:p w14:paraId="456547DC" w14:textId="77777777" w:rsidR="00881B0A" w:rsidRDefault="009B4226">
      <w:pPr>
        <w:pStyle w:val="Listepuces"/>
      </w:pPr>
      <w:proofErr w:type="spellStart"/>
      <w:r>
        <w:t>Égalités</w:t>
      </w:r>
      <w:proofErr w:type="spellEnd"/>
      <w:r>
        <w:t xml:space="preserve"> et quasi-</w:t>
      </w:r>
      <w:proofErr w:type="spellStart"/>
      <w:r>
        <w:t>égalités</w:t>
      </w:r>
      <w:proofErr w:type="spellEnd"/>
      <w:r>
        <w:t>.</w:t>
      </w:r>
    </w:p>
    <w:p w14:paraId="5982A4DA" w14:textId="77777777" w:rsidR="00881B0A" w:rsidRPr="00452665" w:rsidRDefault="009B4226">
      <w:pPr>
        <w:pStyle w:val="Listepuces"/>
        <w:rPr>
          <w:lang w:val="fr-FR"/>
        </w:rPr>
      </w:pPr>
      <w:r w:rsidRPr="00452665">
        <w:rPr>
          <w:lang w:val="fr-FR"/>
        </w:rPr>
        <w:t>Reprise de session et intégrité JSON.</w:t>
      </w:r>
    </w:p>
    <w:p w14:paraId="03FB288C" w14:textId="77777777" w:rsidR="00881B0A" w:rsidRPr="00452665" w:rsidRDefault="009B4226">
      <w:pPr>
        <w:pStyle w:val="Listepuces"/>
        <w:rPr>
          <w:lang w:val="fr-FR"/>
        </w:rPr>
      </w:pPr>
      <w:r w:rsidRPr="00452665">
        <w:rPr>
          <w:lang w:val="fr-FR"/>
        </w:rPr>
        <w:t>Génération PDF PIP et O*NET.</w:t>
      </w:r>
    </w:p>
    <w:p w14:paraId="554F452C" w14:textId="77777777" w:rsidR="00881B0A" w:rsidRPr="00452665" w:rsidRDefault="009B4226">
      <w:pPr>
        <w:pStyle w:val="Listepuces"/>
        <w:rPr>
          <w:lang w:val="fr-FR"/>
        </w:rPr>
      </w:pPr>
      <w:r w:rsidRPr="00452665">
        <w:rPr>
          <w:lang w:val="fr-FR"/>
        </w:rPr>
        <w:t>Consentement O*NET obligatoire avant accès au module.</w:t>
      </w:r>
    </w:p>
    <w:p w14:paraId="5D1D794E" w14:textId="77777777" w:rsidR="00881B0A" w:rsidRPr="00452665" w:rsidRDefault="009B4226">
      <w:pPr>
        <w:pStyle w:val="Listepuces"/>
        <w:rPr>
          <w:lang w:val="fr-FR"/>
        </w:rPr>
      </w:pPr>
      <w:r w:rsidRPr="00452665">
        <w:rPr>
          <w:lang w:val="fr-FR"/>
        </w:rPr>
        <w:t>Blocage O*NET si compréhension anglais = Non.</w:t>
      </w:r>
    </w:p>
    <w:p w14:paraId="4EC39ABF" w14:textId="77777777" w:rsidR="00881B0A" w:rsidRPr="00452665" w:rsidRDefault="009B4226">
      <w:pPr>
        <w:pStyle w:val="Listepuces"/>
        <w:rPr>
          <w:lang w:val="fr-FR"/>
        </w:rPr>
      </w:pPr>
      <w:r w:rsidRPr="00452665">
        <w:rPr>
          <w:lang w:val="fr-FR"/>
        </w:rPr>
        <w:t>Mode public sans n° d’action ni accès bénéficiaire.</w:t>
      </w:r>
    </w:p>
    <w:p w14:paraId="4114836E" w14:textId="77777777" w:rsidR="00881B0A" w:rsidRPr="00452665" w:rsidRDefault="009B4226">
      <w:pPr>
        <w:pStyle w:val="Listepuces"/>
        <w:rPr>
          <w:lang w:val="fr-FR"/>
        </w:rPr>
      </w:pPr>
      <w:r w:rsidRPr="00452665">
        <w:rPr>
          <w:lang w:val="fr-FR"/>
        </w:rPr>
        <w:t>Jetons de lancement : signature, expiration, anti-rejeu, mauvais bénéficiaire/action.</w:t>
      </w:r>
    </w:p>
    <w:p w14:paraId="4B02D7F8" w14:textId="77777777" w:rsidR="00881B0A" w:rsidRPr="00452665" w:rsidRDefault="009B4226">
      <w:pPr>
        <w:pStyle w:val="Listepuces"/>
        <w:rPr>
          <w:lang w:val="fr-FR"/>
        </w:rPr>
      </w:pPr>
      <w:r w:rsidRPr="00452665">
        <w:rPr>
          <w:lang w:val="fr-FR"/>
        </w:rPr>
        <w:t>Retour d’événements vers Gestion des actions.</w:t>
      </w:r>
    </w:p>
    <w:p w14:paraId="47242A19" w14:textId="77777777" w:rsidR="00881B0A" w:rsidRPr="00452665" w:rsidRDefault="009B4226">
      <w:pPr>
        <w:pStyle w:val="Listepuces"/>
        <w:rPr>
          <w:lang w:val="fr-FR"/>
        </w:rPr>
      </w:pPr>
      <w:r w:rsidRPr="00452665">
        <w:rPr>
          <w:lang w:val="fr-FR"/>
        </w:rPr>
        <w:t>Création et visibilité des références documentaires.</w:t>
      </w:r>
    </w:p>
    <w:p w14:paraId="516FD53A" w14:textId="77777777" w:rsidR="00881B0A" w:rsidRPr="00452665" w:rsidRDefault="009B4226">
      <w:pPr>
        <w:pStyle w:val="Listepuces"/>
        <w:rPr>
          <w:lang w:val="fr-FR"/>
        </w:rPr>
      </w:pPr>
      <w:r w:rsidRPr="00452665">
        <w:rPr>
          <w:lang w:val="fr-FR"/>
        </w:rPr>
        <w:t>Prescription : transitions d’états autorisées / interdites.</w:t>
      </w:r>
    </w:p>
    <w:p w14:paraId="4A53EB3C" w14:textId="77777777" w:rsidR="00881B0A" w:rsidRPr="00452665" w:rsidRDefault="009B4226">
      <w:pPr>
        <w:pStyle w:val="Listepuces"/>
        <w:rPr>
          <w:lang w:val="fr-FR"/>
        </w:rPr>
      </w:pPr>
      <w:r w:rsidRPr="00452665">
        <w:rPr>
          <w:lang w:val="fr-FR"/>
        </w:rPr>
        <w:lastRenderedPageBreak/>
        <w:t xml:space="preserve">Introduction RIASEC : présence des six dimensions, distinction « ce que le PIP mesure / ne mesure pas » et absence de formulation </w:t>
      </w:r>
      <w:proofErr w:type="spellStart"/>
      <w:r w:rsidRPr="00452665">
        <w:rPr>
          <w:lang w:val="fr-FR"/>
        </w:rPr>
        <w:t>orientante</w:t>
      </w:r>
      <w:proofErr w:type="spellEnd"/>
      <w:r w:rsidRPr="00452665">
        <w:rPr>
          <w:lang w:val="fr-FR"/>
        </w:rPr>
        <w:t>.</w:t>
      </w:r>
    </w:p>
    <w:p w14:paraId="10743C7C" w14:textId="77777777" w:rsidR="00881B0A" w:rsidRPr="00452665" w:rsidRDefault="009B4226">
      <w:pPr>
        <w:pStyle w:val="Listepuces"/>
        <w:rPr>
          <w:lang w:val="fr-FR"/>
        </w:rPr>
      </w:pPr>
      <w:r w:rsidRPr="00452665">
        <w:rPr>
          <w:lang w:val="fr-FR"/>
        </w:rPr>
        <w:t>ROME : test de la règle d’équivalence sur cas synthétiques, absence de faux positifs et absence de métiers non équivalents.</w:t>
      </w:r>
    </w:p>
    <w:p w14:paraId="564112CC" w14:textId="77777777" w:rsidR="00881B0A" w:rsidRPr="00452665" w:rsidRDefault="009B4226">
      <w:pPr>
        <w:pStyle w:val="Listepuces"/>
        <w:rPr>
          <w:lang w:val="fr-FR"/>
        </w:rPr>
      </w:pPr>
      <w:r w:rsidRPr="00452665">
        <w:rPr>
          <w:lang w:val="fr-FR"/>
        </w:rPr>
        <w:t>ROME : exhaustivité de la liste par rapport au référentiel actif, absence de doublons, conservation des codes/intitulés et regroupement correct par famille/domaine.</w:t>
      </w:r>
    </w:p>
    <w:p w14:paraId="197B0D54" w14:textId="77777777" w:rsidR="00881B0A" w:rsidRPr="00452665" w:rsidRDefault="009B4226">
      <w:pPr>
        <w:pStyle w:val="Listepuces"/>
        <w:rPr>
          <w:lang w:val="fr-FR"/>
        </w:rPr>
      </w:pPr>
      <w:r w:rsidRPr="00452665">
        <w:rPr>
          <w:lang w:val="fr-FR"/>
        </w:rPr>
        <w:t>Rapport : absence de classement ou score de compatibilité métier et présence de l’encadré de prudence avant la liste ROME.</w:t>
      </w:r>
    </w:p>
    <w:p w14:paraId="13481526" w14:textId="77777777" w:rsidR="0045141A" w:rsidRPr="00836024" w:rsidRDefault="009B4226">
      <w:pPr>
        <w:rPr>
          <w:lang w:val="fr-FR"/>
        </w:rPr>
      </w:pPr>
      <w:r w:rsidRPr="00836024">
        <w:rPr>
          <w:lang w:val="fr-FR"/>
        </w:rPr>
        <w:t xml:space="preserve">• O*NET API : lecture des paramètres exclusivement depuis la section [ONET] de </w:t>
      </w:r>
      <w:proofErr w:type="spellStart"/>
      <w:r w:rsidRPr="00836024">
        <w:rPr>
          <w:lang w:val="fr-FR"/>
        </w:rPr>
        <w:t>secrets.toml</w:t>
      </w:r>
      <w:proofErr w:type="spellEnd"/>
      <w:r w:rsidRPr="00836024">
        <w:rPr>
          <w:lang w:val="fr-FR"/>
        </w:rPr>
        <w:t xml:space="preserve"> ; aucune clé réelle présente dans le dépôt Git ou le code.</w:t>
      </w:r>
    </w:p>
    <w:p w14:paraId="4F5FFF50" w14:textId="77777777" w:rsidR="0045141A" w:rsidRPr="00836024" w:rsidRDefault="009B4226">
      <w:pPr>
        <w:rPr>
          <w:lang w:val="fr-FR"/>
        </w:rPr>
      </w:pPr>
      <w:r w:rsidRPr="00836024">
        <w:rPr>
          <w:lang w:val="fr-FR"/>
        </w:rPr>
        <w:t>• O*NET API : appel de contrôle vers la base https://api-v2.onetcenter.org avec authentification serveur ; erreur de secret gérée sans divulgation de la clé.</w:t>
      </w:r>
    </w:p>
    <w:p w14:paraId="20BB149A" w14:textId="77777777" w:rsidR="00881B0A" w:rsidRDefault="009B4226">
      <w:pPr>
        <w:pStyle w:val="Titre2"/>
      </w:pPr>
      <w:r>
        <w:t xml:space="preserve">29.2 </w:t>
      </w:r>
      <w:proofErr w:type="spellStart"/>
      <w:r>
        <w:t>Recette</w:t>
      </w:r>
      <w:proofErr w:type="spellEnd"/>
      <w:r>
        <w:t xml:space="preserve"> humaine </w:t>
      </w:r>
      <w:proofErr w:type="spellStart"/>
      <w:r>
        <w:t>bloquante</w:t>
      </w:r>
      <w:proofErr w:type="spellEnd"/>
    </w:p>
    <w:tbl>
      <w:tblPr>
        <w:tblStyle w:val="Grilledutableau"/>
        <w:tblW w:w="0" w:type="auto"/>
        <w:jc w:val="center"/>
        <w:tblLayout w:type="fixed"/>
        <w:tblLook w:val="04A0" w:firstRow="1" w:lastRow="0" w:firstColumn="1" w:lastColumn="0" w:noHBand="0" w:noVBand="1"/>
      </w:tblPr>
      <w:tblGrid>
        <w:gridCol w:w="4997"/>
        <w:gridCol w:w="8352"/>
      </w:tblGrid>
      <w:tr w:rsidR="00881B0A" w14:paraId="7A925A35" w14:textId="77777777">
        <w:trPr>
          <w:cantSplit/>
          <w:tblHeader/>
          <w:jc w:val="center"/>
        </w:trPr>
        <w:tc>
          <w:tcPr>
            <w:tcW w:w="1440" w:type="dxa"/>
            <w:shd w:val="clear" w:color="auto" w:fill="0D7878"/>
            <w:tcMar>
              <w:top w:w="110" w:type="dxa"/>
              <w:left w:w="100" w:type="dxa"/>
              <w:bottom w:w="110" w:type="dxa"/>
              <w:right w:w="100" w:type="dxa"/>
            </w:tcMar>
            <w:vAlign w:val="center"/>
          </w:tcPr>
          <w:p w14:paraId="44121D8E" w14:textId="77777777" w:rsidR="00881B0A" w:rsidRDefault="009B4226">
            <w:pPr>
              <w:spacing w:after="20" w:line="240" w:lineRule="auto"/>
              <w:jc w:val="center"/>
            </w:pPr>
            <w:r>
              <w:rPr>
                <w:b/>
                <w:color w:val="FFFFFF"/>
                <w:sz w:val="18"/>
              </w:rPr>
              <w:t>ID</w:t>
            </w:r>
          </w:p>
        </w:tc>
        <w:tc>
          <w:tcPr>
            <w:tcW w:w="8352" w:type="dxa"/>
            <w:shd w:val="clear" w:color="auto" w:fill="0D7878"/>
            <w:tcMar>
              <w:top w:w="110" w:type="dxa"/>
              <w:left w:w="100" w:type="dxa"/>
              <w:bottom w:w="110" w:type="dxa"/>
              <w:right w:w="100" w:type="dxa"/>
            </w:tcMar>
            <w:vAlign w:val="center"/>
          </w:tcPr>
          <w:p w14:paraId="0604A09D" w14:textId="77777777" w:rsidR="00881B0A" w:rsidRDefault="009B4226">
            <w:pPr>
              <w:spacing w:after="20" w:line="240" w:lineRule="auto"/>
              <w:jc w:val="center"/>
            </w:pPr>
            <w:proofErr w:type="spellStart"/>
            <w:r>
              <w:rPr>
                <w:b/>
                <w:color w:val="FFFFFF"/>
                <w:sz w:val="18"/>
              </w:rPr>
              <w:t>Scénario</w:t>
            </w:r>
            <w:proofErr w:type="spellEnd"/>
            <w:r>
              <w:rPr>
                <w:b/>
                <w:color w:val="FFFFFF"/>
                <w:sz w:val="18"/>
              </w:rPr>
              <w:t xml:space="preserve"> </w:t>
            </w:r>
            <w:proofErr w:type="spellStart"/>
            <w:r>
              <w:rPr>
                <w:b/>
                <w:color w:val="FFFFFF"/>
                <w:sz w:val="18"/>
              </w:rPr>
              <w:t>attendu</w:t>
            </w:r>
            <w:proofErr w:type="spellEnd"/>
          </w:p>
        </w:tc>
      </w:tr>
      <w:tr w:rsidR="00881B0A" w:rsidRPr="00836024" w14:paraId="428CD717" w14:textId="77777777">
        <w:trPr>
          <w:cantSplit/>
          <w:jc w:val="center"/>
        </w:trPr>
        <w:tc>
          <w:tcPr>
            <w:tcW w:w="1440" w:type="dxa"/>
            <w:tcMar>
              <w:top w:w="95" w:type="dxa"/>
              <w:left w:w="95" w:type="dxa"/>
              <w:bottom w:w="95" w:type="dxa"/>
              <w:right w:w="95" w:type="dxa"/>
            </w:tcMar>
            <w:vAlign w:val="center"/>
          </w:tcPr>
          <w:p w14:paraId="5B9BA5C7" w14:textId="77777777" w:rsidR="00881B0A" w:rsidRDefault="009B4226">
            <w:pPr>
              <w:spacing w:after="20" w:line="240" w:lineRule="auto"/>
            </w:pPr>
            <w:r>
              <w:rPr>
                <w:b/>
                <w:sz w:val="18"/>
              </w:rPr>
              <w:t>PIP-01</w:t>
            </w:r>
          </w:p>
        </w:tc>
        <w:tc>
          <w:tcPr>
            <w:tcW w:w="8352" w:type="dxa"/>
            <w:tcMar>
              <w:top w:w="95" w:type="dxa"/>
              <w:left w:w="95" w:type="dxa"/>
              <w:bottom w:w="95" w:type="dxa"/>
              <w:right w:w="95" w:type="dxa"/>
            </w:tcMar>
            <w:vAlign w:val="center"/>
          </w:tcPr>
          <w:p w14:paraId="7D33AD50" w14:textId="77777777" w:rsidR="00881B0A" w:rsidRPr="00452665" w:rsidRDefault="009B4226">
            <w:pPr>
              <w:spacing w:after="20" w:line="240" w:lineRule="auto"/>
              <w:rPr>
                <w:lang w:val="fr-FR"/>
              </w:rPr>
            </w:pPr>
            <w:r w:rsidRPr="00452665">
              <w:rPr>
                <w:sz w:val="18"/>
                <w:lang w:val="fr-FR"/>
              </w:rPr>
              <w:t>Bénéficiaire authentifié ouvre une prescription PIP depuis son action et le rattachement est automatique.</w:t>
            </w:r>
          </w:p>
        </w:tc>
      </w:tr>
      <w:tr w:rsidR="00881B0A" w:rsidRPr="00836024" w14:paraId="7532D0F0" w14:textId="77777777">
        <w:trPr>
          <w:cantSplit/>
          <w:jc w:val="center"/>
        </w:trPr>
        <w:tc>
          <w:tcPr>
            <w:tcW w:w="1440" w:type="dxa"/>
            <w:tcMar>
              <w:top w:w="95" w:type="dxa"/>
              <w:left w:w="95" w:type="dxa"/>
              <w:bottom w:w="95" w:type="dxa"/>
              <w:right w:w="95" w:type="dxa"/>
            </w:tcMar>
            <w:vAlign w:val="center"/>
          </w:tcPr>
          <w:p w14:paraId="30245F1B" w14:textId="77777777" w:rsidR="00881B0A" w:rsidRDefault="009B4226">
            <w:pPr>
              <w:spacing w:after="20" w:line="240" w:lineRule="auto"/>
            </w:pPr>
            <w:r>
              <w:rPr>
                <w:b/>
                <w:sz w:val="18"/>
              </w:rPr>
              <w:t>PIP-02</w:t>
            </w:r>
          </w:p>
        </w:tc>
        <w:tc>
          <w:tcPr>
            <w:tcW w:w="8352" w:type="dxa"/>
            <w:tcMar>
              <w:top w:w="95" w:type="dxa"/>
              <w:left w:w="95" w:type="dxa"/>
              <w:bottom w:w="95" w:type="dxa"/>
              <w:right w:w="95" w:type="dxa"/>
            </w:tcMar>
            <w:vAlign w:val="center"/>
          </w:tcPr>
          <w:p w14:paraId="7E6148CD" w14:textId="77777777" w:rsidR="00881B0A" w:rsidRPr="00452665" w:rsidRDefault="009B4226">
            <w:pPr>
              <w:spacing w:after="20" w:line="240" w:lineRule="auto"/>
              <w:rPr>
                <w:lang w:val="fr-FR"/>
              </w:rPr>
            </w:pPr>
            <w:r w:rsidRPr="00452665">
              <w:rPr>
                <w:sz w:val="18"/>
                <w:lang w:val="fr-FR"/>
              </w:rPr>
              <w:t>Le n° d’action affiché est le bon et ne peut pas être modifié par le bénéficiaire.</w:t>
            </w:r>
          </w:p>
        </w:tc>
      </w:tr>
      <w:tr w:rsidR="00881B0A" w:rsidRPr="00836024" w14:paraId="63F94628" w14:textId="77777777">
        <w:trPr>
          <w:cantSplit/>
          <w:jc w:val="center"/>
        </w:trPr>
        <w:tc>
          <w:tcPr>
            <w:tcW w:w="1440" w:type="dxa"/>
            <w:tcMar>
              <w:top w:w="95" w:type="dxa"/>
              <w:left w:w="95" w:type="dxa"/>
              <w:bottom w:w="95" w:type="dxa"/>
              <w:right w:w="95" w:type="dxa"/>
            </w:tcMar>
            <w:vAlign w:val="center"/>
          </w:tcPr>
          <w:p w14:paraId="398679C1" w14:textId="77777777" w:rsidR="00881B0A" w:rsidRDefault="009B4226">
            <w:pPr>
              <w:spacing w:after="20" w:line="240" w:lineRule="auto"/>
            </w:pPr>
            <w:r>
              <w:rPr>
                <w:b/>
                <w:sz w:val="18"/>
              </w:rPr>
              <w:t>PIP-03</w:t>
            </w:r>
          </w:p>
        </w:tc>
        <w:tc>
          <w:tcPr>
            <w:tcW w:w="8352" w:type="dxa"/>
            <w:tcMar>
              <w:top w:w="95" w:type="dxa"/>
              <w:left w:w="95" w:type="dxa"/>
              <w:bottom w:w="95" w:type="dxa"/>
              <w:right w:w="95" w:type="dxa"/>
            </w:tcMar>
            <w:vAlign w:val="center"/>
          </w:tcPr>
          <w:p w14:paraId="76F9B09C" w14:textId="77777777" w:rsidR="00881B0A" w:rsidRPr="00452665" w:rsidRDefault="009B4226">
            <w:pPr>
              <w:spacing w:after="20" w:line="240" w:lineRule="auto"/>
              <w:rPr>
                <w:lang w:val="fr-FR"/>
              </w:rPr>
            </w:pPr>
            <w:r w:rsidRPr="00452665">
              <w:rPr>
                <w:sz w:val="18"/>
                <w:lang w:val="fr-FR"/>
              </w:rPr>
              <w:t>Le choix PIP seul / PIP + O*NET est demandé avant la première question.</w:t>
            </w:r>
          </w:p>
        </w:tc>
      </w:tr>
      <w:tr w:rsidR="00881B0A" w:rsidRPr="00836024" w14:paraId="623A0321" w14:textId="77777777">
        <w:trPr>
          <w:cantSplit/>
          <w:jc w:val="center"/>
        </w:trPr>
        <w:tc>
          <w:tcPr>
            <w:tcW w:w="1440" w:type="dxa"/>
            <w:tcMar>
              <w:top w:w="95" w:type="dxa"/>
              <w:left w:w="95" w:type="dxa"/>
              <w:bottom w:w="95" w:type="dxa"/>
              <w:right w:w="95" w:type="dxa"/>
            </w:tcMar>
            <w:vAlign w:val="center"/>
          </w:tcPr>
          <w:p w14:paraId="6D05658A" w14:textId="77777777" w:rsidR="00881B0A" w:rsidRDefault="009B4226">
            <w:pPr>
              <w:spacing w:after="20" w:line="240" w:lineRule="auto"/>
            </w:pPr>
            <w:r>
              <w:rPr>
                <w:b/>
                <w:sz w:val="18"/>
              </w:rPr>
              <w:t>PIP-04</w:t>
            </w:r>
          </w:p>
        </w:tc>
        <w:tc>
          <w:tcPr>
            <w:tcW w:w="8352" w:type="dxa"/>
            <w:tcMar>
              <w:top w:w="95" w:type="dxa"/>
              <w:left w:w="95" w:type="dxa"/>
              <w:bottom w:w="95" w:type="dxa"/>
              <w:right w:w="95" w:type="dxa"/>
            </w:tcMar>
            <w:vAlign w:val="center"/>
          </w:tcPr>
          <w:p w14:paraId="03154663" w14:textId="77777777" w:rsidR="00881B0A" w:rsidRPr="00452665" w:rsidRDefault="009B4226">
            <w:pPr>
              <w:spacing w:after="20" w:line="240" w:lineRule="auto"/>
              <w:rPr>
                <w:lang w:val="fr-FR"/>
              </w:rPr>
            </w:pPr>
            <w:r w:rsidRPr="00452665">
              <w:rPr>
                <w:sz w:val="18"/>
                <w:lang w:val="fr-FR"/>
              </w:rPr>
              <w:t>Le ressenti est entièrement fermé, sans champ libre.</w:t>
            </w:r>
          </w:p>
        </w:tc>
      </w:tr>
      <w:tr w:rsidR="00881B0A" w:rsidRPr="00836024" w14:paraId="4EB5B0BC" w14:textId="77777777">
        <w:trPr>
          <w:cantSplit/>
          <w:jc w:val="center"/>
        </w:trPr>
        <w:tc>
          <w:tcPr>
            <w:tcW w:w="1440" w:type="dxa"/>
            <w:tcMar>
              <w:top w:w="95" w:type="dxa"/>
              <w:left w:w="95" w:type="dxa"/>
              <w:bottom w:w="95" w:type="dxa"/>
              <w:right w:w="95" w:type="dxa"/>
            </w:tcMar>
            <w:vAlign w:val="center"/>
          </w:tcPr>
          <w:p w14:paraId="6696E78C" w14:textId="77777777" w:rsidR="00881B0A" w:rsidRDefault="009B4226">
            <w:pPr>
              <w:spacing w:after="20" w:line="240" w:lineRule="auto"/>
            </w:pPr>
            <w:r>
              <w:rPr>
                <w:b/>
                <w:sz w:val="18"/>
              </w:rPr>
              <w:t>PIP-05</w:t>
            </w:r>
          </w:p>
        </w:tc>
        <w:tc>
          <w:tcPr>
            <w:tcW w:w="8352" w:type="dxa"/>
            <w:tcMar>
              <w:top w:w="95" w:type="dxa"/>
              <w:left w:w="95" w:type="dxa"/>
              <w:bottom w:w="95" w:type="dxa"/>
              <w:right w:w="95" w:type="dxa"/>
            </w:tcMar>
            <w:vAlign w:val="center"/>
          </w:tcPr>
          <w:p w14:paraId="463DDF8B" w14:textId="77777777" w:rsidR="00881B0A" w:rsidRPr="00452665" w:rsidRDefault="009B4226">
            <w:pPr>
              <w:spacing w:after="20" w:line="240" w:lineRule="auto"/>
              <w:rPr>
                <w:lang w:val="fr-FR"/>
              </w:rPr>
            </w:pPr>
            <w:r w:rsidRPr="00452665">
              <w:rPr>
                <w:sz w:val="18"/>
                <w:lang w:val="fr-FR"/>
              </w:rPr>
              <w:t>Aucune fonction IA / clé OpenAI / prompt n’est présente dans l’application.</w:t>
            </w:r>
          </w:p>
        </w:tc>
      </w:tr>
      <w:tr w:rsidR="00881B0A" w:rsidRPr="00836024" w14:paraId="69C460A8" w14:textId="77777777">
        <w:trPr>
          <w:cantSplit/>
          <w:jc w:val="center"/>
        </w:trPr>
        <w:tc>
          <w:tcPr>
            <w:tcW w:w="1440" w:type="dxa"/>
            <w:tcMar>
              <w:top w:w="95" w:type="dxa"/>
              <w:left w:w="95" w:type="dxa"/>
              <w:bottom w:w="95" w:type="dxa"/>
              <w:right w:w="95" w:type="dxa"/>
            </w:tcMar>
            <w:vAlign w:val="center"/>
          </w:tcPr>
          <w:p w14:paraId="2B4A02F3" w14:textId="77777777" w:rsidR="00881B0A" w:rsidRDefault="009B4226">
            <w:pPr>
              <w:spacing w:after="20" w:line="240" w:lineRule="auto"/>
            </w:pPr>
            <w:r>
              <w:rPr>
                <w:b/>
                <w:sz w:val="18"/>
              </w:rPr>
              <w:t>PIP-06</w:t>
            </w:r>
          </w:p>
        </w:tc>
        <w:tc>
          <w:tcPr>
            <w:tcW w:w="8352" w:type="dxa"/>
            <w:tcMar>
              <w:top w:w="95" w:type="dxa"/>
              <w:left w:w="95" w:type="dxa"/>
              <w:bottom w:w="95" w:type="dxa"/>
              <w:right w:w="95" w:type="dxa"/>
            </w:tcMar>
            <w:vAlign w:val="center"/>
          </w:tcPr>
          <w:p w14:paraId="515FF845" w14:textId="77777777" w:rsidR="00881B0A" w:rsidRPr="00452665" w:rsidRDefault="009B4226">
            <w:pPr>
              <w:spacing w:after="20" w:line="240" w:lineRule="auto"/>
              <w:rPr>
                <w:lang w:val="fr-FR"/>
              </w:rPr>
            </w:pPr>
            <w:r w:rsidRPr="00452665">
              <w:rPr>
                <w:sz w:val="18"/>
                <w:lang w:val="fr-FR"/>
              </w:rPr>
              <w:t>Dans le parcours PIP + O*NET, l’O*NET ne peut commencer qu’après la fin du PIP et uniquement si le consentement est actif ; le rapport PIP et le ressenti ne sont pas affichés avant la fin de l’O*NET.</w:t>
            </w:r>
          </w:p>
        </w:tc>
      </w:tr>
      <w:tr w:rsidR="00881B0A" w:rsidRPr="00836024" w14:paraId="4CAF3868" w14:textId="77777777">
        <w:trPr>
          <w:cantSplit/>
          <w:jc w:val="center"/>
        </w:trPr>
        <w:tc>
          <w:tcPr>
            <w:tcW w:w="1440" w:type="dxa"/>
            <w:tcMar>
              <w:top w:w="95" w:type="dxa"/>
              <w:left w:w="95" w:type="dxa"/>
              <w:bottom w:w="95" w:type="dxa"/>
              <w:right w:w="95" w:type="dxa"/>
            </w:tcMar>
            <w:vAlign w:val="center"/>
          </w:tcPr>
          <w:p w14:paraId="2DBCF4F5" w14:textId="77777777" w:rsidR="00881B0A" w:rsidRDefault="009B4226">
            <w:pPr>
              <w:spacing w:after="20" w:line="240" w:lineRule="auto"/>
            </w:pPr>
            <w:r>
              <w:rPr>
                <w:b/>
                <w:sz w:val="18"/>
              </w:rPr>
              <w:t>PIP-07</w:t>
            </w:r>
          </w:p>
        </w:tc>
        <w:tc>
          <w:tcPr>
            <w:tcW w:w="8352" w:type="dxa"/>
            <w:tcMar>
              <w:top w:w="95" w:type="dxa"/>
              <w:left w:w="95" w:type="dxa"/>
              <w:bottom w:w="95" w:type="dxa"/>
              <w:right w:w="95" w:type="dxa"/>
            </w:tcMar>
            <w:vAlign w:val="center"/>
          </w:tcPr>
          <w:p w14:paraId="450E325F" w14:textId="77777777" w:rsidR="00881B0A" w:rsidRPr="00452665" w:rsidRDefault="009B4226">
            <w:pPr>
              <w:spacing w:after="20" w:line="240" w:lineRule="auto"/>
              <w:rPr>
                <w:lang w:val="fr-FR"/>
              </w:rPr>
            </w:pPr>
            <w:r w:rsidRPr="00452665">
              <w:rPr>
                <w:sz w:val="18"/>
                <w:lang w:val="fr-FR"/>
              </w:rPr>
              <w:t>Un utilisateur public ne peut ni voir ni deviner un champ d’action/bénéficiaire.</w:t>
            </w:r>
          </w:p>
        </w:tc>
      </w:tr>
      <w:tr w:rsidR="00881B0A" w:rsidRPr="00836024" w14:paraId="247497F1" w14:textId="77777777">
        <w:trPr>
          <w:cantSplit/>
          <w:jc w:val="center"/>
        </w:trPr>
        <w:tc>
          <w:tcPr>
            <w:tcW w:w="1440" w:type="dxa"/>
            <w:tcMar>
              <w:top w:w="95" w:type="dxa"/>
              <w:left w:w="95" w:type="dxa"/>
              <w:bottom w:w="95" w:type="dxa"/>
              <w:right w:w="95" w:type="dxa"/>
            </w:tcMar>
            <w:vAlign w:val="center"/>
          </w:tcPr>
          <w:p w14:paraId="7913DC13" w14:textId="77777777" w:rsidR="00881B0A" w:rsidRDefault="009B4226">
            <w:pPr>
              <w:spacing w:after="20" w:line="240" w:lineRule="auto"/>
            </w:pPr>
            <w:r>
              <w:rPr>
                <w:b/>
                <w:sz w:val="18"/>
              </w:rPr>
              <w:t>PIP-08</w:t>
            </w:r>
          </w:p>
        </w:tc>
        <w:tc>
          <w:tcPr>
            <w:tcW w:w="8352" w:type="dxa"/>
            <w:tcMar>
              <w:top w:w="95" w:type="dxa"/>
              <w:left w:w="95" w:type="dxa"/>
              <w:bottom w:w="95" w:type="dxa"/>
              <w:right w:w="95" w:type="dxa"/>
            </w:tcMar>
            <w:vAlign w:val="center"/>
          </w:tcPr>
          <w:p w14:paraId="09EEAD22" w14:textId="77777777" w:rsidR="00881B0A" w:rsidRPr="00452665" w:rsidRDefault="009B4226">
            <w:pPr>
              <w:spacing w:after="20" w:line="240" w:lineRule="auto"/>
              <w:rPr>
                <w:lang w:val="fr-FR"/>
              </w:rPr>
            </w:pPr>
            <w:r w:rsidRPr="00452665">
              <w:rPr>
                <w:sz w:val="18"/>
                <w:lang w:val="fr-FR"/>
              </w:rPr>
              <w:t>Le rapport PIP est versé au bon dossier bénéficiaire/action.</w:t>
            </w:r>
          </w:p>
        </w:tc>
      </w:tr>
      <w:tr w:rsidR="00881B0A" w:rsidRPr="00836024" w14:paraId="40B030DD" w14:textId="77777777">
        <w:trPr>
          <w:cantSplit/>
          <w:jc w:val="center"/>
        </w:trPr>
        <w:tc>
          <w:tcPr>
            <w:tcW w:w="1440" w:type="dxa"/>
            <w:tcMar>
              <w:top w:w="95" w:type="dxa"/>
              <w:left w:w="95" w:type="dxa"/>
              <w:bottom w:w="95" w:type="dxa"/>
              <w:right w:w="95" w:type="dxa"/>
            </w:tcMar>
            <w:vAlign w:val="center"/>
          </w:tcPr>
          <w:p w14:paraId="27F5C0EF" w14:textId="77777777" w:rsidR="00881B0A" w:rsidRDefault="009B4226">
            <w:pPr>
              <w:spacing w:after="20" w:line="240" w:lineRule="auto"/>
            </w:pPr>
            <w:r>
              <w:rPr>
                <w:b/>
                <w:sz w:val="18"/>
              </w:rPr>
              <w:t>PIP-09</w:t>
            </w:r>
          </w:p>
        </w:tc>
        <w:tc>
          <w:tcPr>
            <w:tcW w:w="8352" w:type="dxa"/>
            <w:tcMar>
              <w:top w:w="95" w:type="dxa"/>
              <w:left w:w="95" w:type="dxa"/>
              <w:bottom w:w="95" w:type="dxa"/>
              <w:right w:w="95" w:type="dxa"/>
            </w:tcMar>
            <w:vAlign w:val="center"/>
          </w:tcPr>
          <w:p w14:paraId="19F75623" w14:textId="77777777" w:rsidR="00881B0A" w:rsidRPr="00452665" w:rsidRDefault="009B4226">
            <w:pPr>
              <w:spacing w:after="20" w:line="240" w:lineRule="auto"/>
              <w:rPr>
                <w:lang w:val="fr-FR"/>
              </w:rPr>
            </w:pPr>
            <w:r w:rsidRPr="00452665">
              <w:rPr>
                <w:sz w:val="18"/>
                <w:lang w:val="fr-FR"/>
              </w:rPr>
              <w:t>Le mode opératoire versionné est visible et sa consultation est tracée.</w:t>
            </w:r>
          </w:p>
        </w:tc>
      </w:tr>
      <w:tr w:rsidR="00881B0A" w:rsidRPr="00836024" w14:paraId="61564661" w14:textId="77777777">
        <w:trPr>
          <w:cantSplit/>
          <w:jc w:val="center"/>
        </w:trPr>
        <w:tc>
          <w:tcPr>
            <w:tcW w:w="1440" w:type="dxa"/>
            <w:tcMar>
              <w:top w:w="95" w:type="dxa"/>
              <w:left w:w="95" w:type="dxa"/>
              <w:bottom w:w="95" w:type="dxa"/>
              <w:right w:w="95" w:type="dxa"/>
            </w:tcMar>
            <w:vAlign w:val="center"/>
          </w:tcPr>
          <w:p w14:paraId="424F784F" w14:textId="77777777" w:rsidR="00881B0A" w:rsidRDefault="009B4226">
            <w:pPr>
              <w:spacing w:after="20" w:line="240" w:lineRule="auto"/>
            </w:pPr>
            <w:r>
              <w:rPr>
                <w:b/>
                <w:sz w:val="18"/>
              </w:rPr>
              <w:t>PIP-10</w:t>
            </w:r>
          </w:p>
        </w:tc>
        <w:tc>
          <w:tcPr>
            <w:tcW w:w="8352" w:type="dxa"/>
            <w:tcMar>
              <w:top w:w="95" w:type="dxa"/>
              <w:left w:w="95" w:type="dxa"/>
              <w:bottom w:w="95" w:type="dxa"/>
              <w:right w:w="95" w:type="dxa"/>
            </w:tcMar>
            <w:vAlign w:val="center"/>
          </w:tcPr>
          <w:p w14:paraId="7DC7495C" w14:textId="77777777" w:rsidR="00881B0A" w:rsidRPr="00452665" w:rsidRDefault="009B4226">
            <w:pPr>
              <w:spacing w:after="20" w:line="240" w:lineRule="auto"/>
              <w:rPr>
                <w:lang w:val="fr-FR"/>
              </w:rPr>
            </w:pPr>
            <w:r w:rsidRPr="00452665">
              <w:rPr>
                <w:sz w:val="18"/>
                <w:lang w:val="fr-FR"/>
              </w:rPr>
              <w:t>Une divergence PIP/O*NET ne déclenche aucun message anxiogène ou verdict automatique ; aucune comparaison n’est affichée avant la fin du ressenti PIP.</w:t>
            </w:r>
          </w:p>
        </w:tc>
      </w:tr>
      <w:tr w:rsidR="00881B0A" w:rsidRPr="00836024" w14:paraId="7BA5B84F" w14:textId="77777777">
        <w:trPr>
          <w:cantSplit/>
          <w:jc w:val="center"/>
        </w:trPr>
        <w:tc>
          <w:tcPr>
            <w:tcW w:w="1440" w:type="dxa"/>
            <w:tcMar>
              <w:top w:w="95" w:type="dxa"/>
              <w:left w:w="95" w:type="dxa"/>
              <w:bottom w:w="95" w:type="dxa"/>
              <w:right w:w="95" w:type="dxa"/>
            </w:tcMar>
            <w:vAlign w:val="center"/>
          </w:tcPr>
          <w:p w14:paraId="45D6F019" w14:textId="77777777" w:rsidR="00881B0A" w:rsidRDefault="009B4226">
            <w:pPr>
              <w:spacing w:after="20" w:line="240" w:lineRule="auto"/>
            </w:pPr>
            <w:r>
              <w:rPr>
                <w:b/>
                <w:sz w:val="18"/>
              </w:rPr>
              <w:t>PIP-11</w:t>
            </w:r>
          </w:p>
        </w:tc>
        <w:tc>
          <w:tcPr>
            <w:tcW w:w="8352" w:type="dxa"/>
            <w:tcMar>
              <w:top w:w="95" w:type="dxa"/>
              <w:left w:w="95" w:type="dxa"/>
              <w:bottom w:w="95" w:type="dxa"/>
              <w:right w:w="95" w:type="dxa"/>
            </w:tcMar>
            <w:vAlign w:val="center"/>
          </w:tcPr>
          <w:p w14:paraId="61C5C865" w14:textId="77777777" w:rsidR="00881B0A" w:rsidRPr="00452665" w:rsidRDefault="009B4226">
            <w:pPr>
              <w:spacing w:after="20" w:line="240" w:lineRule="auto"/>
              <w:rPr>
                <w:lang w:val="fr-FR"/>
              </w:rPr>
            </w:pPr>
            <w:r w:rsidRPr="00452665">
              <w:rPr>
                <w:sz w:val="18"/>
                <w:lang w:val="fr-FR"/>
              </w:rPr>
              <w:t>La banque d’items complète et le mapping RIASEC ne sont pas exposés au navigateur.</w:t>
            </w:r>
          </w:p>
        </w:tc>
      </w:tr>
      <w:tr w:rsidR="00881B0A" w:rsidRPr="00836024" w14:paraId="0BC42788" w14:textId="77777777">
        <w:trPr>
          <w:cantSplit/>
          <w:jc w:val="center"/>
        </w:trPr>
        <w:tc>
          <w:tcPr>
            <w:tcW w:w="1440" w:type="dxa"/>
            <w:tcMar>
              <w:top w:w="95" w:type="dxa"/>
              <w:left w:w="95" w:type="dxa"/>
              <w:bottom w:w="95" w:type="dxa"/>
              <w:right w:w="95" w:type="dxa"/>
            </w:tcMar>
            <w:vAlign w:val="center"/>
          </w:tcPr>
          <w:p w14:paraId="1F9CA4F0" w14:textId="77777777" w:rsidR="00881B0A" w:rsidRDefault="009B4226">
            <w:pPr>
              <w:spacing w:after="20" w:line="240" w:lineRule="auto"/>
            </w:pPr>
            <w:r>
              <w:rPr>
                <w:b/>
                <w:sz w:val="18"/>
              </w:rPr>
              <w:t>PIP-12</w:t>
            </w:r>
          </w:p>
        </w:tc>
        <w:tc>
          <w:tcPr>
            <w:tcW w:w="8352" w:type="dxa"/>
            <w:tcMar>
              <w:top w:w="95" w:type="dxa"/>
              <w:left w:w="95" w:type="dxa"/>
              <w:bottom w:w="95" w:type="dxa"/>
              <w:right w:w="95" w:type="dxa"/>
            </w:tcMar>
            <w:vAlign w:val="center"/>
          </w:tcPr>
          <w:p w14:paraId="577056F0" w14:textId="77777777" w:rsidR="00881B0A" w:rsidRPr="00452665" w:rsidRDefault="009B4226">
            <w:pPr>
              <w:spacing w:after="20" w:line="240" w:lineRule="auto"/>
              <w:rPr>
                <w:lang w:val="fr-FR"/>
              </w:rPr>
            </w:pPr>
            <w:r w:rsidRPr="00452665">
              <w:rPr>
                <w:sz w:val="18"/>
                <w:lang w:val="fr-FR"/>
              </w:rPr>
              <w:t>Reprise après fermeture/timeout sans perte des réponses déjà sauvegardées.</w:t>
            </w:r>
          </w:p>
        </w:tc>
      </w:tr>
      <w:tr w:rsidR="00881B0A" w:rsidRPr="00836024" w14:paraId="29FE710B" w14:textId="77777777">
        <w:trPr>
          <w:cantSplit/>
          <w:jc w:val="center"/>
        </w:trPr>
        <w:tc>
          <w:tcPr>
            <w:tcW w:w="4997" w:type="dxa"/>
          </w:tcPr>
          <w:p w14:paraId="7F2D46EC" w14:textId="77777777" w:rsidR="00881B0A" w:rsidRDefault="009B4226">
            <w:r>
              <w:t>PIP-13</w:t>
            </w:r>
          </w:p>
        </w:tc>
        <w:tc>
          <w:tcPr>
            <w:tcW w:w="4997" w:type="dxa"/>
          </w:tcPr>
          <w:p w14:paraId="0706C69F" w14:textId="77777777" w:rsidR="00881B0A" w:rsidRPr="00452665" w:rsidRDefault="009B4226">
            <w:pPr>
              <w:rPr>
                <w:lang w:val="fr-FR"/>
              </w:rPr>
            </w:pPr>
            <w:r w:rsidRPr="00452665">
              <w:rPr>
                <w:lang w:val="fr-FR"/>
              </w:rPr>
              <w:t>L’introduction explique clairement le RIASEC, les six dimensions et les limites de ce que mesure le PIP, dans un langage compréhensible sans prérequis.</w:t>
            </w:r>
          </w:p>
        </w:tc>
      </w:tr>
      <w:tr w:rsidR="00881B0A" w:rsidRPr="00836024" w14:paraId="3852A270" w14:textId="77777777">
        <w:trPr>
          <w:cantSplit/>
          <w:jc w:val="center"/>
        </w:trPr>
        <w:tc>
          <w:tcPr>
            <w:tcW w:w="4997" w:type="dxa"/>
          </w:tcPr>
          <w:p w14:paraId="21437E14" w14:textId="77777777" w:rsidR="00881B0A" w:rsidRDefault="009B4226">
            <w:r>
              <w:t>PIP-14</w:t>
            </w:r>
          </w:p>
        </w:tc>
        <w:tc>
          <w:tcPr>
            <w:tcW w:w="4997" w:type="dxa"/>
          </w:tcPr>
          <w:p w14:paraId="354878E4" w14:textId="77777777" w:rsidR="00881B0A" w:rsidRPr="00452665" w:rsidRDefault="009B4226">
            <w:pPr>
              <w:rPr>
                <w:lang w:val="fr-FR"/>
              </w:rPr>
            </w:pPr>
            <w:r w:rsidRPr="00452665">
              <w:rPr>
                <w:lang w:val="fr-FR"/>
              </w:rPr>
              <w:t>Le rapport PIP présente un schéma RIASEC Clarté360 propre, coloré et lisible, ainsi qu’une interprétation personnalisée des points d’appui, zones de moindre attraction et précautions de lecture.</w:t>
            </w:r>
          </w:p>
        </w:tc>
      </w:tr>
      <w:tr w:rsidR="00881B0A" w:rsidRPr="00836024" w14:paraId="1D15028E" w14:textId="77777777">
        <w:trPr>
          <w:cantSplit/>
          <w:jc w:val="center"/>
        </w:trPr>
        <w:tc>
          <w:tcPr>
            <w:tcW w:w="4997" w:type="dxa"/>
          </w:tcPr>
          <w:p w14:paraId="552E73D5" w14:textId="77777777" w:rsidR="00881B0A" w:rsidRDefault="009B4226">
            <w:r>
              <w:t>PIP-15</w:t>
            </w:r>
          </w:p>
        </w:tc>
        <w:tc>
          <w:tcPr>
            <w:tcW w:w="4997" w:type="dxa"/>
          </w:tcPr>
          <w:p w14:paraId="721EA7B7" w14:textId="77777777" w:rsidR="00881B0A" w:rsidRPr="00452665" w:rsidRDefault="009B4226">
            <w:pPr>
              <w:rPr>
                <w:lang w:val="fr-FR"/>
              </w:rPr>
            </w:pPr>
            <w:r w:rsidRPr="00452665">
              <w:rPr>
                <w:lang w:val="fr-FR"/>
              </w:rPr>
              <w:t>La rubrique ROME n’affiche que des métiers dont le profil RIASEC satisfait la règle d’équivalence active, et affiche tous les métiers correspondants du référentiel sans Top ni classement.</w:t>
            </w:r>
          </w:p>
        </w:tc>
      </w:tr>
      <w:tr w:rsidR="00881B0A" w:rsidRPr="00836024" w14:paraId="678A7ABA" w14:textId="77777777">
        <w:trPr>
          <w:cantSplit/>
          <w:jc w:val="center"/>
        </w:trPr>
        <w:tc>
          <w:tcPr>
            <w:tcW w:w="4997" w:type="dxa"/>
          </w:tcPr>
          <w:p w14:paraId="4A0FCACA" w14:textId="77777777" w:rsidR="00881B0A" w:rsidRDefault="009B4226">
            <w:r>
              <w:t>PIP-16</w:t>
            </w:r>
          </w:p>
        </w:tc>
        <w:tc>
          <w:tcPr>
            <w:tcW w:w="4997" w:type="dxa"/>
          </w:tcPr>
          <w:p w14:paraId="5AE392FB" w14:textId="77777777" w:rsidR="00881B0A" w:rsidRPr="00452665" w:rsidRDefault="009B4226">
            <w:pPr>
              <w:rPr>
                <w:lang w:val="fr-FR"/>
              </w:rPr>
            </w:pPr>
            <w:r w:rsidRPr="00452665">
              <w:rPr>
                <w:lang w:val="fr-FR"/>
              </w:rPr>
              <w:t>Les métiers sont regroupés par famille/domaine ROME et l’encadré précise qu’ils ne constituent pas des recommandations ; une orientation différente du RIASEC est explicitement présentée comme possible.</w:t>
            </w:r>
          </w:p>
        </w:tc>
      </w:tr>
    </w:tbl>
    <w:p w14:paraId="46931FB7" w14:textId="77777777" w:rsidR="00881B0A" w:rsidRPr="00452665" w:rsidRDefault="00881B0A">
      <w:pPr>
        <w:spacing w:after="20"/>
        <w:rPr>
          <w:lang w:val="fr-FR"/>
        </w:rPr>
      </w:pPr>
    </w:p>
    <w:p w14:paraId="153489C6" w14:textId="77777777" w:rsidR="00881B0A" w:rsidRDefault="009B4226">
      <w:pPr>
        <w:pStyle w:val="Titre1"/>
      </w:pPr>
      <w:r>
        <w:t xml:space="preserve">30. </w:t>
      </w:r>
      <w:proofErr w:type="spellStart"/>
      <w:r>
        <w:t>Découpage</w:t>
      </w:r>
      <w:proofErr w:type="spellEnd"/>
      <w:r>
        <w:t xml:space="preserve"> de </w:t>
      </w:r>
      <w:proofErr w:type="spellStart"/>
      <w:r>
        <w:t>développement</w:t>
      </w:r>
      <w:proofErr w:type="spellEnd"/>
      <w:r>
        <w:t xml:space="preserve"> </w:t>
      </w:r>
      <w:proofErr w:type="spellStart"/>
      <w:r>
        <w:t>recommandé</w:t>
      </w:r>
      <w:proofErr w:type="spellEnd"/>
    </w:p>
    <w:tbl>
      <w:tblPr>
        <w:tblStyle w:val="Grilledutableau"/>
        <w:tblW w:w="0" w:type="auto"/>
        <w:jc w:val="center"/>
        <w:tblLayout w:type="fixed"/>
        <w:tblLook w:val="04A0" w:firstRow="1" w:lastRow="0" w:firstColumn="1" w:lastColumn="0" w:noHBand="0" w:noVBand="1"/>
      </w:tblPr>
      <w:tblGrid>
        <w:gridCol w:w="1728"/>
        <w:gridCol w:w="5040"/>
        <w:gridCol w:w="3024"/>
      </w:tblGrid>
      <w:tr w:rsidR="00881B0A" w14:paraId="3E7D74DC" w14:textId="77777777">
        <w:trPr>
          <w:cantSplit/>
          <w:tblHeader/>
          <w:jc w:val="center"/>
        </w:trPr>
        <w:tc>
          <w:tcPr>
            <w:tcW w:w="1728" w:type="dxa"/>
            <w:shd w:val="clear" w:color="auto" w:fill="0D7878"/>
            <w:tcMar>
              <w:top w:w="110" w:type="dxa"/>
              <w:left w:w="100" w:type="dxa"/>
              <w:bottom w:w="110" w:type="dxa"/>
              <w:right w:w="100" w:type="dxa"/>
            </w:tcMar>
            <w:vAlign w:val="center"/>
          </w:tcPr>
          <w:p w14:paraId="1B961FB0" w14:textId="77777777" w:rsidR="00881B0A" w:rsidRDefault="009B4226">
            <w:pPr>
              <w:spacing w:after="20" w:line="240" w:lineRule="auto"/>
              <w:jc w:val="center"/>
            </w:pPr>
            <w:r>
              <w:rPr>
                <w:b/>
                <w:color w:val="FFFFFF"/>
                <w:sz w:val="18"/>
              </w:rPr>
              <w:t>Lot</w:t>
            </w:r>
          </w:p>
        </w:tc>
        <w:tc>
          <w:tcPr>
            <w:tcW w:w="5040" w:type="dxa"/>
            <w:shd w:val="clear" w:color="auto" w:fill="0D7878"/>
            <w:tcMar>
              <w:top w:w="110" w:type="dxa"/>
              <w:left w:w="100" w:type="dxa"/>
              <w:bottom w:w="110" w:type="dxa"/>
              <w:right w:w="100" w:type="dxa"/>
            </w:tcMar>
            <w:vAlign w:val="center"/>
          </w:tcPr>
          <w:p w14:paraId="694A6399" w14:textId="77777777" w:rsidR="00881B0A" w:rsidRDefault="009B4226">
            <w:pPr>
              <w:spacing w:after="20" w:line="240" w:lineRule="auto"/>
              <w:jc w:val="center"/>
            </w:pPr>
            <w:proofErr w:type="spellStart"/>
            <w:r>
              <w:rPr>
                <w:b/>
                <w:color w:val="FFFFFF"/>
                <w:sz w:val="18"/>
              </w:rPr>
              <w:t>Contenu</w:t>
            </w:r>
            <w:proofErr w:type="spellEnd"/>
          </w:p>
        </w:tc>
        <w:tc>
          <w:tcPr>
            <w:tcW w:w="3024" w:type="dxa"/>
            <w:shd w:val="clear" w:color="auto" w:fill="0D7878"/>
            <w:tcMar>
              <w:top w:w="110" w:type="dxa"/>
              <w:left w:w="100" w:type="dxa"/>
              <w:bottom w:w="110" w:type="dxa"/>
              <w:right w:w="100" w:type="dxa"/>
            </w:tcMar>
            <w:vAlign w:val="center"/>
          </w:tcPr>
          <w:p w14:paraId="65DBDB6B" w14:textId="77777777" w:rsidR="00881B0A" w:rsidRDefault="009B4226">
            <w:pPr>
              <w:spacing w:after="20" w:line="240" w:lineRule="auto"/>
              <w:jc w:val="center"/>
            </w:pPr>
            <w:proofErr w:type="spellStart"/>
            <w:r>
              <w:rPr>
                <w:b/>
                <w:color w:val="FFFFFF"/>
                <w:sz w:val="18"/>
              </w:rPr>
              <w:t>Critère</w:t>
            </w:r>
            <w:proofErr w:type="spellEnd"/>
            <w:r>
              <w:rPr>
                <w:b/>
                <w:color w:val="FFFFFF"/>
                <w:sz w:val="18"/>
              </w:rPr>
              <w:t xml:space="preserve"> de sortie</w:t>
            </w:r>
          </w:p>
        </w:tc>
      </w:tr>
      <w:tr w:rsidR="00881B0A" w:rsidRPr="00836024" w14:paraId="55A493BA" w14:textId="77777777">
        <w:trPr>
          <w:cantSplit/>
          <w:jc w:val="center"/>
        </w:trPr>
        <w:tc>
          <w:tcPr>
            <w:tcW w:w="1728" w:type="dxa"/>
            <w:tcMar>
              <w:top w:w="95" w:type="dxa"/>
              <w:left w:w="95" w:type="dxa"/>
              <w:bottom w:w="95" w:type="dxa"/>
              <w:right w:w="95" w:type="dxa"/>
            </w:tcMar>
            <w:vAlign w:val="center"/>
          </w:tcPr>
          <w:p w14:paraId="6DF8DF5B" w14:textId="77777777" w:rsidR="00881B0A" w:rsidRDefault="009B4226">
            <w:pPr>
              <w:spacing w:after="20" w:line="240" w:lineRule="auto"/>
            </w:pPr>
            <w:r>
              <w:rPr>
                <w:b/>
                <w:sz w:val="18"/>
              </w:rPr>
              <w:t>I1 — Socle PIP</w:t>
            </w:r>
          </w:p>
        </w:tc>
        <w:tc>
          <w:tcPr>
            <w:tcW w:w="5040" w:type="dxa"/>
            <w:tcMar>
              <w:top w:w="95" w:type="dxa"/>
              <w:left w:w="95" w:type="dxa"/>
              <w:bottom w:w="95" w:type="dxa"/>
              <w:right w:w="95" w:type="dxa"/>
            </w:tcMar>
            <w:vAlign w:val="center"/>
          </w:tcPr>
          <w:p w14:paraId="7F9D922D" w14:textId="77777777" w:rsidR="00881B0A" w:rsidRPr="00452665" w:rsidRDefault="009B4226">
            <w:pPr>
              <w:spacing w:after="20" w:line="240" w:lineRule="auto"/>
              <w:rPr>
                <w:lang w:val="fr-FR"/>
              </w:rPr>
            </w:pPr>
            <w:r w:rsidRPr="00452665">
              <w:rPr>
                <w:sz w:val="18"/>
                <w:lang w:val="fr-FR"/>
              </w:rPr>
              <w:t xml:space="preserve">Copie Framework, </w:t>
            </w:r>
            <w:proofErr w:type="spellStart"/>
            <w:r w:rsidRPr="00452665">
              <w:rPr>
                <w:sz w:val="18"/>
                <w:lang w:val="fr-FR"/>
              </w:rPr>
              <w:t>branding</w:t>
            </w:r>
            <w:proofErr w:type="spellEnd"/>
            <w:r w:rsidRPr="00452665">
              <w:rPr>
                <w:sz w:val="18"/>
                <w:lang w:val="fr-FR"/>
              </w:rPr>
              <w:t>, routes, mode PUBLIC/ACCOMPAGNEMENT, modèles de données PIP vides.</w:t>
            </w:r>
          </w:p>
        </w:tc>
        <w:tc>
          <w:tcPr>
            <w:tcW w:w="3024" w:type="dxa"/>
            <w:tcMar>
              <w:top w:w="95" w:type="dxa"/>
              <w:left w:w="95" w:type="dxa"/>
              <w:bottom w:w="95" w:type="dxa"/>
              <w:right w:w="95" w:type="dxa"/>
            </w:tcMar>
            <w:vAlign w:val="center"/>
          </w:tcPr>
          <w:p w14:paraId="5AFDCCBF" w14:textId="77777777" w:rsidR="00881B0A" w:rsidRPr="00452665" w:rsidRDefault="009B4226">
            <w:pPr>
              <w:spacing w:after="20" w:line="240" w:lineRule="auto"/>
              <w:rPr>
                <w:lang w:val="fr-FR"/>
              </w:rPr>
            </w:pPr>
            <w:r w:rsidRPr="00452665">
              <w:rPr>
                <w:sz w:val="18"/>
                <w:lang w:val="fr-FR"/>
              </w:rPr>
              <w:t>Démarrage conforme au Framework ; aucun composant métier étranger au PIP.</w:t>
            </w:r>
          </w:p>
        </w:tc>
      </w:tr>
      <w:tr w:rsidR="00881B0A" w:rsidRPr="00836024" w14:paraId="736BA5AB" w14:textId="77777777">
        <w:trPr>
          <w:cantSplit/>
          <w:jc w:val="center"/>
        </w:trPr>
        <w:tc>
          <w:tcPr>
            <w:tcW w:w="1728" w:type="dxa"/>
            <w:tcMar>
              <w:top w:w="95" w:type="dxa"/>
              <w:left w:w="95" w:type="dxa"/>
              <w:bottom w:w="95" w:type="dxa"/>
              <w:right w:w="95" w:type="dxa"/>
            </w:tcMar>
            <w:vAlign w:val="center"/>
          </w:tcPr>
          <w:p w14:paraId="25C42655" w14:textId="77777777" w:rsidR="00881B0A" w:rsidRDefault="009B4226">
            <w:pPr>
              <w:spacing w:after="20" w:line="240" w:lineRule="auto"/>
            </w:pPr>
            <w:r>
              <w:rPr>
                <w:b/>
                <w:sz w:val="18"/>
              </w:rPr>
              <w:t xml:space="preserve">I2 — </w:t>
            </w:r>
            <w:proofErr w:type="spellStart"/>
            <w:r>
              <w:rPr>
                <w:b/>
                <w:sz w:val="18"/>
              </w:rPr>
              <w:t>Connecteur</w:t>
            </w:r>
            <w:proofErr w:type="spellEnd"/>
            <w:r>
              <w:rPr>
                <w:b/>
                <w:sz w:val="18"/>
              </w:rPr>
              <w:t xml:space="preserve"> Gestion actions</w:t>
            </w:r>
          </w:p>
        </w:tc>
        <w:tc>
          <w:tcPr>
            <w:tcW w:w="5040" w:type="dxa"/>
            <w:tcMar>
              <w:top w:w="95" w:type="dxa"/>
              <w:left w:w="95" w:type="dxa"/>
              <w:bottom w:w="95" w:type="dxa"/>
              <w:right w:w="95" w:type="dxa"/>
            </w:tcMar>
            <w:vAlign w:val="center"/>
          </w:tcPr>
          <w:p w14:paraId="70FF4399" w14:textId="77777777" w:rsidR="00881B0A" w:rsidRPr="00452665" w:rsidRDefault="009B4226">
            <w:pPr>
              <w:spacing w:after="20" w:line="240" w:lineRule="auto"/>
              <w:rPr>
                <w:lang w:val="fr-FR"/>
              </w:rPr>
            </w:pPr>
            <w:r w:rsidRPr="00452665">
              <w:rPr>
                <w:sz w:val="18"/>
                <w:lang w:val="fr-FR"/>
              </w:rPr>
              <w:t>Catalogue outils, prescriptions, jeton launch, événements, onglet bénéficiaire.</w:t>
            </w:r>
          </w:p>
        </w:tc>
        <w:tc>
          <w:tcPr>
            <w:tcW w:w="3024" w:type="dxa"/>
            <w:tcMar>
              <w:top w:w="95" w:type="dxa"/>
              <w:left w:w="95" w:type="dxa"/>
              <w:bottom w:w="95" w:type="dxa"/>
              <w:right w:w="95" w:type="dxa"/>
            </w:tcMar>
            <w:vAlign w:val="center"/>
          </w:tcPr>
          <w:p w14:paraId="0BD131AE" w14:textId="77777777" w:rsidR="00881B0A" w:rsidRPr="00452665" w:rsidRDefault="009B4226">
            <w:pPr>
              <w:spacing w:after="20" w:line="240" w:lineRule="auto"/>
              <w:rPr>
                <w:lang w:val="fr-FR"/>
              </w:rPr>
            </w:pPr>
            <w:r w:rsidRPr="00452665">
              <w:rPr>
                <w:sz w:val="18"/>
                <w:lang w:val="fr-FR"/>
              </w:rPr>
              <w:t>Prescription PIP traçable de bout en bout sans questionnaire.</w:t>
            </w:r>
          </w:p>
        </w:tc>
      </w:tr>
      <w:tr w:rsidR="00881B0A" w:rsidRPr="00836024" w14:paraId="04EA6DBB" w14:textId="77777777">
        <w:trPr>
          <w:cantSplit/>
          <w:jc w:val="center"/>
        </w:trPr>
        <w:tc>
          <w:tcPr>
            <w:tcW w:w="1728" w:type="dxa"/>
            <w:tcMar>
              <w:top w:w="95" w:type="dxa"/>
              <w:left w:w="95" w:type="dxa"/>
              <w:bottom w:w="95" w:type="dxa"/>
              <w:right w:w="95" w:type="dxa"/>
            </w:tcMar>
            <w:vAlign w:val="center"/>
          </w:tcPr>
          <w:p w14:paraId="03BF7993" w14:textId="77777777" w:rsidR="00881B0A" w:rsidRDefault="009B4226">
            <w:pPr>
              <w:spacing w:after="20" w:line="240" w:lineRule="auto"/>
            </w:pPr>
            <w:r>
              <w:rPr>
                <w:b/>
                <w:sz w:val="18"/>
              </w:rPr>
              <w:t xml:space="preserve">I3 — PIP </w:t>
            </w:r>
            <w:proofErr w:type="spellStart"/>
            <w:r>
              <w:rPr>
                <w:b/>
                <w:sz w:val="18"/>
              </w:rPr>
              <w:t>moteur</w:t>
            </w:r>
            <w:proofErr w:type="spellEnd"/>
          </w:p>
        </w:tc>
        <w:tc>
          <w:tcPr>
            <w:tcW w:w="5040" w:type="dxa"/>
            <w:tcMar>
              <w:top w:w="95" w:type="dxa"/>
              <w:left w:w="95" w:type="dxa"/>
              <w:bottom w:w="95" w:type="dxa"/>
              <w:right w:w="95" w:type="dxa"/>
            </w:tcMar>
            <w:vAlign w:val="center"/>
          </w:tcPr>
          <w:p w14:paraId="63A7B7F8" w14:textId="77777777" w:rsidR="00881B0A" w:rsidRPr="00452665" w:rsidRDefault="009B4226">
            <w:pPr>
              <w:spacing w:after="20" w:line="240" w:lineRule="auto"/>
              <w:rPr>
                <w:lang w:val="fr-FR"/>
              </w:rPr>
            </w:pPr>
            <w:r w:rsidRPr="00452665">
              <w:rPr>
                <w:sz w:val="18"/>
                <w:lang w:val="fr-FR"/>
              </w:rPr>
              <w:t xml:space="preserve">Import référentiel V1, passation fermée, </w:t>
            </w:r>
            <w:proofErr w:type="spellStart"/>
            <w:r w:rsidRPr="00452665">
              <w:rPr>
                <w:sz w:val="18"/>
                <w:lang w:val="fr-FR"/>
              </w:rPr>
              <w:t>scoring</w:t>
            </w:r>
            <w:proofErr w:type="spellEnd"/>
            <w:r w:rsidRPr="00452665">
              <w:rPr>
                <w:sz w:val="18"/>
                <w:lang w:val="fr-FR"/>
              </w:rPr>
              <w:t>, reprise.</w:t>
            </w:r>
          </w:p>
        </w:tc>
        <w:tc>
          <w:tcPr>
            <w:tcW w:w="3024" w:type="dxa"/>
            <w:tcMar>
              <w:top w:w="95" w:type="dxa"/>
              <w:left w:w="95" w:type="dxa"/>
              <w:bottom w:w="95" w:type="dxa"/>
              <w:right w:w="95" w:type="dxa"/>
            </w:tcMar>
            <w:vAlign w:val="center"/>
          </w:tcPr>
          <w:p w14:paraId="34498E72" w14:textId="77777777" w:rsidR="00881B0A" w:rsidRPr="00452665" w:rsidRDefault="009B4226">
            <w:pPr>
              <w:spacing w:after="20" w:line="240" w:lineRule="auto"/>
              <w:rPr>
                <w:lang w:val="fr-FR"/>
              </w:rPr>
            </w:pPr>
            <w:r w:rsidRPr="00452665">
              <w:rPr>
                <w:sz w:val="18"/>
                <w:lang w:val="fr-FR"/>
              </w:rPr>
              <w:t>Scores reproductibles, tests unitaires verts.</w:t>
            </w:r>
          </w:p>
        </w:tc>
      </w:tr>
      <w:tr w:rsidR="00881B0A" w:rsidRPr="00836024" w14:paraId="3EC015E6" w14:textId="77777777">
        <w:trPr>
          <w:cantSplit/>
          <w:jc w:val="center"/>
        </w:trPr>
        <w:tc>
          <w:tcPr>
            <w:tcW w:w="1728" w:type="dxa"/>
            <w:tcMar>
              <w:top w:w="95" w:type="dxa"/>
              <w:left w:w="95" w:type="dxa"/>
              <w:bottom w:w="95" w:type="dxa"/>
              <w:right w:w="95" w:type="dxa"/>
            </w:tcMar>
            <w:vAlign w:val="center"/>
          </w:tcPr>
          <w:p w14:paraId="308048E5" w14:textId="77777777" w:rsidR="00881B0A" w:rsidRDefault="009B4226">
            <w:r>
              <w:t xml:space="preserve">I4 — Rapport + </w:t>
            </w:r>
            <w:proofErr w:type="spellStart"/>
            <w:r>
              <w:t>ressenti</w:t>
            </w:r>
            <w:proofErr w:type="spellEnd"/>
            <w:r>
              <w:t xml:space="preserve"> + ROME</w:t>
            </w:r>
          </w:p>
        </w:tc>
        <w:tc>
          <w:tcPr>
            <w:tcW w:w="5040" w:type="dxa"/>
            <w:tcMar>
              <w:top w:w="95" w:type="dxa"/>
              <w:left w:w="95" w:type="dxa"/>
              <w:bottom w:w="95" w:type="dxa"/>
              <w:right w:w="95" w:type="dxa"/>
            </w:tcMar>
            <w:vAlign w:val="center"/>
          </w:tcPr>
          <w:p w14:paraId="4479483E" w14:textId="77777777" w:rsidR="00881B0A" w:rsidRPr="00452665" w:rsidRDefault="009B4226">
            <w:pPr>
              <w:rPr>
                <w:lang w:val="fr-FR"/>
              </w:rPr>
            </w:pPr>
            <w:r w:rsidRPr="00452665">
              <w:rPr>
                <w:lang w:val="fr-FR"/>
              </w:rPr>
              <w:t>Moteur de rapport Holland/RIASEC, schéma Clarté360, PDF, textes personnalisés, questionnaire fermé de ressenti, exploration exhaustive des métiers ROME à profil RIASEC équivalent et règles d’affichage conditionnel selon le parcours.</w:t>
            </w:r>
          </w:p>
        </w:tc>
        <w:tc>
          <w:tcPr>
            <w:tcW w:w="3024" w:type="dxa"/>
            <w:tcMar>
              <w:top w:w="95" w:type="dxa"/>
              <w:left w:w="95" w:type="dxa"/>
              <w:bottom w:w="95" w:type="dxa"/>
              <w:right w:w="95" w:type="dxa"/>
            </w:tcMar>
            <w:vAlign w:val="center"/>
          </w:tcPr>
          <w:p w14:paraId="7BD53E33" w14:textId="77777777" w:rsidR="00881B0A" w:rsidRPr="00452665" w:rsidRDefault="009B4226">
            <w:pPr>
              <w:rPr>
                <w:lang w:val="fr-FR"/>
              </w:rPr>
            </w:pPr>
            <w:r w:rsidRPr="00452665">
              <w:rPr>
                <w:lang w:val="fr-FR"/>
              </w:rPr>
              <w:t>Rapport premium et ressenti fonctionnels ; rubrique ROME exacte, exhaustive, regroupée par famille/domaine, sans classement ni recommandation ; en parcours O*NET, affichage correctement différé.</w:t>
            </w:r>
          </w:p>
        </w:tc>
      </w:tr>
      <w:tr w:rsidR="00881B0A" w:rsidRPr="00836024" w14:paraId="39EADDFD" w14:textId="77777777">
        <w:trPr>
          <w:cantSplit/>
          <w:jc w:val="center"/>
        </w:trPr>
        <w:tc>
          <w:tcPr>
            <w:tcW w:w="1728" w:type="dxa"/>
            <w:tcMar>
              <w:top w:w="95" w:type="dxa"/>
              <w:left w:w="95" w:type="dxa"/>
              <w:bottom w:w="95" w:type="dxa"/>
              <w:right w:w="95" w:type="dxa"/>
            </w:tcMar>
            <w:vAlign w:val="center"/>
          </w:tcPr>
          <w:p w14:paraId="6A14FDA1" w14:textId="77777777" w:rsidR="00881B0A" w:rsidRDefault="009B4226">
            <w:pPr>
              <w:spacing w:after="20" w:line="240" w:lineRule="auto"/>
            </w:pPr>
            <w:r>
              <w:rPr>
                <w:b/>
                <w:sz w:val="18"/>
              </w:rPr>
              <w:t>I5 — O*NET 60</w:t>
            </w:r>
          </w:p>
        </w:tc>
        <w:tc>
          <w:tcPr>
            <w:tcW w:w="5040" w:type="dxa"/>
            <w:tcMar>
              <w:top w:w="95" w:type="dxa"/>
              <w:left w:w="95" w:type="dxa"/>
              <w:bottom w:w="95" w:type="dxa"/>
              <w:right w:w="95" w:type="dxa"/>
            </w:tcMar>
            <w:vAlign w:val="center"/>
          </w:tcPr>
          <w:p w14:paraId="42530AF7" w14:textId="77777777" w:rsidR="00881B0A" w:rsidRPr="00452665" w:rsidRDefault="009B4226">
            <w:pPr>
              <w:spacing w:after="20" w:line="240" w:lineRule="auto"/>
              <w:rPr>
                <w:lang w:val="fr-FR"/>
              </w:rPr>
            </w:pPr>
            <w:r w:rsidRPr="00452665">
              <w:rPr>
                <w:sz w:val="18"/>
                <w:lang w:val="fr-FR"/>
              </w:rPr>
              <w:t xml:space="preserve">Consentement, passation anglaise avant restitution PIP, </w:t>
            </w:r>
            <w:proofErr w:type="spellStart"/>
            <w:r w:rsidRPr="00452665">
              <w:rPr>
                <w:sz w:val="18"/>
                <w:lang w:val="fr-FR"/>
              </w:rPr>
              <w:t>scoring</w:t>
            </w:r>
            <w:proofErr w:type="spellEnd"/>
            <w:r w:rsidRPr="00452665">
              <w:rPr>
                <w:sz w:val="18"/>
                <w:lang w:val="fr-FR"/>
              </w:rPr>
              <w:t>, rapport séparé, attribution et conformité de licence.</w:t>
            </w:r>
          </w:p>
        </w:tc>
        <w:tc>
          <w:tcPr>
            <w:tcW w:w="3024" w:type="dxa"/>
            <w:tcMar>
              <w:top w:w="95" w:type="dxa"/>
              <w:left w:w="95" w:type="dxa"/>
              <w:bottom w:w="95" w:type="dxa"/>
              <w:right w:w="95" w:type="dxa"/>
            </w:tcMar>
            <w:vAlign w:val="center"/>
          </w:tcPr>
          <w:p w14:paraId="06D87AC7" w14:textId="77777777" w:rsidR="00881B0A" w:rsidRPr="00452665" w:rsidRDefault="009B4226">
            <w:pPr>
              <w:spacing w:after="20" w:line="240" w:lineRule="auto"/>
              <w:rPr>
                <w:lang w:val="fr-FR"/>
              </w:rPr>
            </w:pPr>
            <w:r w:rsidRPr="00452665">
              <w:rPr>
                <w:sz w:val="18"/>
                <w:lang w:val="fr-FR"/>
              </w:rPr>
              <w:t>Conformité source/licence, absence d’influence préalable et résultats reproductibles.</w:t>
            </w:r>
          </w:p>
        </w:tc>
      </w:tr>
      <w:tr w:rsidR="00881B0A" w14:paraId="5F24A428" w14:textId="77777777">
        <w:trPr>
          <w:cantSplit/>
          <w:jc w:val="center"/>
        </w:trPr>
        <w:tc>
          <w:tcPr>
            <w:tcW w:w="1728" w:type="dxa"/>
            <w:tcMar>
              <w:top w:w="95" w:type="dxa"/>
              <w:left w:w="95" w:type="dxa"/>
              <w:bottom w:w="95" w:type="dxa"/>
              <w:right w:w="95" w:type="dxa"/>
            </w:tcMar>
            <w:vAlign w:val="center"/>
          </w:tcPr>
          <w:p w14:paraId="02530782" w14:textId="77777777" w:rsidR="00881B0A" w:rsidRDefault="009B4226">
            <w:pPr>
              <w:spacing w:after="20" w:line="240" w:lineRule="auto"/>
            </w:pPr>
            <w:r>
              <w:rPr>
                <w:b/>
                <w:sz w:val="18"/>
              </w:rPr>
              <w:t xml:space="preserve">I6 — </w:t>
            </w:r>
            <w:proofErr w:type="spellStart"/>
            <w:r>
              <w:rPr>
                <w:b/>
                <w:sz w:val="18"/>
              </w:rPr>
              <w:t>Comparatif</w:t>
            </w:r>
            <w:proofErr w:type="spellEnd"/>
            <w:r>
              <w:rPr>
                <w:b/>
                <w:sz w:val="18"/>
              </w:rPr>
              <w:t xml:space="preserve"> recherche</w:t>
            </w:r>
          </w:p>
        </w:tc>
        <w:tc>
          <w:tcPr>
            <w:tcW w:w="5040" w:type="dxa"/>
            <w:tcMar>
              <w:top w:w="95" w:type="dxa"/>
              <w:left w:w="95" w:type="dxa"/>
              <w:bottom w:w="95" w:type="dxa"/>
              <w:right w:w="95" w:type="dxa"/>
            </w:tcMar>
            <w:vAlign w:val="center"/>
          </w:tcPr>
          <w:p w14:paraId="4653BC79" w14:textId="77777777" w:rsidR="00881B0A" w:rsidRPr="00452665" w:rsidRDefault="009B4226">
            <w:pPr>
              <w:spacing w:after="20" w:line="240" w:lineRule="auto"/>
              <w:rPr>
                <w:lang w:val="fr-FR"/>
              </w:rPr>
            </w:pPr>
            <w:r w:rsidRPr="00452665">
              <w:rPr>
                <w:sz w:val="18"/>
                <w:lang w:val="fr-FR"/>
              </w:rPr>
              <w:t>Stockage comparatif, exports, indicateurs descriptifs sans verdict.</w:t>
            </w:r>
          </w:p>
        </w:tc>
        <w:tc>
          <w:tcPr>
            <w:tcW w:w="3024" w:type="dxa"/>
            <w:tcMar>
              <w:top w:w="95" w:type="dxa"/>
              <w:left w:w="95" w:type="dxa"/>
              <w:bottom w:w="95" w:type="dxa"/>
              <w:right w:w="95" w:type="dxa"/>
            </w:tcMar>
            <w:vAlign w:val="center"/>
          </w:tcPr>
          <w:p w14:paraId="15725B48" w14:textId="77777777" w:rsidR="00881B0A" w:rsidRDefault="009B4226">
            <w:pPr>
              <w:spacing w:after="20" w:line="240" w:lineRule="auto"/>
            </w:pPr>
            <w:r>
              <w:rPr>
                <w:sz w:val="18"/>
              </w:rPr>
              <w:t xml:space="preserve">Données </w:t>
            </w:r>
            <w:proofErr w:type="spellStart"/>
            <w:r>
              <w:rPr>
                <w:sz w:val="18"/>
              </w:rPr>
              <w:t>exportables</w:t>
            </w:r>
            <w:proofErr w:type="spellEnd"/>
            <w:r>
              <w:rPr>
                <w:sz w:val="18"/>
              </w:rPr>
              <w:t xml:space="preserve"> par version.</w:t>
            </w:r>
          </w:p>
        </w:tc>
      </w:tr>
      <w:tr w:rsidR="00881B0A" w:rsidRPr="00836024" w14:paraId="384876D2" w14:textId="77777777">
        <w:trPr>
          <w:cantSplit/>
          <w:jc w:val="center"/>
        </w:trPr>
        <w:tc>
          <w:tcPr>
            <w:tcW w:w="1728" w:type="dxa"/>
            <w:tcMar>
              <w:top w:w="95" w:type="dxa"/>
              <w:left w:w="95" w:type="dxa"/>
              <w:bottom w:w="95" w:type="dxa"/>
              <w:right w:w="95" w:type="dxa"/>
            </w:tcMar>
            <w:vAlign w:val="center"/>
          </w:tcPr>
          <w:p w14:paraId="1BBA8BEB" w14:textId="77777777" w:rsidR="00881B0A" w:rsidRDefault="009B4226">
            <w:pPr>
              <w:spacing w:after="20" w:line="240" w:lineRule="auto"/>
            </w:pPr>
            <w:r>
              <w:rPr>
                <w:b/>
                <w:sz w:val="18"/>
              </w:rPr>
              <w:t xml:space="preserve">I7 — Mode public </w:t>
            </w:r>
            <w:proofErr w:type="spellStart"/>
            <w:r>
              <w:rPr>
                <w:b/>
                <w:sz w:val="18"/>
              </w:rPr>
              <w:t>sécurisé</w:t>
            </w:r>
            <w:proofErr w:type="spellEnd"/>
          </w:p>
        </w:tc>
        <w:tc>
          <w:tcPr>
            <w:tcW w:w="5040" w:type="dxa"/>
            <w:tcMar>
              <w:top w:w="95" w:type="dxa"/>
              <w:left w:w="95" w:type="dxa"/>
              <w:bottom w:w="95" w:type="dxa"/>
              <w:right w:w="95" w:type="dxa"/>
            </w:tcMar>
            <w:vAlign w:val="center"/>
          </w:tcPr>
          <w:p w14:paraId="5E9673BC" w14:textId="77777777" w:rsidR="00881B0A" w:rsidRDefault="009B4226">
            <w:pPr>
              <w:spacing w:after="20" w:line="240" w:lineRule="auto"/>
            </w:pPr>
            <w:r>
              <w:rPr>
                <w:sz w:val="18"/>
              </w:rPr>
              <w:t xml:space="preserve">Landing étude, </w:t>
            </w:r>
            <w:proofErr w:type="spellStart"/>
            <w:r>
              <w:rPr>
                <w:sz w:val="18"/>
              </w:rPr>
              <w:t>pseudonymisation</w:t>
            </w:r>
            <w:proofErr w:type="spellEnd"/>
            <w:r>
              <w:rPr>
                <w:sz w:val="18"/>
              </w:rPr>
              <w:t>, anti-bot, rate limiting.</w:t>
            </w:r>
          </w:p>
        </w:tc>
        <w:tc>
          <w:tcPr>
            <w:tcW w:w="3024" w:type="dxa"/>
            <w:tcMar>
              <w:top w:w="95" w:type="dxa"/>
              <w:left w:w="95" w:type="dxa"/>
              <w:bottom w:w="95" w:type="dxa"/>
              <w:right w:w="95" w:type="dxa"/>
            </w:tcMar>
            <w:vAlign w:val="center"/>
          </w:tcPr>
          <w:p w14:paraId="4CE2EA6F" w14:textId="77777777" w:rsidR="00881B0A" w:rsidRPr="00452665" w:rsidRDefault="009B4226">
            <w:pPr>
              <w:spacing w:after="20" w:line="240" w:lineRule="auto"/>
              <w:rPr>
                <w:lang w:val="fr-FR"/>
              </w:rPr>
            </w:pPr>
            <w:r w:rsidRPr="00452665">
              <w:rPr>
                <w:sz w:val="18"/>
                <w:lang w:val="fr-FR"/>
              </w:rPr>
              <w:t>Aucune passerelle vers dossiers bénéficiaires.</w:t>
            </w:r>
          </w:p>
        </w:tc>
      </w:tr>
      <w:tr w:rsidR="00881B0A" w:rsidRPr="00836024" w14:paraId="7EF3C2D2" w14:textId="77777777">
        <w:trPr>
          <w:cantSplit/>
          <w:jc w:val="center"/>
        </w:trPr>
        <w:tc>
          <w:tcPr>
            <w:tcW w:w="1728" w:type="dxa"/>
            <w:tcMar>
              <w:top w:w="95" w:type="dxa"/>
              <w:left w:w="95" w:type="dxa"/>
              <w:bottom w:w="95" w:type="dxa"/>
              <w:right w:w="95" w:type="dxa"/>
            </w:tcMar>
            <w:vAlign w:val="center"/>
          </w:tcPr>
          <w:p w14:paraId="4F032F9A" w14:textId="77777777" w:rsidR="00881B0A" w:rsidRDefault="009B4226">
            <w:pPr>
              <w:spacing w:after="20" w:line="240" w:lineRule="auto"/>
            </w:pPr>
            <w:r>
              <w:rPr>
                <w:b/>
                <w:sz w:val="18"/>
              </w:rPr>
              <w:t xml:space="preserve">I8 — </w:t>
            </w:r>
            <w:proofErr w:type="spellStart"/>
            <w:r>
              <w:rPr>
                <w:b/>
                <w:sz w:val="18"/>
              </w:rPr>
              <w:t>Recette</w:t>
            </w:r>
            <w:proofErr w:type="spellEnd"/>
            <w:r>
              <w:rPr>
                <w:b/>
                <w:sz w:val="18"/>
              </w:rPr>
              <w:t xml:space="preserve"> / </w:t>
            </w:r>
            <w:proofErr w:type="spellStart"/>
            <w:r>
              <w:rPr>
                <w:b/>
                <w:sz w:val="18"/>
              </w:rPr>
              <w:t>durcissement</w:t>
            </w:r>
            <w:proofErr w:type="spellEnd"/>
          </w:p>
        </w:tc>
        <w:tc>
          <w:tcPr>
            <w:tcW w:w="5040" w:type="dxa"/>
            <w:tcMar>
              <w:top w:w="95" w:type="dxa"/>
              <w:left w:w="95" w:type="dxa"/>
              <w:bottom w:w="95" w:type="dxa"/>
              <w:right w:w="95" w:type="dxa"/>
            </w:tcMar>
            <w:vAlign w:val="center"/>
          </w:tcPr>
          <w:p w14:paraId="48461491" w14:textId="77777777" w:rsidR="00881B0A" w:rsidRPr="00452665" w:rsidRDefault="009B4226">
            <w:pPr>
              <w:spacing w:after="20" w:line="240" w:lineRule="auto"/>
              <w:rPr>
                <w:lang w:val="fr-FR"/>
              </w:rPr>
            </w:pPr>
            <w:r w:rsidRPr="00452665">
              <w:rPr>
                <w:sz w:val="18"/>
                <w:lang w:val="fr-FR"/>
              </w:rPr>
              <w:t>Tests, sécurité, charge raisonnable, docs, déploiement VPS.</w:t>
            </w:r>
          </w:p>
        </w:tc>
        <w:tc>
          <w:tcPr>
            <w:tcW w:w="3024" w:type="dxa"/>
            <w:tcMar>
              <w:top w:w="95" w:type="dxa"/>
              <w:left w:w="95" w:type="dxa"/>
              <w:bottom w:w="95" w:type="dxa"/>
              <w:right w:w="95" w:type="dxa"/>
            </w:tcMar>
            <w:vAlign w:val="center"/>
          </w:tcPr>
          <w:p w14:paraId="438FCE8D" w14:textId="77777777" w:rsidR="00881B0A" w:rsidRPr="00452665" w:rsidRDefault="009B4226">
            <w:pPr>
              <w:spacing w:after="20" w:line="240" w:lineRule="auto"/>
              <w:rPr>
                <w:lang w:val="fr-FR"/>
              </w:rPr>
            </w:pPr>
            <w:r w:rsidRPr="00452665">
              <w:rPr>
                <w:sz w:val="18"/>
                <w:lang w:val="fr-FR"/>
              </w:rPr>
              <w:t>Checklist complète validée et action pilote réussie.</w:t>
            </w:r>
          </w:p>
        </w:tc>
      </w:tr>
    </w:tbl>
    <w:p w14:paraId="6885FD0E" w14:textId="77777777" w:rsidR="00881B0A" w:rsidRPr="00452665" w:rsidRDefault="00881B0A">
      <w:pPr>
        <w:spacing w:after="20"/>
        <w:rPr>
          <w:lang w:val="fr-FR"/>
        </w:rPr>
      </w:pPr>
    </w:p>
    <w:p w14:paraId="7749EB35" w14:textId="77777777" w:rsidR="00881B0A" w:rsidRDefault="009B4226">
      <w:pPr>
        <w:pStyle w:val="Titre1"/>
      </w:pPr>
      <w:r>
        <w:t xml:space="preserve">31. </w:t>
      </w:r>
      <w:proofErr w:type="spellStart"/>
      <w:r>
        <w:t>Livrables</w:t>
      </w:r>
      <w:proofErr w:type="spellEnd"/>
      <w:r>
        <w:t xml:space="preserve"> </w:t>
      </w:r>
      <w:proofErr w:type="spellStart"/>
      <w:r>
        <w:t>attendus</w:t>
      </w:r>
      <w:proofErr w:type="spellEnd"/>
    </w:p>
    <w:p w14:paraId="69D14A63" w14:textId="77777777" w:rsidR="00881B0A" w:rsidRPr="00452665" w:rsidRDefault="009B4226">
      <w:pPr>
        <w:pStyle w:val="Listepuces"/>
        <w:rPr>
          <w:lang w:val="fr-FR"/>
        </w:rPr>
      </w:pPr>
      <w:r w:rsidRPr="00452665">
        <w:rPr>
          <w:lang w:val="fr-FR"/>
        </w:rPr>
        <w:t>Archive ZIP de l’application complète.</w:t>
      </w:r>
    </w:p>
    <w:p w14:paraId="1D1F94CE" w14:textId="77777777" w:rsidR="00881B0A" w:rsidRDefault="009B4226">
      <w:pPr>
        <w:pStyle w:val="Listepuces"/>
      </w:pPr>
      <w:r>
        <w:t>README installation / configuration.</w:t>
      </w:r>
    </w:p>
    <w:p w14:paraId="5F9C5855" w14:textId="77777777" w:rsidR="00881B0A" w:rsidRDefault="009B4226">
      <w:pPr>
        <w:pStyle w:val="Listepuces"/>
      </w:pPr>
      <w:r>
        <w:t>CHANGELOG.</w:t>
      </w:r>
    </w:p>
    <w:p w14:paraId="0BF5A93F" w14:textId="77777777" w:rsidR="00881B0A" w:rsidRPr="00452665" w:rsidRDefault="009B4226">
      <w:pPr>
        <w:pStyle w:val="Listepuces"/>
        <w:rPr>
          <w:lang w:val="fr-FR"/>
        </w:rPr>
      </w:pPr>
      <w:r w:rsidRPr="00452665">
        <w:rPr>
          <w:lang w:val="fr-FR"/>
        </w:rPr>
        <w:t>Schéma des nouvelles tables et migrations additives Gestion des actions.</w:t>
      </w:r>
    </w:p>
    <w:p w14:paraId="6A6A8CBB" w14:textId="77777777" w:rsidR="00881B0A" w:rsidRPr="00452665" w:rsidRDefault="009B4226">
      <w:pPr>
        <w:pStyle w:val="Listepuces"/>
        <w:rPr>
          <w:lang w:val="fr-FR"/>
        </w:rPr>
      </w:pPr>
      <w:r w:rsidRPr="00452665">
        <w:rPr>
          <w:lang w:val="fr-FR"/>
        </w:rPr>
        <w:t>Contrat du connecteur générique et schémas de jetons/événements.</w:t>
      </w:r>
    </w:p>
    <w:p w14:paraId="14A5E0A4" w14:textId="77777777" w:rsidR="00881B0A" w:rsidRPr="00452665" w:rsidRDefault="009B4226">
      <w:pPr>
        <w:pStyle w:val="Listepuces"/>
        <w:rPr>
          <w:lang w:val="fr-FR"/>
        </w:rPr>
      </w:pPr>
      <w:r w:rsidRPr="00452665">
        <w:rPr>
          <w:lang w:val="fr-FR"/>
        </w:rPr>
        <w:t>Référentiel méthodologique PIP RIASEC Clarté360 V1.0 séparé et validé.</w:t>
      </w:r>
    </w:p>
    <w:p w14:paraId="3AA7ACF9" w14:textId="77777777" w:rsidR="00881B0A" w:rsidRPr="00452665" w:rsidRDefault="009B4226">
      <w:pPr>
        <w:pStyle w:val="Listepuces"/>
        <w:rPr>
          <w:lang w:val="fr-FR"/>
        </w:rPr>
      </w:pPr>
      <w:r w:rsidRPr="00452665">
        <w:rPr>
          <w:lang w:val="fr-FR"/>
        </w:rPr>
        <w:t>Classeur Excel maître PIP versionné (dimensions, items, cotations, calculs, rapport, ressenti, paramètres) et banque d’items non publique.</w:t>
      </w:r>
    </w:p>
    <w:p w14:paraId="4DA3AB8A" w14:textId="77777777" w:rsidR="00881B0A" w:rsidRPr="00452665" w:rsidRDefault="009B4226">
      <w:pPr>
        <w:pStyle w:val="Listepuces"/>
        <w:rPr>
          <w:lang w:val="fr-FR"/>
        </w:rPr>
      </w:pPr>
      <w:r w:rsidRPr="00452665">
        <w:rPr>
          <w:lang w:val="fr-FR"/>
        </w:rPr>
        <w:t>Référentiel ROME/RIASEC versionné utilisé par l’application, avec règle d’équivalence documentée et table de regroupement famille/domaine.</w:t>
      </w:r>
    </w:p>
    <w:p w14:paraId="1AF8BA3B" w14:textId="77777777" w:rsidR="00881B0A" w:rsidRPr="00452665" w:rsidRDefault="009B4226">
      <w:pPr>
        <w:pStyle w:val="Listepuces"/>
        <w:rPr>
          <w:lang w:val="fr-FR"/>
        </w:rPr>
      </w:pPr>
      <w:r w:rsidRPr="00452665">
        <w:rPr>
          <w:lang w:val="fr-FR"/>
        </w:rPr>
        <w:t>Gabarit de rapport PIP Clarté360 final : schéma RIASEC, règles de couleurs, textes de restitution, encadré de prudence ROME et mise en page PDF/écran.</w:t>
      </w:r>
    </w:p>
    <w:p w14:paraId="530D2EE4" w14:textId="77777777" w:rsidR="00881B0A" w:rsidRDefault="009B4226">
      <w:pPr>
        <w:pStyle w:val="Listepuces"/>
      </w:pPr>
      <w:r>
        <w:t xml:space="preserve">Mode </w:t>
      </w:r>
      <w:proofErr w:type="spellStart"/>
      <w:r>
        <w:t>opératoire</w:t>
      </w:r>
      <w:proofErr w:type="spellEnd"/>
      <w:r>
        <w:t xml:space="preserve"> </w:t>
      </w:r>
      <w:proofErr w:type="spellStart"/>
      <w:r>
        <w:t>bénéficiaire</w:t>
      </w:r>
      <w:proofErr w:type="spellEnd"/>
      <w:r>
        <w:t xml:space="preserve"> PIP.</w:t>
      </w:r>
    </w:p>
    <w:p w14:paraId="3BCCC947" w14:textId="77777777" w:rsidR="00881B0A" w:rsidRPr="00452665" w:rsidRDefault="009B4226">
      <w:pPr>
        <w:pStyle w:val="Listepuces"/>
        <w:rPr>
          <w:lang w:val="fr-FR"/>
        </w:rPr>
      </w:pPr>
      <w:r w:rsidRPr="00452665">
        <w:rPr>
          <w:lang w:val="fr-FR"/>
        </w:rPr>
        <w:t>Notice O*NET et attribution/licence archivée.</w:t>
      </w:r>
    </w:p>
    <w:p w14:paraId="3A528A93" w14:textId="77777777" w:rsidR="00881B0A" w:rsidRDefault="009B4226">
      <w:pPr>
        <w:pStyle w:val="Listepuces"/>
      </w:pPr>
      <w:r>
        <w:lastRenderedPageBreak/>
        <w:t xml:space="preserve">Documentation RGPD / </w:t>
      </w:r>
      <w:proofErr w:type="spellStart"/>
      <w:r>
        <w:t>consentements</w:t>
      </w:r>
      <w:proofErr w:type="spellEnd"/>
      <w:r>
        <w:t xml:space="preserve"> </w:t>
      </w:r>
      <w:proofErr w:type="spellStart"/>
      <w:r>
        <w:t>spécifiques</w:t>
      </w:r>
      <w:proofErr w:type="spellEnd"/>
      <w:r>
        <w:t>.</w:t>
      </w:r>
    </w:p>
    <w:p w14:paraId="0B9B04D2" w14:textId="77777777" w:rsidR="00881B0A" w:rsidRDefault="009B4226">
      <w:pPr>
        <w:pStyle w:val="Listepuces"/>
      </w:pPr>
      <w:r>
        <w:t xml:space="preserve">Rapport de tests </w:t>
      </w:r>
      <w:proofErr w:type="spellStart"/>
      <w:r>
        <w:t>automatiques</w:t>
      </w:r>
      <w:proofErr w:type="spellEnd"/>
      <w:r>
        <w:t>.</w:t>
      </w:r>
    </w:p>
    <w:p w14:paraId="5514907A" w14:textId="77777777" w:rsidR="00881B0A" w:rsidRDefault="009B4226">
      <w:pPr>
        <w:pStyle w:val="Listepuces"/>
      </w:pPr>
      <w:r>
        <w:t xml:space="preserve">Checklist </w:t>
      </w:r>
      <w:proofErr w:type="spellStart"/>
      <w:r>
        <w:t>recette</w:t>
      </w:r>
      <w:proofErr w:type="spellEnd"/>
      <w:r>
        <w:t xml:space="preserve"> métier.</w:t>
      </w:r>
    </w:p>
    <w:p w14:paraId="10F78E43" w14:textId="77777777" w:rsidR="00881B0A" w:rsidRDefault="009B4226">
      <w:pPr>
        <w:pStyle w:val="Listepuces"/>
      </w:pPr>
      <w:proofErr w:type="spellStart"/>
      <w:r>
        <w:t>Procédure</w:t>
      </w:r>
      <w:proofErr w:type="spellEnd"/>
      <w:r>
        <w:t xml:space="preserve"> VPS GitHub → PowerShell → tests → restart.</w:t>
      </w:r>
    </w:p>
    <w:p w14:paraId="04195013" w14:textId="77777777" w:rsidR="00881B0A" w:rsidRPr="00452665" w:rsidRDefault="009B4226">
      <w:pPr>
        <w:pStyle w:val="Listepuces"/>
        <w:rPr>
          <w:lang w:val="fr-FR"/>
        </w:rPr>
      </w:pPr>
      <w:r w:rsidRPr="00452665">
        <w:rPr>
          <w:lang w:val="fr-FR"/>
        </w:rPr>
        <w:t>Plan de sauvegarde / restauration des données PIP et métadonnées de prescriptions.</w:t>
      </w:r>
    </w:p>
    <w:p w14:paraId="5A219110" w14:textId="77777777" w:rsidR="00881B0A" w:rsidRPr="00452665" w:rsidRDefault="009B4226">
      <w:pPr>
        <w:pStyle w:val="Titre1"/>
        <w:rPr>
          <w:lang w:val="fr-FR"/>
        </w:rPr>
      </w:pPr>
      <w:r w:rsidRPr="00452665">
        <w:rPr>
          <w:lang w:val="fr-FR"/>
        </w:rPr>
        <w:t>32. Décisions figées / décisions réservées au Référentiel méthodologique</w:t>
      </w:r>
    </w:p>
    <w:p w14:paraId="54C6FA70" w14:textId="77777777" w:rsidR="00881B0A" w:rsidRPr="00452665" w:rsidRDefault="009B4226">
      <w:pPr>
        <w:pStyle w:val="Titre2"/>
        <w:rPr>
          <w:lang w:val="fr-FR"/>
        </w:rPr>
      </w:pPr>
      <w:r w:rsidRPr="00452665">
        <w:rPr>
          <w:lang w:val="fr-FR"/>
        </w:rPr>
        <w:t>32.1 Décisions figées dans le présent CDC</w:t>
      </w:r>
    </w:p>
    <w:p w14:paraId="70827C8B" w14:textId="77777777" w:rsidR="00881B0A" w:rsidRPr="00452665" w:rsidRDefault="009B4226">
      <w:pPr>
        <w:pStyle w:val="Listepuces"/>
        <w:rPr>
          <w:lang w:val="fr-FR"/>
        </w:rPr>
      </w:pPr>
      <w:r w:rsidRPr="00452665">
        <w:rPr>
          <w:lang w:val="fr-FR"/>
        </w:rPr>
        <w:t>Aucune IA dans PIP, ressenti ou O*NET.</w:t>
      </w:r>
    </w:p>
    <w:p w14:paraId="58F0C2E0" w14:textId="77777777" w:rsidR="00881B0A" w:rsidRDefault="009B4226">
      <w:pPr>
        <w:pStyle w:val="Listepuces"/>
      </w:pPr>
      <w:proofErr w:type="spellStart"/>
      <w:r>
        <w:t>Ressenti</w:t>
      </w:r>
      <w:proofErr w:type="spellEnd"/>
      <w:r>
        <w:t xml:space="preserve"> 100 % fermé.</w:t>
      </w:r>
    </w:p>
    <w:p w14:paraId="2770F83F" w14:textId="77777777" w:rsidR="00881B0A" w:rsidRPr="00452665" w:rsidRDefault="009B4226">
      <w:pPr>
        <w:pStyle w:val="Listepuces"/>
        <w:rPr>
          <w:lang w:val="fr-FR"/>
        </w:rPr>
      </w:pPr>
      <w:r w:rsidRPr="00452665">
        <w:rPr>
          <w:lang w:val="fr-FR"/>
        </w:rPr>
        <w:t>Choix O*NET et consentement expliqués dès le démarrage.</w:t>
      </w:r>
    </w:p>
    <w:p w14:paraId="33F05FCE" w14:textId="77777777" w:rsidR="00881B0A" w:rsidRPr="00452665" w:rsidRDefault="009B4226">
      <w:pPr>
        <w:pStyle w:val="Listepuces"/>
        <w:rPr>
          <w:lang w:val="fr-FR"/>
        </w:rPr>
      </w:pPr>
      <w:r w:rsidRPr="00452665">
        <w:rPr>
          <w:lang w:val="fr-FR"/>
        </w:rPr>
        <w:t>O*NET 60 en anglais original, sans traduction.</w:t>
      </w:r>
    </w:p>
    <w:p w14:paraId="2798304A" w14:textId="77777777" w:rsidR="00881B0A" w:rsidRDefault="009B4226">
      <w:pPr>
        <w:pStyle w:val="Listepuces"/>
      </w:pPr>
      <w:r>
        <w:t xml:space="preserve">PIP principal </w:t>
      </w:r>
      <w:proofErr w:type="spellStart"/>
      <w:r>
        <w:t>en</w:t>
      </w:r>
      <w:proofErr w:type="spellEnd"/>
      <w:r>
        <w:t xml:space="preserve"> français.</w:t>
      </w:r>
    </w:p>
    <w:p w14:paraId="1481412E" w14:textId="77777777" w:rsidR="00881B0A" w:rsidRPr="00452665" w:rsidRDefault="009B4226">
      <w:pPr>
        <w:rPr>
          <w:lang w:val="fr-FR"/>
        </w:rPr>
      </w:pPr>
      <w:r w:rsidRPr="00452665">
        <w:rPr>
          <w:lang w:val="fr-FR"/>
        </w:rPr>
        <w:t>O*NET n’est jamais un parcours autonome : il est uniquement accessible après un PIP complet, dans le cadre comparatif facultatif PIP → O*NET 60.</w:t>
      </w:r>
    </w:p>
    <w:p w14:paraId="3DAE4153" w14:textId="77777777" w:rsidR="00881B0A" w:rsidRPr="00452665" w:rsidRDefault="009B4226">
      <w:pPr>
        <w:rPr>
          <w:lang w:val="fr-FR"/>
        </w:rPr>
      </w:pPr>
      <w:r w:rsidRPr="00452665">
        <w:rPr>
          <w:lang w:val="fr-FR"/>
        </w:rPr>
        <w:t>L’introduction et les écrans de choix doivent présenter le PIP seul comme un parcours complet ; le refus ou l’impossibilité linguistique de réaliser O*NET ne doit jamais suggérer une évaluation incomplète ou de moindre qualité.</w:t>
      </w:r>
    </w:p>
    <w:p w14:paraId="610CEF28" w14:textId="77777777" w:rsidR="00881B0A" w:rsidRPr="00452665" w:rsidRDefault="009B4226">
      <w:pPr>
        <w:rPr>
          <w:lang w:val="fr-FR"/>
        </w:rPr>
      </w:pPr>
      <w:r w:rsidRPr="00452665">
        <w:rPr>
          <w:lang w:val="fr-FR"/>
        </w:rPr>
        <w:t>L’équité de mesure et d’interprétation est transversale : les items, contrôles qualité et textes de rapport doivent limiter les biais de genre, âge, origine sociale/culturelle, niveau d’études, langue/littératie, familiarité professionnelle ou numérique, handicap/accessibilité, prestige et stéréotypes.</w:t>
      </w:r>
    </w:p>
    <w:p w14:paraId="483FC1D9" w14:textId="77777777" w:rsidR="00881B0A" w:rsidRPr="00452665" w:rsidRDefault="009B4226">
      <w:pPr>
        <w:pStyle w:val="Listepuces"/>
        <w:rPr>
          <w:lang w:val="fr-FR"/>
        </w:rPr>
      </w:pPr>
      <w:r w:rsidRPr="00452665">
        <w:rPr>
          <w:lang w:val="fr-FR"/>
        </w:rPr>
        <w:t xml:space="preserve">Classeur Excel maître comme source métier opérationnelle du questionnaire et du </w:t>
      </w:r>
      <w:proofErr w:type="spellStart"/>
      <w:r w:rsidRPr="00452665">
        <w:rPr>
          <w:lang w:val="fr-FR"/>
        </w:rPr>
        <w:t>scoring</w:t>
      </w:r>
      <w:proofErr w:type="spellEnd"/>
      <w:r w:rsidRPr="00452665">
        <w:rPr>
          <w:lang w:val="fr-FR"/>
        </w:rPr>
        <w:t>.</w:t>
      </w:r>
    </w:p>
    <w:p w14:paraId="50FC8663" w14:textId="77777777" w:rsidR="00881B0A" w:rsidRPr="00452665" w:rsidRDefault="009B4226">
      <w:pPr>
        <w:pStyle w:val="Listepuces"/>
        <w:rPr>
          <w:lang w:val="fr-FR"/>
        </w:rPr>
      </w:pPr>
      <w:r w:rsidRPr="00452665">
        <w:rPr>
          <w:lang w:val="fr-FR"/>
        </w:rPr>
        <w:t>Blocs thématiques successifs avec dimensions RIASEC mélangées à l’intérieur de chaque bloc.</w:t>
      </w:r>
    </w:p>
    <w:p w14:paraId="02BC54AB" w14:textId="77777777" w:rsidR="00881B0A" w:rsidRPr="00452665" w:rsidRDefault="009B4226">
      <w:pPr>
        <w:pStyle w:val="Listepuces"/>
        <w:rPr>
          <w:lang w:val="fr-FR"/>
        </w:rPr>
      </w:pPr>
      <w:r w:rsidRPr="00452665">
        <w:rPr>
          <w:lang w:val="fr-FR"/>
        </w:rPr>
        <w:t>Pour le parcours O*NET, aucune restitution PIP ni ressenti avant la fin de la passation O*NET.</w:t>
      </w:r>
    </w:p>
    <w:p w14:paraId="0E08C94A" w14:textId="77777777" w:rsidR="00881B0A" w:rsidRPr="00452665" w:rsidRDefault="009B4226">
      <w:pPr>
        <w:pStyle w:val="Listepuces"/>
        <w:rPr>
          <w:lang w:val="fr-FR"/>
        </w:rPr>
      </w:pPr>
      <w:r w:rsidRPr="00452665">
        <w:rPr>
          <w:lang w:val="fr-FR"/>
        </w:rPr>
        <w:t>Deux modes étanches : Accompagnement et Public/Étude.</w:t>
      </w:r>
    </w:p>
    <w:p w14:paraId="021ED2F6" w14:textId="77777777" w:rsidR="00881B0A" w:rsidRPr="00452665" w:rsidRDefault="009B4226">
      <w:pPr>
        <w:pStyle w:val="Listepuces"/>
        <w:rPr>
          <w:lang w:val="fr-FR"/>
        </w:rPr>
      </w:pPr>
      <w:r w:rsidRPr="00452665">
        <w:rPr>
          <w:lang w:val="fr-FR"/>
        </w:rPr>
        <w:t>Rattachement obligatoire au dossier bénéficiaire/action en mode Accompagnement.</w:t>
      </w:r>
    </w:p>
    <w:p w14:paraId="738FDEE3" w14:textId="77777777" w:rsidR="00881B0A" w:rsidRPr="00452665" w:rsidRDefault="009B4226">
      <w:pPr>
        <w:pStyle w:val="Listepuces"/>
        <w:rPr>
          <w:lang w:val="fr-FR"/>
        </w:rPr>
      </w:pPr>
      <w:r w:rsidRPr="00452665">
        <w:rPr>
          <w:lang w:val="fr-FR"/>
        </w:rPr>
        <w:t>PIP = première application connectée à Gestion des actions.</w:t>
      </w:r>
    </w:p>
    <w:p w14:paraId="71669B28" w14:textId="77777777" w:rsidR="00881B0A" w:rsidRPr="00452665" w:rsidRDefault="009B4226">
      <w:pPr>
        <w:pStyle w:val="Listepuces"/>
        <w:rPr>
          <w:lang w:val="fr-FR"/>
        </w:rPr>
      </w:pPr>
      <w:r w:rsidRPr="00452665">
        <w:rPr>
          <w:lang w:val="fr-FR"/>
        </w:rPr>
        <w:t>Connecteur conçu génériquement pour les futurs outils.</w:t>
      </w:r>
    </w:p>
    <w:p w14:paraId="085B45A5" w14:textId="77777777" w:rsidR="00881B0A" w:rsidRPr="00452665" w:rsidRDefault="009B4226">
      <w:pPr>
        <w:pStyle w:val="Listepuces"/>
        <w:rPr>
          <w:lang w:val="fr-FR"/>
        </w:rPr>
      </w:pPr>
      <w:r w:rsidRPr="00452665">
        <w:rPr>
          <w:lang w:val="fr-FR"/>
        </w:rPr>
        <w:t>Traçabilité des modes opératoires et ressources.</w:t>
      </w:r>
    </w:p>
    <w:p w14:paraId="308B8503" w14:textId="77777777" w:rsidR="00881B0A" w:rsidRPr="00452665" w:rsidRDefault="009B4226">
      <w:pPr>
        <w:pStyle w:val="Listepuces"/>
        <w:rPr>
          <w:lang w:val="fr-FR"/>
        </w:rPr>
      </w:pPr>
      <w:r w:rsidRPr="00452665">
        <w:rPr>
          <w:lang w:val="fr-FR"/>
        </w:rPr>
        <w:t>Introduction RIASEC obligatoire avant passation : explication simple des six familles d’intérêts, absence de bon/mauvais profil et distinction explicite entre intérêts, personnalité, intelligence, compétences et aptitude métier.</w:t>
      </w:r>
    </w:p>
    <w:p w14:paraId="737A9529" w14:textId="77777777" w:rsidR="00881B0A" w:rsidRPr="00452665" w:rsidRDefault="009B4226">
      <w:pPr>
        <w:pStyle w:val="Listepuces"/>
        <w:rPr>
          <w:lang w:val="fr-FR"/>
        </w:rPr>
      </w:pPr>
      <w:r w:rsidRPr="00452665">
        <w:rPr>
          <w:lang w:val="fr-FR"/>
        </w:rPr>
        <w:t>Rapport PIP de niveau professionnel Clarté360 : schéma RIASEC propre et coloré, interprétation personnalisée, points d’appui, zones de moindre attraction et points de vigilance sans jugement de valeur.</w:t>
      </w:r>
    </w:p>
    <w:p w14:paraId="40B93444" w14:textId="77777777" w:rsidR="00881B0A" w:rsidRPr="00452665" w:rsidRDefault="009B4226">
      <w:pPr>
        <w:pStyle w:val="Listepuces"/>
        <w:rPr>
          <w:lang w:val="fr-FR"/>
        </w:rPr>
      </w:pPr>
      <w:r w:rsidRPr="00452665">
        <w:rPr>
          <w:lang w:val="fr-FR"/>
        </w:rPr>
        <w:t>Exploration ROME intégrée en V1 : uniquement les métiers dont le profil RIASEC est équivalent selon une règle déterministe et versionnée ; tous les métiers correspondants sont affichés et regroupés par famille/domaine.</w:t>
      </w:r>
    </w:p>
    <w:p w14:paraId="1C16DD9C" w14:textId="77777777" w:rsidR="00881B0A" w:rsidRPr="00452665" w:rsidRDefault="009B4226">
      <w:pPr>
        <w:pStyle w:val="Listepuces"/>
        <w:rPr>
          <w:lang w:val="fr-FR"/>
        </w:rPr>
      </w:pPr>
      <w:r w:rsidRPr="00452665">
        <w:rPr>
          <w:lang w:val="fr-FR"/>
        </w:rPr>
        <w:t>Aucun Top métiers, aucun score de compatibilité, aucun classement, aucune recommandation automatique. Le rapport précise que le métier ou l’orientation retenu peut être totalement différent du RIASEC en raison des autres dimensions de l’accompagnement.</w:t>
      </w:r>
    </w:p>
    <w:p w14:paraId="30D275DB" w14:textId="77777777" w:rsidR="0045141A" w:rsidRPr="00836024" w:rsidRDefault="009B4226">
      <w:pPr>
        <w:rPr>
          <w:lang w:val="fr-FR"/>
        </w:rPr>
      </w:pPr>
      <w:r w:rsidRPr="00836024">
        <w:rPr>
          <w:lang w:val="fr-FR"/>
        </w:rPr>
        <w:t>• Accès O*NET Web Services disponible : configuration obligatoire dans /</w:t>
      </w:r>
      <w:proofErr w:type="spellStart"/>
      <w:r w:rsidRPr="00836024">
        <w:rPr>
          <w:lang w:val="fr-FR"/>
        </w:rPr>
        <w:t>opt</w:t>
      </w:r>
      <w:proofErr w:type="spellEnd"/>
      <w:r w:rsidRPr="00836024">
        <w:rPr>
          <w:lang w:val="fr-FR"/>
        </w:rPr>
        <w:t>/clarte360/secrets/</w:t>
      </w:r>
      <w:proofErr w:type="spellStart"/>
      <w:r w:rsidRPr="00836024">
        <w:rPr>
          <w:lang w:val="fr-FR"/>
        </w:rPr>
        <w:t>secrets.toml</w:t>
      </w:r>
      <w:proofErr w:type="spellEnd"/>
      <w:r w:rsidRPr="00836024">
        <w:rPr>
          <w:lang w:val="fr-FR"/>
        </w:rPr>
        <w:t>, section [ONET], avec ONET_API_KEY et ONET_API_BASE_URL ; aucune valeur secrète en dur dans le code ou GitHub.</w:t>
      </w:r>
    </w:p>
    <w:p w14:paraId="34407966" w14:textId="77777777" w:rsidR="00881B0A" w:rsidRPr="00452665" w:rsidRDefault="009B4226">
      <w:pPr>
        <w:pStyle w:val="Titre2"/>
        <w:rPr>
          <w:lang w:val="fr-FR"/>
        </w:rPr>
      </w:pPr>
      <w:r w:rsidRPr="00452665">
        <w:rPr>
          <w:lang w:val="fr-FR"/>
        </w:rPr>
        <w:t>32.2 Décisions désormais gouvernées par le Référentiel méthodologique V1.0</w:t>
      </w:r>
    </w:p>
    <w:p w14:paraId="287DFBB9" w14:textId="77777777" w:rsidR="00881B0A" w:rsidRPr="00452665" w:rsidRDefault="009B4226">
      <w:pPr>
        <w:pStyle w:val="Listepuces"/>
        <w:rPr>
          <w:lang w:val="fr-FR"/>
        </w:rPr>
      </w:pPr>
      <w:r w:rsidRPr="00452665">
        <w:rPr>
          <w:lang w:val="fr-FR"/>
        </w:rPr>
        <w:t>Cible de banque finale PIP V1 : environ 60 à 72 items, nombre exact arrêté après analyses empiriques et arbitrage ergonomie/robustesse.</w:t>
      </w:r>
    </w:p>
    <w:p w14:paraId="042EAE7E" w14:textId="77777777" w:rsidR="00881B0A" w:rsidRPr="00452665" w:rsidRDefault="009B4226">
      <w:pPr>
        <w:pStyle w:val="Listepuces"/>
        <w:rPr>
          <w:lang w:val="fr-FR"/>
        </w:rPr>
      </w:pPr>
      <w:r w:rsidRPr="00452665">
        <w:rPr>
          <w:lang w:val="fr-FR"/>
        </w:rPr>
        <w:lastRenderedPageBreak/>
        <w:t>Architecture validée : six dimensions RIASEC, cinq facettes de travail par dimension, soit trente facettes méthodologiques ; elles ne deviennent pas automatiquement des sous-scores bénéficiaire.</w:t>
      </w:r>
    </w:p>
    <w:p w14:paraId="0DE8D9CA" w14:textId="77777777" w:rsidR="00881B0A" w:rsidRPr="00452665" w:rsidRDefault="009B4226">
      <w:pPr>
        <w:pStyle w:val="Listepuces"/>
        <w:rPr>
          <w:lang w:val="fr-FR"/>
        </w:rPr>
      </w:pPr>
      <w:r w:rsidRPr="00452665">
        <w:rPr>
          <w:lang w:val="fr-FR"/>
        </w:rPr>
        <w:t>Échelle de réponse de travail à cinq niveaux d’attraction, de 1 à 5, sans items inversés ; libellés définitifs soumis au contrôle de compréhension avant gel de la banque.</w:t>
      </w:r>
    </w:p>
    <w:p w14:paraId="38F7CED5" w14:textId="77777777" w:rsidR="00881B0A" w:rsidRDefault="009B4226">
      <w:pPr>
        <w:pStyle w:val="Listepuces"/>
      </w:pPr>
      <w:proofErr w:type="spellStart"/>
      <w:r w:rsidRPr="00452665">
        <w:rPr>
          <w:lang w:val="fr-FR"/>
        </w:rPr>
        <w:t>Scoring</w:t>
      </w:r>
      <w:proofErr w:type="spellEnd"/>
      <w:r w:rsidRPr="00452665">
        <w:rPr>
          <w:lang w:val="fr-FR"/>
        </w:rPr>
        <w:t xml:space="preserve"> déterministe : moyenne 1–5 par dimension et indice linéaire 0–100 ; cet indice n’est ni percentile, ni probabilité, ni pourcentage de compatibilité métier. </w:t>
      </w:r>
      <w:r>
        <w:t xml:space="preserve">Toute </w:t>
      </w:r>
      <w:proofErr w:type="spellStart"/>
      <w:r>
        <w:t>normalisation</w:t>
      </w:r>
      <w:proofErr w:type="spellEnd"/>
      <w:r>
        <w:t xml:space="preserve"> future </w:t>
      </w:r>
      <w:proofErr w:type="spellStart"/>
      <w:r>
        <w:t>exige</w:t>
      </w:r>
      <w:proofErr w:type="spellEnd"/>
      <w:r>
        <w:t xml:space="preserve"> </w:t>
      </w:r>
      <w:proofErr w:type="spellStart"/>
      <w:r>
        <w:t>une</w:t>
      </w:r>
      <w:proofErr w:type="spellEnd"/>
      <w:r>
        <w:t xml:space="preserve"> base </w:t>
      </w:r>
      <w:proofErr w:type="spellStart"/>
      <w:r>
        <w:t>empirique</w:t>
      </w:r>
      <w:proofErr w:type="spellEnd"/>
      <w:r>
        <w:t xml:space="preserve"> </w:t>
      </w:r>
      <w:proofErr w:type="spellStart"/>
      <w:r>
        <w:t>documentée</w:t>
      </w:r>
      <w:proofErr w:type="spellEnd"/>
      <w:r>
        <w:t>.</w:t>
      </w:r>
    </w:p>
    <w:p w14:paraId="15C6A0EA" w14:textId="77777777" w:rsidR="00881B0A" w:rsidRPr="00452665" w:rsidRDefault="009B4226">
      <w:pPr>
        <w:pStyle w:val="Listepuces"/>
        <w:rPr>
          <w:lang w:val="fr-FR"/>
        </w:rPr>
      </w:pPr>
      <w:r w:rsidRPr="00452665">
        <w:rPr>
          <w:lang w:val="fr-FR"/>
        </w:rPr>
        <w:t>Code Holland : trois dimensions dominantes lorsque l’ordre est justifié ; aucune rupture arbitraire des égalités ; quasi-égalités interprétées avec prudence selon les règles du référentiel.</w:t>
      </w:r>
    </w:p>
    <w:p w14:paraId="0017FB31" w14:textId="77777777" w:rsidR="00881B0A" w:rsidRPr="00452665" w:rsidRDefault="009B4226">
      <w:pPr>
        <w:pStyle w:val="Listepuces"/>
        <w:rPr>
          <w:lang w:val="fr-FR"/>
        </w:rPr>
      </w:pPr>
      <w:r w:rsidRPr="00452665">
        <w:rPr>
          <w:lang w:val="fr-FR"/>
        </w:rPr>
        <w:t>Différenciation : indicateur descriptif/technique autorisé ; aucun seuil faible/moyen/fort n’est figé sans validation empirique suffisante.</w:t>
      </w:r>
    </w:p>
    <w:p w14:paraId="330C3389" w14:textId="77777777" w:rsidR="00881B0A" w:rsidRPr="00452665" w:rsidRDefault="009B4226">
      <w:pPr>
        <w:pStyle w:val="Listepuces"/>
        <w:rPr>
          <w:lang w:val="fr-FR"/>
        </w:rPr>
      </w:pPr>
      <w:r w:rsidRPr="00452665">
        <w:rPr>
          <w:lang w:val="fr-FR"/>
        </w:rPr>
        <w:t>Proximité hexagonale : lecture descriptive dans l’ordre R-I-A-S-E-C, sans jugement de « bon », « mauvais », « cohérent » ou « incohérent » profil.</w:t>
      </w:r>
    </w:p>
    <w:p w14:paraId="7621D31A" w14:textId="77777777" w:rsidR="00881B0A" w:rsidRPr="00452665" w:rsidRDefault="009B4226">
      <w:pPr>
        <w:pStyle w:val="Listepuces"/>
        <w:rPr>
          <w:lang w:val="fr-FR"/>
        </w:rPr>
      </w:pPr>
      <w:r w:rsidRPr="00452665">
        <w:rPr>
          <w:lang w:val="fr-FR"/>
        </w:rPr>
        <w:t>Restitution : les six dimensions doivent être expliquées au bénéficiaire avec ce qu’elles mesurent, ce qu’elles ne mesurent pas, leurs expressions possibles et leurs précautions de lecture.</w:t>
      </w:r>
    </w:p>
    <w:p w14:paraId="0AAC8D1A" w14:textId="77777777" w:rsidR="00881B0A" w:rsidRPr="00452665" w:rsidRDefault="009B4226">
      <w:pPr>
        <w:pStyle w:val="Listepuces"/>
        <w:rPr>
          <w:lang w:val="fr-FR"/>
        </w:rPr>
      </w:pPr>
      <w:r w:rsidRPr="00452665">
        <w:rPr>
          <w:lang w:val="fr-FR"/>
        </w:rPr>
        <w:t xml:space="preserve">Ressenti : questionnaire 100 % fermé, séparé du </w:t>
      </w:r>
      <w:proofErr w:type="spellStart"/>
      <w:r w:rsidRPr="00452665">
        <w:rPr>
          <w:lang w:val="fr-FR"/>
        </w:rPr>
        <w:t>scoring</w:t>
      </w:r>
      <w:proofErr w:type="spellEnd"/>
      <w:r w:rsidRPr="00452665">
        <w:rPr>
          <w:lang w:val="fr-FR"/>
        </w:rPr>
        <w:t>, versionné ; son contenu final est gouverné par le Référentiel méthodologique V1.0 et pourra évoluer par version documentée.</w:t>
      </w:r>
    </w:p>
    <w:p w14:paraId="18ADCD47" w14:textId="77777777" w:rsidR="00881B0A" w:rsidRPr="00452665" w:rsidRDefault="009B4226">
      <w:pPr>
        <w:pStyle w:val="Listepuces"/>
        <w:rPr>
          <w:lang w:val="fr-FR"/>
        </w:rPr>
      </w:pPr>
      <w:r w:rsidRPr="00452665">
        <w:rPr>
          <w:lang w:val="fr-FR"/>
        </w:rPr>
        <w:t>Révision des items : aucun seuil psychométrique universel arbitraire ; critères et seuils sont fixés dans le protocole de validation selon l’effectif, la qualité des données et l’objectif de l’analyse.</w:t>
      </w:r>
    </w:p>
    <w:p w14:paraId="5EA8E46C" w14:textId="77777777" w:rsidR="00881B0A" w:rsidRDefault="009B4226">
      <w:pPr>
        <w:pStyle w:val="Titre1"/>
      </w:pPr>
      <w:r>
        <w:t xml:space="preserve">33. </w:t>
      </w:r>
      <w:proofErr w:type="spellStart"/>
      <w:r>
        <w:t>Références</w:t>
      </w:r>
      <w:proofErr w:type="spellEnd"/>
    </w:p>
    <w:p w14:paraId="104FF5F4" w14:textId="77777777" w:rsidR="00881B0A" w:rsidRDefault="009B4226">
      <w:pPr>
        <w:pStyle w:val="Titre2"/>
      </w:pPr>
      <w:r>
        <w:t xml:space="preserve">33.1 </w:t>
      </w:r>
      <w:proofErr w:type="spellStart"/>
      <w:r>
        <w:t>Références</w:t>
      </w:r>
      <w:proofErr w:type="spellEnd"/>
      <w:r>
        <w:t xml:space="preserve"> internes</w:t>
      </w:r>
    </w:p>
    <w:p w14:paraId="669B48A3" w14:textId="77777777" w:rsidR="00881B0A" w:rsidRPr="00452665" w:rsidRDefault="009B4226">
      <w:pPr>
        <w:pStyle w:val="Listepuces"/>
        <w:rPr>
          <w:lang w:val="fr-FR"/>
        </w:rPr>
      </w:pPr>
      <w:r w:rsidRPr="00452665">
        <w:rPr>
          <w:lang w:val="fr-FR"/>
        </w:rPr>
        <w:t>Framework Clarté360 V4.0 — Référentiel officiel de développement.</w:t>
      </w:r>
    </w:p>
    <w:p w14:paraId="6E3E7B7D" w14:textId="77777777" w:rsidR="00881B0A" w:rsidRPr="00452665" w:rsidRDefault="009B4226">
      <w:pPr>
        <w:pStyle w:val="Listepuces"/>
        <w:rPr>
          <w:lang w:val="fr-FR"/>
        </w:rPr>
      </w:pPr>
      <w:r w:rsidRPr="00452665">
        <w:rPr>
          <w:lang w:val="fr-FR"/>
        </w:rPr>
        <w:t>Application de référence du Framework : clarte360-moteurs_pro_v1_8_0_socle_clarte360.zip.</w:t>
      </w:r>
    </w:p>
    <w:p w14:paraId="6E14684A" w14:textId="77777777" w:rsidR="00881B0A" w:rsidRPr="00452665" w:rsidRDefault="009B4226">
      <w:pPr>
        <w:pStyle w:val="Listepuces"/>
        <w:rPr>
          <w:lang w:val="fr-FR"/>
        </w:rPr>
      </w:pPr>
      <w:r w:rsidRPr="00452665">
        <w:rPr>
          <w:lang w:val="fr-FR"/>
        </w:rPr>
        <w:t>Cahier des charges V3 — Clarté360 Gestion des actions — 05/09/2026.</w:t>
      </w:r>
    </w:p>
    <w:p w14:paraId="1FF1BEB8" w14:textId="77777777" w:rsidR="00881B0A" w:rsidRPr="00452665" w:rsidRDefault="009B4226">
      <w:pPr>
        <w:pStyle w:val="Listepuces"/>
        <w:rPr>
          <w:lang w:val="fr-FR"/>
        </w:rPr>
      </w:pPr>
      <w:r w:rsidRPr="00452665">
        <w:rPr>
          <w:lang w:val="fr-FR"/>
        </w:rPr>
        <w:t>Version de code auditée : clarte360-gestion-actions-v3.0.0-I7.</w:t>
      </w:r>
    </w:p>
    <w:p w14:paraId="182E589C" w14:textId="77777777" w:rsidR="00881B0A" w:rsidRPr="00452665" w:rsidRDefault="009B4226">
      <w:pPr>
        <w:pStyle w:val="Listepuces"/>
        <w:rPr>
          <w:lang w:val="fr-FR"/>
        </w:rPr>
      </w:pPr>
      <w:r w:rsidRPr="00452665">
        <w:rPr>
          <w:lang w:val="fr-FR"/>
        </w:rPr>
        <w:t>Référentiel méthodologique PIP RIASEC Clarté360 V1.0 — document maître métier validé et versionné séparément.</w:t>
      </w:r>
    </w:p>
    <w:p w14:paraId="450A2240" w14:textId="77777777" w:rsidR="00881B0A" w:rsidRPr="00452665" w:rsidRDefault="009B4226">
      <w:pPr>
        <w:pStyle w:val="Listepuces"/>
        <w:rPr>
          <w:lang w:val="fr-FR"/>
        </w:rPr>
      </w:pPr>
      <w:r w:rsidRPr="00452665">
        <w:rPr>
          <w:lang w:val="fr-FR"/>
        </w:rPr>
        <w:t>Référentiel ROME/RIASEC Clarté360 — fichier versionné de correspondance code ROME / intitulé / profil RIASEC normalisé, complété par une table de familles/domaines de la nomenclature ROME pour la présentation du rapport.</w:t>
      </w:r>
    </w:p>
    <w:p w14:paraId="30D0D954" w14:textId="77777777" w:rsidR="00881B0A" w:rsidRDefault="009B4226">
      <w:pPr>
        <w:pStyle w:val="Titre2"/>
      </w:pPr>
      <w:r>
        <w:t xml:space="preserve">33.2 </w:t>
      </w:r>
      <w:proofErr w:type="spellStart"/>
      <w:r>
        <w:t>Références</w:t>
      </w:r>
      <w:proofErr w:type="spellEnd"/>
      <w:r>
        <w:t xml:space="preserve"> externes </w:t>
      </w:r>
      <w:proofErr w:type="spellStart"/>
      <w:r>
        <w:t>structurantes</w:t>
      </w:r>
      <w:proofErr w:type="spellEnd"/>
    </w:p>
    <w:p w14:paraId="572E2A74" w14:textId="77777777" w:rsidR="00881B0A" w:rsidRPr="00452665" w:rsidRDefault="009B4226">
      <w:pPr>
        <w:pStyle w:val="Listepuces"/>
        <w:rPr>
          <w:lang w:val="fr-FR"/>
        </w:rPr>
      </w:pPr>
      <w:r w:rsidRPr="00452665">
        <w:rPr>
          <w:lang w:val="fr-FR"/>
        </w:rPr>
        <w:t>John L. Holland — modèle RIASEC et littérature scientifique associée.</w:t>
      </w:r>
    </w:p>
    <w:p w14:paraId="211F9429" w14:textId="77777777" w:rsidR="00881B0A" w:rsidRDefault="009B4226">
      <w:pPr>
        <w:pStyle w:val="Listepuces"/>
      </w:pPr>
      <w:r>
        <w:t>Holland, J. L. (1997). Making Vocational Choices: A Theory of Vocational Personalities and Work Environments (3rd ed.). Psychological Assessment Resources.</w:t>
      </w:r>
    </w:p>
    <w:p w14:paraId="5383B193" w14:textId="77777777" w:rsidR="00881B0A" w:rsidRDefault="009B4226">
      <w:pPr>
        <w:pStyle w:val="Listepuces"/>
      </w:pPr>
      <w:r>
        <w:t>O*NET® Interest Profiler — National Center for O*NET Development / U.S. Department of Labor, Employment and Training Administration.</w:t>
      </w:r>
    </w:p>
    <w:p w14:paraId="7E403595" w14:textId="77777777" w:rsidR="00881B0A" w:rsidRPr="00452665" w:rsidRDefault="009B4226">
      <w:pPr>
        <w:pStyle w:val="Listepuces"/>
        <w:rPr>
          <w:lang w:val="fr-FR"/>
        </w:rPr>
      </w:pPr>
      <w:r w:rsidRPr="00452665">
        <w:rPr>
          <w:lang w:val="fr-FR"/>
        </w:rPr>
        <w:t>Documentation officielle : https://www.onetcenter.org/IP.html</w:t>
      </w:r>
    </w:p>
    <w:p w14:paraId="00548587" w14:textId="77777777" w:rsidR="00881B0A" w:rsidRDefault="009B4226">
      <w:pPr>
        <w:pStyle w:val="Listepuces"/>
      </w:pPr>
      <w:proofErr w:type="spellStart"/>
      <w:r>
        <w:t>Licences</w:t>
      </w:r>
      <w:proofErr w:type="spellEnd"/>
      <w:r>
        <w:t xml:space="preserve"> Career Exploration Tools : https://www.onetcenter.org/license_tools.html</w:t>
      </w:r>
    </w:p>
    <w:p w14:paraId="45932AD7" w14:textId="77777777" w:rsidR="00881B0A" w:rsidRDefault="009B4226">
      <w:pPr>
        <w:pStyle w:val="Listepuces"/>
      </w:pPr>
      <w:r>
        <w:t>O*NET Interest Profiler Manual : https://www.onetcenter.org/reports/IP_Manual.html</w:t>
      </w:r>
    </w:p>
    <w:p w14:paraId="39DF46AF" w14:textId="77777777" w:rsidR="00881B0A" w:rsidRPr="00452665" w:rsidRDefault="009B4226">
      <w:pPr>
        <w:pStyle w:val="Titre2"/>
        <w:rPr>
          <w:lang w:val="fr-FR"/>
        </w:rPr>
      </w:pPr>
      <w:r w:rsidRPr="00452665">
        <w:rPr>
          <w:lang w:val="fr-FR"/>
        </w:rPr>
        <w:t>33.3 Autorisations, licence et mentions obligatoires O*NET®</w:t>
      </w:r>
    </w:p>
    <w:p w14:paraId="45A781DD" w14:textId="77777777" w:rsidR="00881B0A" w:rsidRPr="00452665" w:rsidRDefault="009B4226">
      <w:pPr>
        <w:rPr>
          <w:lang w:val="fr-FR"/>
        </w:rPr>
      </w:pPr>
      <w:r w:rsidRPr="00452665">
        <w:rPr>
          <w:lang w:val="fr-FR"/>
        </w:rPr>
        <w:t xml:space="preserve">Le module O*NET® </w:t>
      </w:r>
      <w:proofErr w:type="spellStart"/>
      <w:r w:rsidRPr="00452665">
        <w:rPr>
          <w:lang w:val="fr-FR"/>
        </w:rPr>
        <w:t>Interest</w:t>
      </w:r>
      <w:proofErr w:type="spellEnd"/>
      <w:r w:rsidRPr="00452665">
        <w:rPr>
          <w:lang w:val="fr-FR"/>
        </w:rPr>
        <w:t xml:space="preserve"> Profiler 60 est reproduit sans modification de son contenu anglais. La licence à archiver et à contrôler avant chaque mise en production est la licence O*NET® </w:t>
      </w:r>
      <w:proofErr w:type="spellStart"/>
      <w:r w:rsidRPr="00452665">
        <w:rPr>
          <w:lang w:val="fr-FR"/>
        </w:rPr>
        <w:t>Career</w:t>
      </w:r>
      <w:proofErr w:type="spellEnd"/>
      <w:r w:rsidRPr="00452665">
        <w:rPr>
          <w:lang w:val="fr-FR"/>
        </w:rPr>
        <w:t xml:space="preserve"> Exploration Tools applicable à la copie verbatim (CC BY-ND 4.0 au 07/09/2026).</w:t>
      </w:r>
    </w:p>
    <w:p w14:paraId="462DD067" w14:textId="77777777" w:rsidR="00881B0A" w:rsidRPr="00452665" w:rsidRDefault="009B4226">
      <w:pPr>
        <w:pStyle w:val="Listepuces"/>
        <w:rPr>
          <w:lang w:val="fr-FR"/>
        </w:rPr>
      </w:pPr>
      <w:r w:rsidRPr="00452665">
        <w:rPr>
          <w:lang w:val="fr-FR"/>
        </w:rPr>
        <w:t>Conserver une copie datée de la page officielle de licence, du manuel et de la version exacte de l’instrument utilisée.</w:t>
      </w:r>
    </w:p>
    <w:p w14:paraId="66A0E671" w14:textId="77777777" w:rsidR="00881B0A" w:rsidRPr="00452665" w:rsidRDefault="009B4226">
      <w:pPr>
        <w:pStyle w:val="Listepuces"/>
        <w:rPr>
          <w:lang w:val="fr-FR"/>
        </w:rPr>
      </w:pPr>
      <w:r w:rsidRPr="00452665">
        <w:rPr>
          <w:lang w:val="fr-FR"/>
        </w:rPr>
        <w:lastRenderedPageBreak/>
        <w:t>Archiver également la confirmation d’inscription développeur O*NET® obtenue par Clarté360 comme élément de traçabilité du dossier de conformité.</w:t>
      </w:r>
    </w:p>
    <w:p w14:paraId="45B573E3" w14:textId="77777777" w:rsidR="00881B0A" w:rsidRPr="00452665" w:rsidRDefault="009B4226">
      <w:pPr>
        <w:pStyle w:val="Listepuces"/>
        <w:rPr>
          <w:lang w:val="fr-FR"/>
        </w:rPr>
      </w:pPr>
      <w:r w:rsidRPr="00452665">
        <w:rPr>
          <w:lang w:val="fr-FR"/>
        </w:rPr>
        <w:t>Afficher l’attribution officielle sur l’écran O*NET et dans le rapport O*NET, dans un emplacement lisible et durable.</w:t>
      </w:r>
    </w:p>
    <w:p w14:paraId="5D2BA873" w14:textId="77777777" w:rsidR="00881B0A" w:rsidRPr="00452665" w:rsidRDefault="009B4226">
      <w:pPr>
        <w:pStyle w:val="Listepuces"/>
        <w:rPr>
          <w:lang w:val="fr-FR"/>
        </w:rPr>
      </w:pPr>
      <w:r w:rsidRPr="00452665">
        <w:rPr>
          <w:lang w:val="fr-FR"/>
        </w:rPr>
        <w:t>La mention d’attribution doit être reprise depuis la page officielle de licence O*NET® au moment de la mise en production, sans modification, puis archivée avec la version de l’application.</w:t>
      </w:r>
    </w:p>
    <w:p w14:paraId="6EEA2D93" w14:textId="77777777" w:rsidR="00881B0A" w:rsidRPr="00452665" w:rsidRDefault="009B4226">
      <w:pPr>
        <w:pStyle w:val="Listepuces"/>
        <w:rPr>
          <w:lang w:val="fr-FR"/>
        </w:rPr>
      </w:pPr>
      <w:r w:rsidRPr="00452665">
        <w:rPr>
          <w:lang w:val="fr-FR"/>
        </w:rPr>
        <w:t>Utiliser correctement la marque O*NET® et le symbole ® conformément aux instructions officielles.</w:t>
      </w:r>
    </w:p>
    <w:p w14:paraId="28E34C87" w14:textId="77777777" w:rsidR="00881B0A" w:rsidRPr="00452665" w:rsidRDefault="009B4226">
      <w:pPr>
        <w:pStyle w:val="Listepuces"/>
        <w:rPr>
          <w:lang w:val="fr-FR"/>
        </w:rPr>
      </w:pPr>
      <w:r w:rsidRPr="00452665">
        <w:rPr>
          <w:lang w:val="fr-FR"/>
        </w:rPr>
        <w:t>Ne modifier, traduire, reformuler ou étendre aucun item O*NET dans cette V1. Toute modification future impose une nouvelle analyse de licence avant développement et diffusion.</w:t>
      </w:r>
    </w:p>
    <w:p w14:paraId="32FB8EB7" w14:textId="77777777" w:rsidR="00881B0A" w:rsidRPr="00452665" w:rsidRDefault="009B4226">
      <w:pPr>
        <w:pStyle w:val="Listepuces"/>
        <w:rPr>
          <w:lang w:val="fr-FR"/>
        </w:rPr>
      </w:pPr>
      <w:r w:rsidRPr="00452665">
        <w:rPr>
          <w:lang w:val="fr-FR"/>
        </w:rPr>
        <w:t xml:space="preserve">Ne jamais présenter le PIP Clarté360 comme approuvé, validé ou cautionné par USDOL/ETA ou par le National Center for O*NET </w:t>
      </w:r>
      <w:proofErr w:type="spellStart"/>
      <w:r w:rsidRPr="00452665">
        <w:rPr>
          <w:lang w:val="fr-FR"/>
        </w:rPr>
        <w:t>Development</w:t>
      </w:r>
      <w:proofErr w:type="spellEnd"/>
      <w:r w:rsidRPr="00452665">
        <w:rPr>
          <w:lang w:val="fr-FR"/>
        </w:rPr>
        <w:t>.</w:t>
      </w:r>
    </w:p>
    <w:tbl>
      <w:tblPr>
        <w:tblStyle w:val="Grilledutableau"/>
        <w:tblW w:w="0" w:type="auto"/>
        <w:jc w:val="center"/>
        <w:tblLook w:val="04A0" w:firstRow="1" w:lastRow="0" w:firstColumn="1" w:lastColumn="0" w:noHBand="0" w:noVBand="1"/>
      </w:tblPr>
      <w:tblGrid>
        <w:gridCol w:w="9994"/>
      </w:tblGrid>
      <w:tr w:rsidR="00881B0A" w:rsidRPr="00836024" w14:paraId="243AAA2E" w14:textId="77777777">
        <w:trPr>
          <w:cantSplit/>
          <w:jc w:val="center"/>
        </w:trPr>
        <w:tc>
          <w:tcPr>
            <w:tcW w:w="9994" w:type="dxa"/>
            <w:shd w:val="clear" w:color="auto" w:fill="E9F4F4"/>
            <w:tcMar>
              <w:top w:w="130" w:type="dxa"/>
              <w:left w:w="140" w:type="dxa"/>
              <w:bottom w:w="130" w:type="dxa"/>
              <w:right w:w="140" w:type="dxa"/>
            </w:tcMar>
          </w:tcPr>
          <w:p w14:paraId="779EDABE" w14:textId="77777777" w:rsidR="00881B0A" w:rsidRPr="00452665" w:rsidRDefault="009B4226">
            <w:pPr>
              <w:rPr>
                <w:lang w:val="fr-FR"/>
              </w:rPr>
            </w:pPr>
            <w:r w:rsidRPr="00452665">
              <w:rPr>
                <w:lang w:val="fr-FR"/>
              </w:rPr>
              <w:t xml:space="preserve">Décision V1.4 — Le présent document intègre désormais les exigences pédagogiques d’introduction au RIASEC, le standard de restitution professionnelle Clarté360 et l’exploration documentaire des métiers ROME à profil RIASEC équivalent. La rubrique ROME est strictement non prescriptive : elle doit afficher tous les métiers correspondant à la règle d’équivalence active, regroupés par famille/domaine, sans Top, score de compatibilité ni recommandation automatique. La programmation du moteur PIP s’appuie sur le </w:t>
            </w:r>
            <w:r w:rsidRPr="00452665">
              <w:rPr>
                <w:lang w:val="fr-FR"/>
              </w:rPr>
              <w:t xml:space="preserve">Référentiel méthodologique V1.0 et le classeur maître PIP qualifié ; toute évolution de la banque, du </w:t>
            </w:r>
            <w:proofErr w:type="spellStart"/>
            <w:r w:rsidRPr="00452665">
              <w:rPr>
                <w:lang w:val="fr-FR"/>
              </w:rPr>
              <w:t>scoring</w:t>
            </w:r>
            <w:proofErr w:type="spellEnd"/>
            <w:r w:rsidRPr="00452665">
              <w:rPr>
                <w:lang w:val="fr-FR"/>
              </w:rPr>
              <w:t>, du mapping ROME ou des textes de rapport reste versionnée et traçable.</w:t>
            </w:r>
          </w:p>
        </w:tc>
      </w:tr>
    </w:tbl>
    <w:p w14:paraId="799F63A0" w14:textId="77777777" w:rsidR="00881B0A" w:rsidRPr="00452665" w:rsidRDefault="00881B0A">
      <w:pPr>
        <w:spacing w:after="20"/>
        <w:rPr>
          <w:lang w:val="fr-FR"/>
        </w:rPr>
      </w:pPr>
    </w:p>
    <w:sectPr w:rsidR="00881B0A" w:rsidRPr="00452665" w:rsidSect="00034616">
      <w:headerReference w:type="default" r:id="rId8"/>
      <w:footerReference w:type="default" r:id="rId9"/>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DB11" w14:textId="77777777" w:rsidR="009B4226" w:rsidRDefault="009B4226">
      <w:pPr>
        <w:spacing w:after="0" w:line="240" w:lineRule="auto"/>
      </w:pPr>
      <w:r>
        <w:separator/>
      </w:r>
    </w:p>
  </w:endnote>
  <w:endnote w:type="continuationSeparator" w:id="0">
    <w:p w14:paraId="30FDB69E" w14:textId="77777777" w:rsidR="009B4226" w:rsidRDefault="009B4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3D00" w14:textId="77777777" w:rsidR="00881B0A" w:rsidRPr="00452665" w:rsidRDefault="009B4226">
    <w:pPr>
      <w:pStyle w:val="Pieddepage"/>
      <w:jc w:val="center"/>
      <w:rPr>
        <w:lang w:val="fr-FR"/>
      </w:rPr>
    </w:pPr>
    <w:r w:rsidRPr="00452665">
      <w:rPr>
        <w:lang w:val="fr-FR"/>
      </w:rPr>
      <w:t>Clarté360 — Document maître de développement — 08/09/2026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1728C" w14:textId="77777777" w:rsidR="009B4226" w:rsidRDefault="009B4226">
      <w:pPr>
        <w:spacing w:after="0" w:line="240" w:lineRule="auto"/>
      </w:pPr>
      <w:r>
        <w:separator/>
      </w:r>
    </w:p>
  </w:footnote>
  <w:footnote w:type="continuationSeparator" w:id="0">
    <w:p w14:paraId="6F3BFF51" w14:textId="77777777" w:rsidR="009B4226" w:rsidRDefault="009B42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B609" w14:textId="77777777" w:rsidR="00881B0A" w:rsidRDefault="009B4226">
    <w:pPr>
      <w:pStyle w:val="En-tte"/>
      <w:jc w:val="right"/>
    </w:pPr>
    <w:r>
      <w:t>CLARTÉ360  |  PIP RIASEC + O*NET 60  |  CDC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43121680">
    <w:abstractNumId w:val="8"/>
  </w:num>
  <w:num w:numId="2" w16cid:durableId="1341422521">
    <w:abstractNumId w:val="6"/>
  </w:num>
  <w:num w:numId="3" w16cid:durableId="3169773">
    <w:abstractNumId w:val="5"/>
  </w:num>
  <w:num w:numId="4" w16cid:durableId="184104174">
    <w:abstractNumId w:val="4"/>
  </w:num>
  <w:num w:numId="5" w16cid:durableId="257904468">
    <w:abstractNumId w:val="7"/>
  </w:num>
  <w:num w:numId="6" w16cid:durableId="1213998998">
    <w:abstractNumId w:val="3"/>
  </w:num>
  <w:num w:numId="7" w16cid:durableId="1979997001">
    <w:abstractNumId w:val="2"/>
  </w:num>
  <w:num w:numId="8" w16cid:durableId="1091586878">
    <w:abstractNumId w:val="1"/>
  </w:num>
  <w:num w:numId="9" w16cid:durableId="660889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41A"/>
    <w:rsid w:val="00452665"/>
    <w:rsid w:val="00487F9D"/>
    <w:rsid w:val="00615C0A"/>
    <w:rsid w:val="00836024"/>
    <w:rsid w:val="00881B0A"/>
    <w:rsid w:val="009B42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29D2C80-67D7-44E6-AA82-0EFCA94CE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color w:val="202D36"/>
      <w:sz w:val="20"/>
    </w:rPr>
  </w:style>
  <w:style w:type="paragraph" w:styleId="Titre1">
    <w:name w:val="heading 1"/>
    <w:basedOn w:val="Normal"/>
    <w:next w:val="Normal"/>
    <w:link w:val="Titre1Car"/>
    <w:uiPriority w:val="9"/>
    <w:qFormat/>
    <w:rsid w:val="00FC693F"/>
    <w:pPr>
      <w:keepNext/>
      <w:keepLines/>
      <w:spacing w:before="240" w:after="160"/>
      <w:outlineLvl w:val="0"/>
    </w:pPr>
    <w:rPr>
      <w:rFonts w:asciiTheme="majorHAnsi" w:eastAsiaTheme="majorEastAsia" w:hAnsiTheme="majorHAnsi" w:cstheme="majorBidi"/>
      <w:b/>
      <w:bCs/>
      <w:color w:val="0D7878"/>
      <w:sz w:val="32"/>
      <w:szCs w:val="28"/>
    </w:rPr>
  </w:style>
  <w:style w:type="paragraph" w:styleId="Titre2">
    <w:name w:val="heading 2"/>
    <w:basedOn w:val="Normal"/>
    <w:next w:val="Normal"/>
    <w:link w:val="Titre2Car"/>
    <w:uiPriority w:val="9"/>
    <w:unhideWhenUsed/>
    <w:qFormat/>
    <w:rsid w:val="00FC693F"/>
    <w:pPr>
      <w:keepNext/>
      <w:keepLines/>
      <w:spacing w:before="180" w:after="100"/>
      <w:outlineLvl w:val="1"/>
    </w:pPr>
    <w:rPr>
      <w:rFonts w:asciiTheme="majorHAnsi" w:eastAsiaTheme="majorEastAsia" w:hAnsiTheme="majorHAnsi" w:cstheme="majorBidi"/>
      <w:b/>
      <w:bCs/>
      <w:sz w:val="25"/>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556770"/>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240" w:after="160" w:line="240" w:lineRule="auto"/>
      <w:contextualSpacing/>
    </w:pPr>
    <w:rPr>
      <w:rFonts w:asciiTheme="majorHAnsi" w:eastAsiaTheme="majorEastAsia" w:hAnsiTheme="majorHAnsi" w:cstheme="majorBidi"/>
      <w:b/>
      <w:color w:val="0D7878"/>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556770"/>
      <w:sz w:val="18"/>
    </w:rPr>
  </w:style>
  <w:style w:type="paragraph" w:customStyle="1" w:styleId="Callout">
    <w:name w:val="Callout"/>
    <w:rPr>
      <w:rFonts w:ascii="Aptos" w:hAnsi="Aptos"/>
      <w:color w:val="202D36"/>
      <w:sz w:val="20"/>
    </w:rPr>
  </w:style>
  <w:style w:type="paragraph" w:customStyle="1" w:styleId="Small">
    <w:name w:val="Small"/>
    <w:rPr>
      <w:rFonts w:ascii="Aptos" w:hAnsi="Aptos"/>
      <w:color w:val="55677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8807</Words>
  <Characters>48441</Characters>
  <Application>Microsoft Office Word</Application>
  <DocSecurity>0</DocSecurity>
  <Lines>403</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Clarté360 — CDC PIP RIASEC + O*NET 60 — V1.2</dc:title>
  <dc:subject>Cahier des charges maître de développement</dc:subject>
  <dc:creator>python-docx</dc:creator>
  <cp:keywords/>
  <dc:description>generated by python-docx</dc:description>
  <cp:lastModifiedBy>Dominique BRIET</cp:lastModifiedBy>
  <cp:revision>3</cp:revision>
  <dcterms:created xsi:type="dcterms:W3CDTF">2013-12-23T23:15:00Z</dcterms:created>
  <dcterms:modified xsi:type="dcterms:W3CDTF">2026-09-08T14:00:00Z</dcterms:modified>
  <cp:category/>
</cp:coreProperties>
</file>