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B738" w14:textId="77777777" w:rsidR="00967F26" w:rsidRDefault="00000000">
      <w:pPr>
        <w:pStyle w:val="Titre"/>
        <w:jc w:val="center"/>
      </w:pPr>
      <w:r>
        <w:t>RVC360</w:t>
      </w:r>
    </w:p>
    <w:p w14:paraId="40B99F42" w14:textId="77777777" w:rsidR="00967F26" w:rsidRDefault="00000000">
      <w:pPr>
        <w:jc w:val="center"/>
      </w:pPr>
      <w:r>
        <w:rPr>
          <w:b/>
          <w:color w:val="0D4F5C"/>
          <w:sz w:val="30"/>
        </w:rPr>
        <w:t>HISTORIQUE DES ÉVOLUTIONS</w:t>
      </w:r>
    </w:p>
    <w:p w14:paraId="2C1F7E7F" w14:textId="77777777" w:rsidR="00967F26" w:rsidRDefault="00000000">
      <w:pPr>
        <w:jc w:val="center"/>
      </w:pPr>
      <w:r>
        <w:rPr>
          <w:i/>
        </w:rPr>
        <w:t>Référentiel des Valeurs Clarté360</w:t>
      </w:r>
    </w:p>
    <w:tbl>
      <w:tblPr>
        <w:tblStyle w:val="Grilledutableau"/>
        <w:tblW w:w="0" w:type="auto"/>
        <w:tblLook w:val="04A0" w:firstRow="1" w:lastRow="0" w:firstColumn="1" w:lastColumn="0" w:noHBand="0" w:noVBand="1"/>
      </w:tblPr>
      <w:tblGrid>
        <w:gridCol w:w="4968"/>
        <w:gridCol w:w="4968"/>
      </w:tblGrid>
      <w:tr w:rsidR="00967F26" w14:paraId="61735165" w14:textId="77777777">
        <w:tc>
          <w:tcPr>
            <w:tcW w:w="4968" w:type="dxa"/>
            <w:shd w:val="clear" w:color="auto" w:fill="D9EDEF"/>
            <w:vAlign w:val="center"/>
          </w:tcPr>
          <w:p w14:paraId="4F44879B" w14:textId="77777777" w:rsidR="00967F26" w:rsidRDefault="00000000">
            <w:r>
              <w:rPr>
                <w:b/>
              </w:rPr>
              <w:t>Document</w:t>
            </w:r>
          </w:p>
        </w:tc>
        <w:tc>
          <w:tcPr>
            <w:tcW w:w="4968" w:type="dxa"/>
            <w:vAlign w:val="center"/>
          </w:tcPr>
          <w:p w14:paraId="13132B5D" w14:textId="77777777" w:rsidR="00967F26" w:rsidRDefault="00000000">
            <w:r>
              <w:t>RVC360 - Historique des évolutions</w:t>
            </w:r>
          </w:p>
        </w:tc>
      </w:tr>
      <w:tr w:rsidR="00967F26" w14:paraId="24A227DF" w14:textId="77777777">
        <w:tc>
          <w:tcPr>
            <w:tcW w:w="4968" w:type="dxa"/>
            <w:shd w:val="clear" w:color="auto" w:fill="D9EDEF"/>
            <w:vAlign w:val="center"/>
          </w:tcPr>
          <w:p w14:paraId="20067BE4" w14:textId="77777777" w:rsidR="00967F26" w:rsidRDefault="00000000">
            <w:r>
              <w:rPr>
                <w:b/>
              </w:rPr>
              <w:t>Version du journal</w:t>
            </w:r>
          </w:p>
        </w:tc>
        <w:tc>
          <w:tcPr>
            <w:tcW w:w="4968" w:type="dxa"/>
            <w:vAlign w:val="center"/>
          </w:tcPr>
          <w:p>
            <w:r>
              <w:t>1.3</w:t>
            </w:r>
          </w:p>
        </w:tc>
      </w:tr>
      <w:tr w:rsidR="00967F26" w14:paraId="45198FFD" w14:textId="77777777">
        <w:tc>
          <w:tcPr>
            <w:tcW w:w="4968" w:type="dxa"/>
            <w:shd w:val="clear" w:color="auto" w:fill="D9EDEF"/>
            <w:vAlign w:val="center"/>
          </w:tcPr>
          <w:p w14:paraId="7BE04CEE" w14:textId="77777777" w:rsidR="00967F26" w:rsidRDefault="00000000">
            <w:r>
              <w:rPr>
                <w:b/>
              </w:rPr>
              <w:t>Propriétaire</w:t>
            </w:r>
          </w:p>
        </w:tc>
        <w:tc>
          <w:tcPr>
            <w:tcW w:w="4968" w:type="dxa"/>
            <w:vAlign w:val="center"/>
          </w:tcPr>
          <w:p w14:paraId="66F44C22" w14:textId="77777777" w:rsidR="00967F26" w:rsidRDefault="00000000">
            <w:r>
              <w:t>Clarté360 SAS</w:t>
            </w:r>
          </w:p>
        </w:tc>
      </w:tr>
      <w:tr w:rsidR="00967F26" w14:paraId="744DCF6C" w14:textId="77777777">
        <w:tc>
          <w:tcPr>
            <w:tcW w:w="4968" w:type="dxa"/>
            <w:shd w:val="clear" w:color="auto" w:fill="D9EDEF"/>
            <w:vAlign w:val="center"/>
          </w:tcPr>
          <w:p w14:paraId="00B5BC5F" w14:textId="77777777" w:rsidR="00967F26" w:rsidRDefault="00000000">
            <w:r>
              <w:rPr>
                <w:b/>
              </w:rPr>
              <w:t>Date de création</w:t>
            </w:r>
          </w:p>
        </w:tc>
        <w:tc>
          <w:tcPr>
            <w:tcW w:w="4968" w:type="dxa"/>
            <w:vAlign w:val="center"/>
          </w:tcPr>
          <w:p w14:paraId="57084BB9" w14:textId="77777777" w:rsidR="00967F26" w:rsidRDefault="00000000">
            <w:r>
              <w:t>26 juillet 2026</w:t>
            </w:r>
          </w:p>
        </w:tc>
      </w:tr>
    </w:tbl>
    <w:p w14:paraId="681B5805" w14:textId="77777777" w:rsidR="00967F26" w:rsidRDefault="00000000">
      <w:pPr>
        <w:pStyle w:val="Titre1"/>
      </w:pPr>
      <w:r>
        <w:t>1. Objet du document</w:t>
      </w:r>
    </w:p>
    <w:p w14:paraId="7C0CA655" w14:textId="77777777" w:rsidR="00967F26" w:rsidRDefault="00000000">
      <w:r>
        <w:t>Ce document consigne les évolutions officielles du référentiel RVC360. Toute modification de la Phase 1, de la Phase 2 ou d’un futur composant métier doit y être enregistrée afin de conserver une traçabilité claire des décisions validées.</w:t>
      </w:r>
    </w:p>
    <w:p w14:paraId="0C560803" w14:textId="77777777" w:rsidR="00967F26" w:rsidRDefault="00000000">
      <w:pPr>
        <w:pStyle w:val="Titre1"/>
      </w:pPr>
      <w:r>
        <w:t>2. Règles de versionnement</w:t>
      </w:r>
    </w:p>
    <w:p w14:paraId="5B7E1BC0" w14:textId="77777777" w:rsidR="00967F26" w:rsidRDefault="00000000">
      <w:pPr>
        <w:pStyle w:val="Listepuces"/>
      </w:pPr>
      <w:r>
        <w:t>Une évolution mineure ou un enrichissement sans rupture de méthode augmente le second numéro : 1.0 vers 1.1.</w:t>
      </w:r>
    </w:p>
    <w:p w14:paraId="0FFB8B97" w14:textId="77777777" w:rsidR="00967F26" w:rsidRDefault="00000000">
      <w:pPr>
        <w:pStyle w:val="Listepuces"/>
      </w:pPr>
      <w:r>
        <w:t>Une évolution majeure modifiant la méthode, la structure ou les principes fondamentaux augmente le premier numéro : 1.x vers 2.0.</w:t>
      </w:r>
    </w:p>
    <w:p w14:paraId="4026D67A" w14:textId="77777777" w:rsidR="00967F26" w:rsidRDefault="00000000">
      <w:pPr>
        <w:pStyle w:val="Listepuces"/>
      </w:pPr>
      <w:r>
        <w:t>Chaque version diffusée dans le ZIP officiel doit être cohérente avec le présent historique.</w:t>
      </w:r>
    </w:p>
    <w:p w14:paraId="2CFEF01F" w14:textId="77777777" w:rsidR="00967F26" w:rsidRDefault="00000000">
      <w:pPr>
        <w:pStyle w:val="Titre1"/>
      </w:pPr>
      <w:r>
        <w:t>3. Historique officiel</w:t>
      </w:r>
    </w:p>
    <w:p w14:paraId="4B4E9B05" w14:textId="77777777" w:rsidR="00967F26" w:rsidRDefault="00000000">
      <w:pPr>
        <w:pStyle w:val="Titre2"/>
      </w:pPr>
      <w:r>
        <w:t>Version 1.0 - 26 juillet 2026</w:t>
      </w:r>
    </w:p>
    <w:tbl>
      <w:tblPr>
        <w:tblStyle w:val="Grilledutableau"/>
        <w:tblW w:w="0" w:type="auto"/>
        <w:tblLook w:val="04A0" w:firstRow="1" w:lastRow="0" w:firstColumn="1" w:lastColumn="0" w:noHBand="0" w:noVBand="1"/>
      </w:tblPr>
      <w:tblGrid>
        <w:gridCol w:w="4968"/>
        <w:gridCol w:w="4968"/>
      </w:tblGrid>
      <w:tr w:rsidR="00967F26" w14:paraId="5E0D00C4" w14:textId="77777777">
        <w:tc>
          <w:tcPr>
            <w:tcW w:w="4968" w:type="dxa"/>
            <w:shd w:val="clear" w:color="auto" w:fill="D9EDEF"/>
            <w:vAlign w:val="center"/>
          </w:tcPr>
          <w:p w14:paraId="219DECC7" w14:textId="77777777" w:rsidR="00967F26" w:rsidRDefault="00000000">
            <w:r>
              <w:rPr>
                <w:b/>
              </w:rPr>
              <w:t>Nature</w:t>
            </w:r>
          </w:p>
        </w:tc>
        <w:tc>
          <w:tcPr>
            <w:tcW w:w="4968" w:type="dxa"/>
            <w:vAlign w:val="center"/>
          </w:tcPr>
          <w:p w14:paraId="42915F97" w14:textId="77777777" w:rsidR="00967F26" w:rsidRDefault="00000000">
            <w:r>
              <w:t>Création du référentiel officiel</w:t>
            </w:r>
          </w:p>
        </w:tc>
      </w:tr>
      <w:tr w:rsidR="00967F26" w14:paraId="4B901864" w14:textId="77777777">
        <w:tc>
          <w:tcPr>
            <w:tcW w:w="4968" w:type="dxa"/>
            <w:shd w:val="clear" w:color="auto" w:fill="D9EDEF"/>
            <w:vAlign w:val="center"/>
          </w:tcPr>
          <w:p w14:paraId="33E34209" w14:textId="77777777" w:rsidR="00967F26" w:rsidRDefault="00000000">
            <w:r>
              <w:rPr>
                <w:b/>
              </w:rPr>
              <w:t>Document concerné</w:t>
            </w:r>
          </w:p>
        </w:tc>
        <w:tc>
          <w:tcPr>
            <w:tcW w:w="4968" w:type="dxa"/>
            <w:vAlign w:val="center"/>
          </w:tcPr>
          <w:p w14:paraId="30691D26" w14:textId="77777777" w:rsidR="00967F26" w:rsidRDefault="00000000">
            <w:r>
              <w:t>RVC360 - Phase 1 et Phase 2</w:t>
            </w:r>
          </w:p>
        </w:tc>
      </w:tr>
    </w:tbl>
    <w:p w14:paraId="72048925" w14:textId="77777777" w:rsidR="00967F26" w:rsidRDefault="00000000">
      <w:pPr>
        <w:pStyle w:val="Titre3"/>
      </w:pPr>
      <w:r>
        <w:t>Évolutions validées :</w:t>
      </w:r>
    </w:p>
    <w:p w14:paraId="330E41F5" w14:textId="77777777" w:rsidR="00967F26" w:rsidRDefault="00000000">
      <w:pPr>
        <w:pStyle w:val="Listepuces"/>
      </w:pPr>
      <w:r>
        <w:t>Création du catalogue structuré des valeurs et de leurs familles.</w:t>
      </w:r>
    </w:p>
    <w:p w14:paraId="45053509" w14:textId="77777777" w:rsidR="00967F26" w:rsidRDefault="00000000">
      <w:pPr>
        <w:pStyle w:val="Listepuces"/>
      </w:pPr>
      <w:r>
        <w:t>Définition du référentiel comportemental de l’IA RVC360.</w:t>
      </w:r>
    </w:p>
    <w:p w14:paraId="73D07CB9" w14:textId="77777777" w:rsidR="00967F26" w:rsidRDefault="00000000">
      <w:pPr>
        <w:pStyle w:val="Listepuces"/>
      </w:pPr>
      <w:r>
        <w:t>Adoption du principe absolu « Zéro interprétation ».</w:t>
      </w:r>
    </w:p>
    <w:p w14:paraId="204DB8F9" w14:textId="77777777" w:rsidR="00967F26" w:rsidRDefault="00000000">
      <w:pPr>
        <w:pStyle w:val="Listepuces"/>
      </w:pPr>
      <w:r>
        <w:t>Définition de la structure conversationnelle, des règles de reformulation, des validations humaines et des premiers scénarios de test.</w:t>
      </w:r>
    </w:p>
    <w:p w14:paraId="60BDF45C" w14:textId="77777777" w:rsidR="00967F26" w:rsidRDefault="00000000">
      <w:pPr>
        <w:pStyle w:val="Titre2"/>
      </w:pPr>
      <w:r>
        <w:t>Version 1.1 - 26 juillet 2026</w:t>
      </w:r>
    </w:p>
    <w:tbl>
      <w:tblPr>
        <w:tblStyle w:val="Grilledutableau"/>
        <w:tblW w:w="0" w:type="auto"/>
        <w:tblLook w:val="04A0" w:firstRow="1" w:lastRow="0" w:firstColumn="1" w:lastColumn="0" w:noHBand="0" w:noVBand="1"/>
      </w:tblPr>
      <w:tblGrid>
        <w:gridCol w:w="4968"/>
        <w:gridCol w:w="4968"/>
      </w:tblGrid>
      <w:tr w:rsidR="00967F26" w14:paraId="3AE06172" w14:textId="77777777">
        <w:tc>
          <w:tcPr>
            <w:tcW w:w="4968" w:type="dxa"/>
            <w:shd w:val="clear" w:color="auto" w:fill="D9EDEF"/>
            <w:vAlign w:val="center"/>
          </w:tcPr>
          <w:p w14:paraId="72544755" w14:textId="77777777" w:rsidR="00967F26" w:rsidRDefault="00000000">
            <w:r>
              <w:rPr>
                <w:b/>
              </w:rPr>
              <w:t>Nature</w:t>
            </w:r>
          </w:p>
        </w:tc>
        <w:tc>
          <w:tcPr>
            <w:tcW w:w="4968" w:type="dxa"/>
            <w:vAlign w:val="center"/>
          </w:tcPr>
          <w:p w14:paraId="264186E2" w14:textId="77777777" w:rsidR="00967F26" w:rsidRDefault="00000000">
            <w:r>
              <w:t>Enrichissement métier</w:t>
            </w:r>
          </w:p>
        </w:tc>
      </w:tr>
      <w:tr w:rsidR="00967F26" w14:paraId="57F3B524" w14:textId="77777777">
        <w:tc>
          <w:tcPr>
            <w:tcW w:w="4968" w:type="dxa"/>
            <w:shd w:val="clear" w:color="auto" w:fill="D9EDEF"/>
            <w:vAlign w:val="center"/>
          </w:tcPr>
          <w:p w14:paraId="4D0727FB" w14:textId="77777777" w:rsidR="00967F26" w:rsidRDefault="00000000">
            <w:r>
              <w:rPr>
                <w:b/>
              </w:rPr>
              <w:t>Document concerné</w:t>
            </w:r>
          </w:p>
        </w:tc>
        <w:tc>
          <w:tcPr>
            <w:tcW w:w="4968" w:type="dxa"/>
            <w:vAlign w:val="center"/>
          </w:tcPr>
          <w:p w14:paraId="2695B2A9" w14:textId="77777777" w:rsidR="00967F26" w:rsidRDefault="00000000">
            <w:r>
              <w:t>02 - RVC360 - PHASE 2 - IA CLARTE360_V1_1.docx</w:t>
            </w:r>
          </w:p>
        </w:tc>
      </w:tr>
    </w:tbl>
    <w:p w14:paraId="3B790550" w14:textId="77777777" w:rsidR="00967F26" w:rsidRDefault="00000000">
      <w:pPr>
        <w:pStyle w:val="Titre3"/>
      </w:pPr>
      <w:r>
        <w:t>Évolutions validées :</w:t>
      </w:r>
    </w:p>
    <w:p w14:paraId="2CCDA2BC" w14:textId="77777777" w:rsidR="00967F26" w:rsidRDefault="00000000">
      <w:pPr>
        <w:pStyle w:val="Listepuces"/>
      </w:pPr>
      <w:r>
        <w:t>Ajout du préalable obligatoire : au moins une première valeur doit avoir été identifiée, définie et validée en séance avec l’accompagnateur.</w:t>
      </w:r>
    </w:p>
    <w:p w14:paraId="67E8C383" w14:textId="77777777" w:rsidR="00967F26" w:rsidRDefault="00000000">
      <w:pPr>
        <w:pStyle w:val="Listepuces"/>
      </w:pPr>
      <w:r>
        <w:t>Ajout de la reprise des valeurs déjà découvertes en séance, sans remise en cause par l’IA.</w:t>
      </w:r>
    </w:p>
    <w:p w14:paraId="67A161C9" w14:textId="77777777" w:rsidR="00967F26" w:rsidRDefault="00000000">
      <w:pPr>
        <w:pStyle w:val="Listepuces"/>
      </w:pPr>
      <w:r>
        <w:lastRenderedPageBreak/>
        <w:t>Intégration explicite de la notion de « colonne vertébrale psychique » dans la présentation pédagogique des valeurs.</w:t>
      </w:r>
    </w:p>
    <w:p w14:paraId="35315D1F" w14:textId="77777777" w:rsidR="00967F26" w:rsidRDefault="00000000">
      <w:pPr>
        <w:pStyle w:val="Listepuces"/>
      </w:pPr>
      <w:r>
        <w:t>Ajout du questionnaire spécifique de validation pour chaque valeur : importante, très importante, fondamentale.</w:t>
      </w:r>
    </w:p>
    <w:p w14:paraId="41CE46D4" w14:textId="77777777" w:rsidR="00967F26" w:rsidRDefault="00000000">
      <w:pPr>
        <w:pStyle w:val="Listepuces"/>
      </w:pPr>
      <w:r>
        <w:t>Précision selon laquelle seules les valeurs confirmées comme fondamentales sont intégrées à la liste finale des valeurs validées.</w:t>
      </w:r>
    </w:p>
    <w:p w14:paraId="21800151" w14:textId="77777777" w:rsidR="00967F26" w:rsidRDefault="00000000">
      <w:pPr>
        <w:pStyle w:val="Listepuces"/>
      </w:pPr>
      <w:r>
        <w:t>Définition du rapport final : nombre de valeurs, origine de chaque valeur, définition Clarté360, définition personnelle validée et préparation de la reprise dans la Boussole des valeurs professionnelles ou la Roue des valeurs.</w:t>
      </w:r>
    </w:p>
    <w:p w14:paraId="46BF5326" w14:textId="77777777" w:rsidR="00967F26" w:rsidRDefault="00000000">
      <w:pPr>
        <w:pStyle w:val="Listepuces"/>
      </w:pPr>
      <w:r>
        <w:t>Mise à jour du prompt système maître, de la structure des données, des critères de validation et ajout des tests T17 à T20.</w:t>
      </w:r>
    </w:p>
    <w:p>
      <w:pPr>
        <w:pStyle w:val="Titre2"/>
      </w:pPr>
      <w:r>
        <w:t>Version 1.2 - 27 juillet 2026</w:t>
      </w:r>
    </w:p>
    <w:p>
      <w:pPr>
        <w:pStyle w:val="Titre3"/>
      </w:pPr>
      <w:r>
        <w:t>Évolutions validées :</w:t>
      </w:r>
    </w:p>
    <w:p>
      <w:pPr>
        <w:pStyle w:val="Listepuces"/>
      </w:pPr>
      <w:r>
        <w:t>Clarification de la lecture vocale : une seule lecture par action explicite, sans boucle, sans répétition automatique et avec annulation des lectures en attente lors d’un rerun.</w:t>
      </w:r>
    </w:p>
    <w:p>
      <w:pPr>
        <w:pStyle w:val="Listepuces"/>
      </w:pPr>
      <w:r>
        <w:t>Renforcement du cycle d’enregistrement : arrêt explicite, disponibilité réelle de l’audio avant transcription, gestion des échecs, possibilité de réessayer ou de réenregistrer et remplacement intégral de l’ancien enregistrement.</w:t>
      </w:r>
    </w:p>
    <w:p>
      <w:pPr>
        <w:pStyle w:val="Listepuces"/>
      </w:pPr>
      <w:r>
        <w:t>Suppression immédiate des données audio temporaires après une retranscription réussie ; seule la transcription corrigée et validée peut être analysée et conservée.</w:t>
      </w:r>
    </w:p>
    <w:p>
      <w:pPr>
        <w:pStyle w:val="Listepuces"/>
      </w:pPr>
      <w:r>
        <w:t>Renforcement des relances non orientées : approfondissement de la situation racontée, variation des angles et des périodes, et interdiction d’enchaîner automatiquement plusieurs questions de même tonalité négative ou positive.</w:t>
      </w:r>
    </w:p>
    <w:p>
      <w:pPr>
        <w:pStyle w:val="Listepuces"/>
      </w:pPr>
      <w:r>
        <w:t>Mise à jour du prompt système maître et ajout des tests T21 à T26 relatifs à la lecture vocale, à la retranscription, au réenregistrement, à la suppression de l’audio et à la diversification des relances.</w:t>
      </w:r>
    </w:p>
    <w:p>
      <w:pPr>
        <w:pStyle w:val="Titre2"/>
      </w:pPr>
      <w:r>
        <w:t>Version 1.3 - 27 juillet 2026</w:t>
      </w:r>
    </w:p>
    <w:tbl>
      <w:tblPr>
        <w:tblStyle w:val="Grilledutableau"/>
        <w:tblW w:w="0" w:type="auto"/>
        <w:tblLook w:val="04A0" w:firstRow="1" w:lastRow="0" w:firstColumn="1" w:lastColumn="0" w:noHBand="0" w:noVBand="1"/>
      </w:tblPr>
      <w:tblGrid>
        <w:gridCol w:w="4968"/>
        <w:gridCol w:w="4968"/>
      </w:tblGrid>
      <w:tr w:rsidR="00967F26" w14:paraId="3AE06172" w14:textId="77777777">
        <w:tc>
          <w:tcPr>
            <w:tcW w:w="4968" w:type="dxa"/>
            <w:shd w:val="clear" w:color="auto" w:fill="D9EDEF"/>
            <w:vAlign w:val="center"/>
          </w:tcPr>
          <w:p>
            <w:r>
              <w:t>Nature</w:t>
            </w:r>
          </w:p>
        </w:tc>
        <w:tc>
          <w:tcPr>
            <w:tcW w:w="4968" w:type="dxa"/>
            <w:vAlign w:val="center"/>
          </w:tcPr>
          <w:p>
            <w:r>
              <w:t>Renforcement de l’architecture conversationnelle et de la convergence</w:t>
            </w:r>
          </w:p>
        </w:tc>
      </w:tr>
      <w:tr w:rsidR="00967F26" w14:paraId="57F3B524" w14:textId="77777777">
        <w:tc>
          <w:tcPr>
            <w:tcW w:w="4968" w:type="dxa"/>
            <w:shd w:val="clear" w:color="auto" w:fill="D9EDEF"/>
            <w:vAlign w:val="center"/>
          </w:tcPr>
          <w:p>
            <w:r>
              <w:t>Document concerné</w:t>
            </w:r>
          </w:p>
        </w:tc>
        <w:tc>
          <w:tcPr>
            <w:tcW w:w="4968" w:type="dxa"/>
            <w:vAlign w:val="center"/>
          </w:tcPr>
          <w:p>
            <w:r>
              <w:t>02 - RVC360 - PHASE 2 - IA CLARTE360 V1.3.docx</w:t>
            </w:r>
          </w:p>
        </w:tc>
      </w:tr>
    </w:tbl>
    <w:p>
      <w:pPr>
        <w:pStyle w:val="Titre3"/>
      </w:pPr>
      <w:r>
        <w:t>Évolutions validées :</w:t>
      </w:r>
    </w:p>
    <w:p>
      <w:pPr>
        <w:pStyle w:val="Listepuces"/>
      </w:pPr>
      <w:r>
        <w:t>Ajout du module IA-550 « Analyse structurée des propos » afin de distinguer les faits, mots exacts, attentes, critères personnels, réactions décrites et reformulations validées avant toute recherche de valeur.</w:t>
      </w:r>
    </w:p>
    <w:p>
      <w:pPr>
        <w:pStyle w:val="Listepuces"/>
      </w:pPr>
      <w:r>
        <w:t>Ajout du module IA-650 « Convergence et cycle des hypothèses » afin d’empêcher les questionnaires sans fin et d’organiser la présentation, l’examen, la suspension, la reprise ou l’abandon des hypothèses.</w:t>
      </w:r>
    </w:p>
    <w:p>
      <w:pPr>
        <w:pStyle w:val="Listepuces"/>
      </w:pPr>
      <w:r>
        <w:t>Création des règles IA-013 à IA-018 : analyse structurée préalable, référentiel complet comme source permanente, présentation obligatoire de toute hypothèse détectée, convergence obligatoire, examen séquentiel et réversible, et possibilité de reproposer ultérieurement un terme refusé sur la base de nouveaux éléments.</w:t>
      </w:r>
    </w:p>
    <w:p>
      <w:pPr>
        <w:pStyle w:val="Listepuces"/>
      </w:pPr>
      <w:r>
        <w:t>Adoption d’une architecture en deux niveaux : fiche d’analyse structurée sans recherche de valeur, puis projection contrôlée sur le référentiel RVC360 complet chargé localement, avec transmission au modèle d’un sous-ensemble pertinent uniquement.</w:t>
      </w:r>
    </w:p>
    <w:p>
      <w:pPr>
        <w:pStyle w:val="Listepuces"/>
      </w:pPr>
      <w:r>
        <w:t>Obligation de présenter immédiatement les hypothèses détectées, accompagnées de preuves textuelles ou de reformulations validées, sans pouvoir les abandonner silencieusement au profit d’une nouvelle question.</w:t>
      </w:r>
    </w:p>
    <w:p>
      <w:pPr>
        <w:pStyle w:val="Listepuces"/>
      </w:pPr>
      <w:r>
        <w:t>Limitation du questionnement vertical : après deux relances consécutives sans élément nouveau, l’application doit présenter les hypothèses disponibles, reconnaître l’insuffisance des éléments, changer d’angle ou proposer une autre situation.</w:t>
      </w:r>
    </w:p>
    <w:p>
      <w:pPr>
        <w:pStyle w:val="Listepuces"/>
      </w:pPr>
      <w:r>
        <w:t>Définition du cycle officiel des hypothèses : présentation groupée, suppression libre des hypothèses manifestement inadaptées, examen une par une, puis retour automatique aux hypothèses restantes, avec possibilité de réouverture ultérieure.</w:t>
      </w:r>
    </w:p>
    <w:p>
      <w:pPr>
        <w:pStyle w:val="Listepuces"/>
      </w:pPr>
      <w:r>
        <w:t>Distinction entre les données de travail et les données finales : le JSON de reprise peut conserver la conversation et les hypothèses utiles à la continuité, tandis que le JSON final et le rapport final ne conservent que les valeurs fondamentales validées et les éléments explicitement retenus.</w:t>
      </w:r>
    </w:p>
    <w:p>
      <w:pPr>
        <w:pStyle w:val="Listepuces"/>
      </w:pPr>
      <w:r>
        <w:t>Mise à jour du prompt système maître, de la structure des données conversationnelles, des contrôles qualité et extension de la campagne de tests jusqu’aux tests T34.</w:t>
      </w:r>
    </w:p>
    <w:p w14:paraId="34E5A0A9" w14:textId="77777777" w:rsidR="00967F26" w:rsidRDefault="00000000">
      <w:pPr>
        <w:pStyle w:val="Titre1"/>
      </w:pPr>
      <w:r>
        <w:t>4. Version actuellement applicable</w:t>
      </w:r>
    </w:p>
    <w:p w14:paraId="685154A6" w14:textId="77777777" w:rsidR="00967F26" w:rsidRDefault="00000000">
      <w:pPr>
        <w:pStyle w:val="Listepuces"/>
      </w:pPr>
      <w:r>
        <w:t>Version métier applicable : RVC360 V1.3</w:t>
      </w:r>
    </w:p>
    <w:p w14:paraId="13295BAB" w14:textId="77777777" w:rsidR="00967F26" w:rsidRDefault="00000000">
      <w:pPr>
        <w:pStyle w:val="Listepuces"/>
      </w:pPr>
      <w:r>
        <w:t>Le fichier de référence correspondant est « 02 - RVC360 - PHASE 2 - IA CLARTE360 V1.3.docx ». Il remplace la version 1.2 de la Phase 2 dans le ZIP officiel.</w:t>
      </w:r>
    </w:p>
    <w:p w14:paraId="34AE7029" w14:textId="77777777" w:rsidR="00967F26" w:rsidRDefault="00000000">
      <w:r>
        <w:t>Toute future évolution doit être ajoutée à la suite de ce document avant remplacement du ZIP de référence.</w:t>
      </w:r>
    </w:p>
    <w:sectPr w:rsidR="00967F26"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02491345">
    <w:abstractNumId w:val="8"/>
  </w:num>
  <w:num w:numId="2" w16cid:durableId="752360289">
    <w:abstractNumId w:val="6"/>
  </w:num>
  <w:num w:numId="3" w16cid:durableId="823279532">
    <w:abstractNumId w:val="5"/>
  </w:num>
  <w:num w:numId="4" w16cid:durableId="1158956453">
    <w:abstractNumId w:val="4"/>
  </w:num>
  <w:num w:numId="5" w16cid:durableId="1018851364">
    <w:abstractNumId w:val="7"/>
  </w:num>
  <w:num w:numId="6" w16cid:durableId="1672830987">
    <w:abstractNumId w:val="3"/>
  </w:num>
  <w:num w:numId="7" w16cid:durableId="1837569505">
    <w:abstractNumId w:val="2"/>
  </w:num>
  <w:num w:numId="8" w16cid:durableId="1892226882">
    <w:abstractNumId w:val="1"/>
  </w:num>
  <w:num w:numId="9" w16cid:durableId="48026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A7A"/>
    <w:rsid w:val="0015074B"/>
    <w:rsid w:val="0029639D"/>
    <w:rsid w:val="00326F90"/>
    <w:rsid w:val="00967F26"/>
    <w:rsid w:val="00A026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6A278"/>
  <w14:defaultImageDpi w14:val="300"/>
  <w15:docId w15:val="{4D71796C-2C7F-4A37-AAEC-C20BD923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D4F5C"/>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E07A32"/>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4F5C"/>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Dominique BRIET</cp:lastModifiedBy>
  <cp:revision>2</cp:revision>
  <dcterms:created xsi:type="dcterms:W3CDTF">2026-07-26T20:29:00Z</dcterms:created>
  <dcterms:modified xsi:type="dcterms:W3CDTF">2026-07-26T20:29:00Z</dcterms:modified>
  <cp:category/>
</cp:coreProperties>
</file>