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5B5" w:rsidRDefault="003F35B5">
      <w:r>
        <w:rPr>
          <w:noProof/>
        </w:rPr>
        <w:drawing>
          <wp:inline distT="0" distB="0" distL="0" distR="0">
            <wp:extent cx="3959225" cy="1155700"/>
            <wp:effectExtent l="0" t="0" r="3175" b="6350"/>
            <wp:docPr id="2" name="Imagen 2" descr="C:\Users\DELL\AppData\Local\Microsoft\Windows\INetCache\Content.MSO\88937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88937B0.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59225" cy="1155700"/>
                    </a:xfrm>
                    <a:prstGeom prst="rect">
                      <a:avLst/>
                    </a:prstGeom>
                    <a:noFill/>
                    <a:ln>
                      <a:noFill/>
                    </a:ln>
                  </pic:spPr>
                </pic:pic>
              </a:graphicData>
            </a:graphic>
          </wp:inline>
        </w:drawing>
      </w:r>
    </w:p>
    <w:p w:rsidR="003F35B5" w:rsidRDefault="003F35B5">
      <w:pPr>
        <w:rPr>
          <w:b/>
          <w:bCs/>
        </w:rPr>
      </w:pPr>
      <w:r w:rsidRPr="003F35B5">
        <w:rPr>
          <w:b/>
          <w:bCs/>
        </w:rPr>
        <w:t>Estructuras de Datos</w:t>
      </w:r>
      <w:r>
        <w:rPr>
          <w:b/>
          <w:bCs/>
        </w:rPr>
        <w:t xml:space="preserve"> Avanzadas</w:t>
      </w:r>
    </w:p>
    <w:p w:rsidR="003F35B5" w:rsidRPr="003F35B5" w:rsidRDefault="003F35B5">
      <w:pPr>
        <w:rPr>
          <w:b/>
          <w:bCs/>
        </w:rPr>
      </w:pPr>
      <w:r w:rsidRPr="003F35B5">
        <w:rPr>
          <w:b/>
          <w:bCs/>
        </w:rPr>
        <w:t xml:space="preserve">Análisis de Eficiencia de Algoritmos de Ordenación </w:t>
      </w:r>
    </w:p>
    <w:p w:rsidR="003F35B5" w:rsidRPr="003F35B5" w:rsidRDefault="003F35B5" w:rsidP="003F35B5">
      <w:pPr>
        <w:rPr>
          <w:b/>
          <w:bCs/>
        </w:rPr>
      </w:pPr>
      <w:r w:rsidRPr="003F35B5">
        <w:rPr>
          <w:b/>
          <w:bCs/>
        </w:rPr>
        <w:t>José Manuel Martínez del Campo</w:t>
      </w:r>
    </w:p>
    <w:p w:rsidR="003F35B5" w:rsidRPr="003F35B5" w:rsidRDefault="003F35B5" w:rsidP="003F35B5">
      <w:pPr>
        <w:rPr>
          <w:b/>
          <w:bCs/>
        </w:rPr>
      </w:pPr>
      <w:r w:rsidRPr="003F35B5">
        <w:rPr>
          <w:b/>
          <w:bCs/>
        </w:rPr>
        <w:t>181861</w:t>
      </w:r>
    </w:p>
    <w:p w:rsidR="003F35B5" w:rsidRDefault="003F35B5">
      <w:r>
        <w:br w:type="page"/>
      </w:r>
    </w:p>
    <w:p w:rsidR="003F35B5" w:rsidRDefault="007940A8">
      <w:r w:rsidRPr="007940A8">
        <w:lastRenderedPageBreak/>
        <w:drawing>
          <wp:inline distT="0" distB="0" distL="0" distR="0" wp14:anchorId="3A2F103E" wp14:editId="0C91A7D6">
            <wp:extent cx="5612130" cy="3741420"/>
            <wp:effectExtent l="0" t="0" r="7620" b="11430"/>
            <wp:docPr id="1" name="Gráfico 1">
              <a:extLst xmlns:a="http://schemas.openxmlformats.org/drawingml/2006/main">
                <a:ext uri="{FF2B5EF4-FFF2-40B4-BE49-F238E27FC236}">
                  <a16:creationId xmlns:a16="http://schemas.microsoft.com/office/drawing/2014/main" id="{9C68D669-0BBA-4559-BFC3-CAFC0547D8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940A8" w:rsidRDefault="007940A8">
      <w:r>
        <w:t xml:space="preserve">Se puede ver que tanto el </w:t>
      </w:r>
      <w:proofErr w:type="spellStart"/>
      <w:r>
        <w:t>BubbleSort</w:t>
      </w:r>
      <w:proofErr w:type="spellEnd"/>
      <w:r>
        <w:t xml:space="preserve"> como el </w:t>
      </w:r>
      <w:proofErr w:type="spellStart"/>
      <w:r>
        <w:t>SelectionSort</w:t>
      </w:r>
      <w:proofErr w:type="spellEnd"/>
      <w:r>
        <w:t xml:space="preserve"> son algoritmos muy ineficientes. De los otros tres que vimos en clase, el </w:t>
      </w:r>
      <w:proofErr w:type="spellStart"/>
      <w:r>
        <w:t>quickSort</w:t>
      </w:r>
      <w:proofErr w:type="spellEnd"/>
      <w:r>
        <w:t xml:space="preserve"> y el </w:t>
      </w:r>
      <w:proofErr w:type="spellStart"/>
      <w:r>
        <w:t>MergeSort</w:t>
      </w:r>
      <w:proofErr w:type="spellEnd"/>
      <w:r>
        <w:t xml:space="preserve">, algoritmos recursivos, son los que mejores tiempos tienen al ordenar una lista de datos. </w:t>
      </w:r>
    </w:p>
    <w:p w:rsidR="007940A8" w:rsidRDefault="007940A8"/>
    <w:p w:rsidR="007940A8" w:rsidRDefault="007940A8">
      <w:r>
        <w:br w:type="page"/>
      </w:r>
    </w:p>
    <w:p w:rsidR="007940A8" w:rsidRDefault="007940A8">
      <w:r w:rsidRPr="007940A8">
        <w:lastRenderedPageBreak/>
        <w:drawing>
          <wp:inline distT="0" distB="0" distL="0" distR="0" wp14:anchorId="340D6A14" wp14:editId="5313FAC3">
            <wp:extent cx="5612130" cy="3741420"/>
            <wp:effectExtent l="0" t="0" r="7620" b="11430"/>
            <wp:docPr id="3" name="Gráfico 3">
              <a:extLst xmlns:a="http://schemas.openxmlformats.org/drawingml/2006/main">
                <a:ext uri="{FF2B5EF4-FFF2-40B4-BE49-F238E27FC236}">
                  <a16:creationId xmlns:a16="http://schemas.microsoft.com/office/drawing/2014/main" id="{9C68D669-0BBA-4559-BFC3-CAFC0547D8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B0B9C" w:rsidRDefault="00FB0B9C"/>
    <w:p w:rsidR="00FB0B9C" w:rsidRDefault="00FB0B9C">
      <w:r>
        <w:t xml:space="preserve">En esta gráfica se aprecia como no varía mucho en cuestión de tiempo </w:t>
      </w:r>
      <w:proofErr w:type="spellStart"/>
      <w:r>
        <w:t>losalgoritmos</w:t>
      </w:r>
      <w:proofErr w:type="spellEnd"/>
      <w:r>
        <w:t xml:space="preserve"> cuando se prueban al revés. </w:t>
      </w:r>
      <w:bookmarkStart w:id="0" w:name="_GoBack"/>
      <w:bookmarkEnd w:id="0"/>
    </w:p>
    <w:p w:rsidR="00857592" w:rsidRDefault="00857592"/>
    <w:p w:rsidR="00857592" w:rsidRDefault="00857592">
      <w:r>
        <w:br w:type="page"/>
      </w:r>
    </w:p>
    <w:p w:rsidR="00857592" w:rsidRDefault="00857592">
      <w:r w:rsidRPr="00857592">
        <w:lastRenderedPageBreak/>
        <w:drawing>
          <wp:inline distT="0" distB="0" distL="0" distR="0" wp14:anchorId="323CA30F" wp14:editId="527361CA">
            <wp:extent cx="5612130" cy="3741420"/>
            <wp:effectExtent l="0" t="0" r="7620" b="11430"/>
            <wp:docPr id="4" name="Gráfico 4">
              <a:extLst xmlns:a="http://schemas.openxmlformats.org/drawingml/2006/main">
                <a:ext uri="{FF2B5EF4-FFF2-40B4-BE49-F238E27FC236}">
                  <a16:creationId xmlns:a16="http://schemas.microsoft.com/office/drawing/2014/main" id="{9C68D669-0BBA-4559-BFC3-CAFC0547D8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57592" w:rsidRDefault="00857592"/>
    <w:p w:rsidR="00857592" w:rsidRDefault="00857592">
      <w:r>
        <w:t xml:space="preserve">Al ordenar un arreglo de objetos acomodados de manera aleatoria, el </w:t>
      </w:r>
      <w:proofErr w:type="spellStart"/>
      <w:r>
        <w:t>quickSort</w:t>
      </w:r>
      <w:proofErr w:type="spellEnd"/>
      <w:r>
        <w:t xml:space="preserve"> presenta algunas fluctuaciones. Esto se puede causar a que, como no se sigue un orden lineal, hay ciertas acomodaciones que no van a ser tan eficientes. </w:t>
      </w:r>
    </w:p>
    <w:p w:rsidR="00857592" w:rsidRDefault="00857592">
      <w:r w:rsidRPr="00857592">
        <w:t xml:space="preserve">El </w:t>
      </w:r>
      <w:proofErr w:type="spellStart"/>
      <w:r w:rsidRPr="00857592">
        <w:t>bubble</w:t>
      </w:r>
      <w:proofErr w:type="spellEnd"/>
      <w:r w:rsidRPr="00857592">
        <w:t xml:space="preserve"> </w:t>
      </w:r>
      <w:proofErr w:type="spellStart"/>
      <w:r w:rsidRPr="00857592">
        <w:t>sort</w:t>
      </w:r>
      <w:proofErr w:type="spellEnd"/>
      <w:r w:rsidRPr="00857592">
        <w:t xml:space="preserve">, el </w:t>
      </w:r>
      <w:proofErr w:type="spellStart"/>
      <w:r w:rsidRPr="00857592">
        <w:t>selection</w:t>
      </w:r>
      <w:proofErr w:type="spellEnd"/>
      <w:r w:rsidRPr="00857592">
        <w:t xml:space="preserve"> </w:t>
      </w:r>
      <w:proofErr w:type="spellStart"/>
      <w:r w:rsidRPr="00857592">
        <w:t>sort</w:t>
      </w:r>
      <w:proofErr w:type="spellEnd"/>
      <w:r w:rsidRPr="00857592">
        <w:t xml:space="preserve"> tienen u</w:t>
      </w:r>
      <w:r>
        <w:t xml:space="preserve">n tiempo muy tardado en todos los casos probados. </w:t>
      </w:r>
    </w:p>
    <w:p w:rsidR="00857592" w:rsidRDefault="00857592">
      <w:r>
        <w:br w:type="page"/>
      </w:r>
    </w:p>
    <w:p w:rsidR="00857592" w:rsidRDefault="00857592">
      <w:r w:rsidRPr="00857592">
        <w:lastRenderedPageBreak/>
        <w:drawing>
          <wp:inline distT="0" distB="0" distL="0" distR="0" wp14:anchorId="20661EEA" wp14:editId="65150B27">
            <wp:extent cx="4209690" cy="2751827"/>
            <wp:effectExtent l="0" t="0" r="635" b="10795"/>
            <wp:docPr id="5" name="Gráfico 5">
              <a:extLst xmlns:a="http://schemas.openxmlformats.org/drawingml/2006/main">
                <a:ext uri="{FF2B5EF4-FFF2-40B4-BE49-F238E27FC236}">
                  <a16:creationId xmlns:a16="http://schemas.microsoft.com/office/drawing/2014/main" id="{9C68D669-0BBA-4559-BFC3-CAFC0547D8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857592">
        <w:drawing>
          <wp:inline distT="0" distB="0" distL="0" distR="0" wp14:anchorId="671215F8" wp14:editId="5369C594">
            <wp:extent cx="4804913" cy="3364302"/>
            <wp:effectExtent l="0" t="0" r="15240" b="7620"/>
            <wp:docPr id="6" name="Gráfico 6">
              <a:extLst xmlns:a="http://schemas.openxmlformats.org/drawingml/2006/main">
                <a:ext uri="{FF2B5EF4-FFF2-40B4-BE49-F238E27FC236}">
                  <a16:creationId xmlns:a16="http://schemas.microsoft.com/office/drawing/2014/main" id="{C2F660A9-21AD-47D1-A1F2-6B9E37D563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57592" w:rsidRDefault="00857592"/>
    <w:p w:rsidR="00857592" w:rsidRDefault="00857592">
      <w:r>
        <w:t xml:space="preserve">Tanto el </w:t>
      </w:r>
      <w:proofErr w:type="spellStart"/>
      <w:r>
        <w:t>bubblesort</w:t>
      </w:r>
      <w:proofErr w:type="spellEnd"/>
      <w:r>
        <w:t xml:space="preserve"> como el </w:t>
      </w:r>
      <w:proofErr w:type="spellStart"/>
      <w:r>
        <w:t>insertion</w:t>
      </w:r>
      <w:proofErr w:type="spellEnd"/>
      <w:r>
        <w:t xml:space="preserve"> </w:t>
      </w:r>
      <w:proofErr w:type="spellStart"/>
      <w:r>
        <w:t>sort</w:t>
      </w:r>
      <w:proofErr w:type="spellEnd"/>
      <w:r>
        <w:t xml:space="preserve"> tienen una eficiencia muy buena cuando el arreglo esta ordenado, por lo que solo hacen </w:t>
      </w:r>
      <w:proofErr w:type="spellStart"/>
      <w:r>
        <w:t>On</w:t>
      </w:r>
      <w:proofErr w:type="spellEnd"/>
      <w:r>
        <w:t xml:space="preserve"> comparaciones. </w:t>
      </w:r>
    </w:p>
    <w:p w:rsidR="00857592" w:rsidRDefault="00857592">
      <w:r>
        <w:t xml:space="preserve">El </w:t>
      </w:r>
      <w:proofErr w:type="spellStart"/>
      <w:r>
        <w:t>merge</w:t>
      </w:r>
      <w:proofErr w:type="spellEnd"/>
      <w:r>
        <w:t xml:space="preserve"> y el </w:t>
      </w:r>
      <w:proofErr w:type="spellStart"/>
      <w:r>
        <w:t>quick</w:t>
      </w:r>
      <w:proofErr w:type="spellEnd"/>
      <w:r>
        <w:t xml:space="preserve"> </w:t>
      </w:r>
      <w:proofErr w:type="spellStart"/>
      <w:r>
        <w:t>sort</w:t>
      </w:r>
      <w:proofErr w:type="spellEnd"/>
      <w:r>
        <w:t xml:space="preserve"> hacen un poco más de comparaciones, pero estas no variarán tanto conforme cambie el arreglo. </w:t>
      </w:r>
    </w:p>
    <w:p w:rsidR="00857592" w:rsidRDefault="00857592">
      <w:r>
        <w:t xml:space="preserve">El </w:t>
      </w:r>
      <w:proofErr w:type="spellStart"/>
      <w:r>
        <w:t>selection</w:t>
      </w:r>
      <w:proofErr w:type="spellEnd"/>
      <w:r>
        <w:t xml:space="preserve"> </w:t>
      </w:r>
      <w:proofErr w:type="spellStart"/>
      <w:r>
        <w:t>sort</w:t>
      </w:r>
      <w:proofErr w:type="spellEnd"/>
      <w:r>
        <w:t xml:space="preserve"> hace muchas más comparaciones. </w:t>
      </w:r>
    </w:p>
    <w:p w:rsidR="00857592" w:rsidRDefault="00857592">
      <w:r>
        <w:br w:type="page"/>
      </w:r>
    </w:p>
    <w:p w:rsidR="00857592" w:rsidRDefault="00857592">
      <w:r w:rsidRPr="00857592">
        <w:lastRenderedPageBreak/>
        <w:drawing>
          <wp:inline distT="0" distB="0" distL="0" distR="0" wp14:anchorId="5436ED03" wp14:editId="304D8EBC">
            <wp:extent cx="4735902" cy="3157268"/>
            <wp:effectExtent l="0" t="0" r="7620" b="5080"/>
            <wp:docPr id="7" name="Gráfico 7">
              <a:extLst xmlns:a="http://schemas.openxmlformats.org/drawingml/2006/main">
                <a:ext uri="{FF2B5EF4-FFF2-40B4-BE49-F238E27FC236}">
                  <a16:creationId xmlns:a16="http://schemas.microsoft.com/office/drawing/2014/main" id="{9C68D669-0BBA-4559-BFC3-CAFC0547D8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857592">
        <w:drawing>
          <wp:inline distT="0" distB="0" distL="0" distR="0" wp14:anchorId="6BA3E331" wp14:editId="2BF771AC">
            <wp:extent cx="4761781" cy="2682815"/>
            <wp:effectExtent l="0" t="0" r="1270" b="3810"/>
            <wp:docPr id="8" name="Gráfico 8">
              <a:extLst xmlns:a="http://schemas.openxmlformats.org/drawingml/2006/main">
                <a:ext uri="{FF2B5EF4-FFF2-40B4-BE49-F238E27FC236}">
                  <a16:creationId xmlns:a16="http://schemas.microsoft.com/office/drawing/2014/main" id="{C2F660A9-21AD-47D1-A1F2-6B9E37D563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57592" w:rsidRDefault="00857592"/>
    <w:p w:rsidR="00857592" w:rsidRDefault="00857592">
      <w:r>
        <w:t xml:space="preserve">Cuando el arreglo está invertido, el </w:t>
      </w:r>
      <w:proofErr w:type="spellStart"/>
      <w:r>
        <w:t>bubblesort</w:t>
      </w:r>
      <w:proofErr w:type="spellEnd"/>
      <w:r>
        <w:t xml:space="preserve"> presenta su peor eficiencia. </w:t>
      </w:r>
    </w:p>
    <w:p w:rsidR="00857592" w:rsidRDefault="00857592">
      <w:r>
        <w:t xml:space="preserve">El Quicksort y el </w:t>
      </w:r>
      <w:proofErr w:type="spellStart"/>
      <w:r>
        <w:t>merge</w:t>
      </w:r>
      <w:proofErr w:type="spellEnd"/>
      <w:r>
        <w:t xml:space="preserve"> </w:t>
      </w:r>
      <w:proofErr w:type="spellStart"/>
      <w:r>
        <w:t>sort</w:t>
      </w:r>
      <w:proofErr w:type="spellEnd"/>
      <w:r>
        <w:t xml:space="preserve"> se mantuvieron con poca variación, ya que no dependen tanto de la posición en la que el arreglo es dado. </w:t>
      </w:r>
    </w:p>
    <w:p w:rsidR="00857592" w:rsidRDefault="00857592">
      <w:r>
        <w:br w:type="page"/>
      </w:r>
    </w:p>
    <w:p w:rsidR="00857592" w:rsidRDefault="00857592">
      <w:r w:rsidRPr="00857592">
        <w:lastRenderedPageBreak/>
        <w:drawing>
          <wp:inline distT="0" distB="0" distL="0" distR="0" wp14:anchorId="2218D67A" wp14:editId="138728DF">
            <wp:extent cx="4796287" cy="3088257"/>
            <wp:effectExtent l="0" t="0" r="4445" b="17145"/>
            <wp:docPr id="9" name="Gráfico 9">
              <a:extLst xmlns:a="http://schemas.openxmlformats.org/drawingml/2006/main">
                <a:ext uri="{FF2B5EF4-FFF2-40B4-BE49-F238E27FC236}">
                  <a16:creationId xmlns:a16="http://schemas.microsoft.com/office/drawing/2014/main" id="{9C68D669-0BBA-4559-BFC3-CAFC0547D8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857592">
        <w:drawing>
          <wp:inline distT="0" distB="0" distL="0" distR="0" wp14:anchorId="1FFF80A8" wp14:editId="484E62D7">
            <wp:extent cx="4873924" cy="2717321"/>
            <wp:effectExtent l="0" t="0" r="3175" b="6985"/>
            <wp:docPr id="10" name="Gráfico 10">
              <a:extLst xmlns:a="http://schemas.openxmlformats.org/drawingml/2006/main">
                <a:ext uri="{FF2B5EF4-FFF2-40B4-BE49-F238E27FC236}">
                  <a16:creationId xmlns:a16="http://schemas.microsoft.com/office/drawing/2014/main" id="{C2F660A9-21AD-47D1-A1F2-6B9E37D563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57592" w:rsidRDefault="00857592"/>
    <w:p w:rsidR="00857592" w:rsidRDefault="00FB0B9C">
      <w:r>
        <w:t xml:space="preserve">Aquí ya se ve como se diferencia mucho la eficiencia de unos algoritmos con otros. Por un </w:t>
      </w:r>
      <w:proofErr w:type="gramStart"/>
      <w:r>
        <w:t>lado</w:t>
      </w:r>
      <w:proofErr w:type="gramEnd"/>
      <w:r>
        <w:t xml:space="preserve"> tenemos el </w:t>
      </w:r>
      <w:proofErr w:type="spellStart"/>
      <w:r>
        <w:t>bubble</w:t>
      </w:r>
      <w:proofErr w:type="spellEnd"/>
      <w:r>
        <w:t xml:space="preserve">, el más ineficiente. El </w:t>
      </w:r>
      <w:proofErr w:type="spellStart"/>
      <w:r>
        <w:t>selection</w:t>
      </w:r>
      <w:proofErr w:type="spellEnd"/>
      <w:r>
        <w:t xml:space="preserve"> y el </w:t>
      </w:r>
      <w:proofErr w:type="spellStart"/>
      <w:r>
        <w:t>insertion</w:t>
      </w:r>
      <w:proofErr w:type="spellEnd"/>
      <w:r>
        <w:t xml:space="preserve"> le siguen muy de cerca.</w:t>
      </w:r>
    </w:p>
    <w:p w:rsidR="00FB0B9C" w:rsidRPr="00857592" w:rsidRDefault="00FB0B9C">
      <w:r>
        <w:t xml:space="preserve">Después, tenemos el </w:t>
      </w:r>
      <w:proofErr w:type="spellStart"/>
      <w:r>
        <w:t>Merge</w:t>
      </w:r>
      <w:proofErr w:type="spellEnd"/>
      <w:r>
        <w:t xml:space="preserve"> y el Quick </w:t>
      </w:r>
      <w:proofErr w:type="spellStart"/>
      <w:r>
        <w:t>Sort</w:t>
      </w:r>
      <w:proofErr w:type="spellEnd"/>
      <w:r>
        <w:t xml:space="preserve">, ambos fueron muy eficientes en los casos probados. Hay veces en las que uno es un poco más eficiente que el otro, dependiendo del orden en la que es dado un arreglo. </w:t>
      </w:r>
    </w:p>
    <w:sectPr w:rsidR="00FB0B9C" w:rsidRPr="008575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B5"/>
    <w:rsid w:val="003F35B5"/>
    <w:rsid w:val="007940A8"/>
    <w:rsid w:val="00857592"/>
    <w:rsid w:val="00FB0B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8275"/>
  <w15:chartTrackingRefBased/>
  <w15:docId w15:val="{31145D16-868B-4A9D-8A7C-41077AC5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webSettings" Target="web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image" Target="media/image1.png"/><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s-MX" dirty="0"/>
              <a:t>Ordenados, segundos</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Quick</c:v>
                </c:pt>
              </c:strCache>
            </c:strRef>
          </c:tx>
          <c:spPr>
            <a:ln w="28575" cap="rnd">
              <a:solidFill>
                <a:schemeClr val="accent1"/>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Hoja1!$B$2:$B$7</c:f>
              <c:numCache>
                <c:formatCode>General</c:formatCode>
                <c:ptCount val="6"/>
                <c:pt idx="0">
                  <c:v>0.01</c:v>
                </c:pt>
                <c:pt idx="1">
                  <c:v>0.2</c:v>
                </c:pt>
                <c:pt idx="2">
                  <c:v>0.16</c:v>
                </c:pt>
                <c:pt idx="3">
                  <c:v>0.2</c:v>
                </c:pt>
                <c:pt idx="4">
                  <c:v>0.24</c:v>
                </c:pt>
                <c:pt idx="5">
                  <c:v>0.3</c:v>
                </c:pt>
              </c:numCache>
            </c:numRef>
          </c:val>
          <c:smooth val="0"/>
          <c:extLst>
            <c:ext xmlns:c16="http://schemas.microsoft.com/office/drawing/2014/chart" uri="{C3380CC4-5D6E-409C-BE32-E72D297353CC}">
              <c16:uniqueId val="{00000000-C38D-4A84-BDE4-E82EB9E6FC45}"/>
            </c:ext>
          </c:extLst>
        </c:ser>
        <c:ser>
          <c:idx val="1"/>
          <c:order val="1"/>
          <c:tx>
            <c:strRef>
              <c:f>Hoja1!$C$1</c:f>
              <c:strCache>
                <c:ptCount val="1"/>
                <c:pt idx="0">
                  <c:v>Bubble</c:v>
                </c:pt>
              </c:strCache>
            </c:strRef>
          </c:tx>
          <c:spPr>
            <a:ln w="28575" cap="rnd">
              <a:solidFill>
                <a:schemeClr val="accent2"/>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Hoja1!$C$2:$C$7</c:f>
              <c:numCache>
                <c:formatCode>General</c:formatCode>
                <c:ptCount val="6"/>
                <c:pt idx="0">
                  <c:v>0.1</c:v>
                </c:pt>
                <c:pt idx="1">
                  <c:v>0.3</c:v>
                </c:pt>
                <c:pt idx="2">
                  <c:v>0.8</c:v>
                </c:pt>
                <c:pt idx="3">
                  <c:v>1.3</c:v>
                </c:pt>
                <c:pt idx="4">
                  <c:v>2.1</c:v>
                </c:pt>
                <c:pt idx="5">
                  <c:v>2.6</c:v>
                </c:pt>
              </c:numCache>
            </c:numRef>
          </c:val>
          <c:smooth val="0"/>
          <c:extLst>
            <c:ext xmlns:c16="http://schemas.microsoft.com/office/drawing/2014/chart" uri="{C3380CC4-5D6E-409C-BE32-E72D297353CC}">
              <c16:uniqueId val="{00000001-C38D-4A84-BDE4-E82EB9E6FC45}"/>
            </c:ext>
          </c:extLst>
        </c:ser>
        <c:ser>
          <c:idx val="2"/>
          <c:order val="2"/>
          <c:tx>
            <c:strRef>
              <c:f>Hoja1!$D$1</c:f>
              <c:strCache>
                <c:ptCount val="1"/>
                <c:pt idx="0">
                  <c:v>Selection</c:v>
                </c:pt>
              </c:strCache>
            </c:strRef>
          </c:tx>
          <c:spPr>
            <a:ln w="28575" cap="rnd">
              <a:solidFill>
                <a:schemeClr val="accent3"/>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Hoja1!$D$2:$D$7</c:f>
              <c:numCache>
                <c:formatCode>General</c:formatCode>
                <c:ptCount val="6"/>
                <c:pt idx="0">
                  <c:v>0.05</c:v>
                </c:pt>
                <c:pt idx="1">
                  <c:v>0.23</c:v>
                </c:pt>
                <c:pt idx="2">
                  <c:v>0.4</c:v>
                </c:pt>
                <c:pt idx="3">
                  <c:v>0.65</c:v>
                </c:pt>
                <c:pt idx="4">
                  <c:v>1.1000000000000001</c:v>
                </c:pt>
                <c:pt idx="5">
                  <c:v>1.3</c:v>
                </c:pt>
              </c:numCache>
            </c:numRef>
          </c:val>
          <c:smooth val="0"/>
          <c:extLst>
            <c:ext xmlns:c16="http://schemas.microsoft.com/office/drawing/2014/chart" uri="{C3380CC4-5D6E-409C-BE32-E72D297353CC}">
              <c16:uniqueId val="{00000002-C38D-4A84-BDE4-E82EB9E6FC45}"/>
            </c:ext>
          </c:extLst>
        </c:ser>
        <c:ser>
          <c:idx val="3"/>
          <c:order val="3"/>
          <c:tx>
            <c:strRef>
              <c:f>Hoja1!$E$1</c:f>
              <c:strCache>
                <c:ptCount val="1"/>
                <c:pt idx="0">
                  <c:v>Insertion</c:v>
                </c:pt>
              </c:strCache>
            </c:strRef>
          </c:tx>
          <c:spPr>
            <a:ln w="28575" cap="rnd">
              <a:solidFill>
                <a:schemeClr val="accent4"/>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Hoja1!$E$2:$E$7</c:f>
              <c:numCache>
                <c:formatCode>General</c:formatCode>
                <c:ptCount val="6"/>
                <c:pt idx="0">
                  <c:v>0.03</c:v>
                </c:pt>
                <c:pt idx="1">
                  <c:v>0.08</c:v>
                </c:pt>
                <c:pt idx="2">
                  <c:v>0.13</c:v>
                </c:pt>
                <c:pt idx="3">
                  <c:v>0.19</c:v>
                </c:pt>
                <c:pt idx="4">
                  <c:v>0.25</c:v>
                </c:pt>
                <c:pt idx="5">
                  <c:v>0.3</c:v>
                </c:pt>
              </c:numCache>
            </c:numRef>
          </c:val>
          <c:smooth val="0"/>
          <c:extLst>
            <c:ext xmlns:c16="http://schemas.microsoft.com/office/drawing/2014/chart" uri="{C3380CC4-5D6E-409C-BE32-E72D297353CC}">
              <c16:uniqueId val="{00000003-C38D-4A84-BDE4-E82EB9E6FC45}"/>
            </c:ext>
          </c:extLst>
        </c:ser>
        <c:ser>
          <c:idx val="4"/>
          <c:order val="4"/>
          <c:tx>
            <c:strRef>
              <c:f>Hoja1!$F$1</c:f>
              <c:strCache>
                <c:ptCount val="1"/>
                <c:pt idx="0">
                  <c:v>Merge</c:v>
                </c:pt>
              </c:strCache>
            </c:strRef>
          </c:tx>
          <c:spPr>
            <a:ln w="28575" cap="rnd">
              <a:solidFill>
                <a:schemeClr val="accent5"/>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Hoja1!$F$2:$F$7</c:f>
              <c:numCache>
                <c:formatCode>General</c:formatCode>
                <c:ptCount val="6"/>
                <c:pt idx="0">
                  <c:v>0.01</c:v>
                </c:pt>
                <c:pt idx="1">
                  <c:v>7.0000000000000007E-2</c:v>
                </c:pt>
                <c:pt idx="2">
                  <c:v>0.12</c:v>
                </c:pt>
                <c:pt idx="3">
                  <c:v>0.16</c:v>
                </c:pt>
                <c:pt idx="4">
                  <c:v>0.2</c:v>
                </c:pt>
                <c:pt idx="5">
                  <c:v>0.34</c:v>
                </c:pt>
              </c:numCache>
            </c:numRef>
          </c:val>
          <c:smooth val="0"/>
          <c:extLst>
            <c:ext xmlns:c16="http://schemas.microsoft.com/office/drawing/2014/chart" uri="{C3380CC4-5D6E-409C-BE32-E72D297353CC}">
              <c16:uniqueId val="{00000004-C38D-4A84-BDE4-E82EB9E6FC45}"/>
            </c:ext>
          </c:extLst>
        </c:ser>
        <c:dLbls>
          <c:showLegendKey val="0"/>
          <c:showVal val="0"/>
          <c:showCatName val="0"/>
          <c:showSerName val="0"/>
          <c:showPercent val="0"/>
          <c:showBubbleSize val="0"/>
        </c:dLbls>
        <c:smooth val="0"/>
        <c:axId val="340258191"/>
        <c:axId val="190818815"/>
      </c:lineChart>
      <c:catAx>
        <c:axId val="34025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190818815"/>
        <c:crosses val="autoZero"/>
        <c:auto val="1"/>
        <c:lblAlgn val="ctr"/>
        <c:lblOffset val="100"/>
        <c:noMultiLvlLbl val="0"/>
      </c:catAx>
      <c:valAx>
        <c:axId val="190818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34025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s-MX" dirty="0"/>
              <a:t>Invertidos,</a:t>
            </a:r>
            <a:r>
              <a:rPr lang="es-MX" baseline="0" dirty="0"/>
              <a:t> segundos</a:t>
            </a:r>
            <a:endParaRPr lang="es-MX"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Quick</c:v>
                </c:pt>
              </c:strCache>
            </c:strRef>
          </c:tx>
          <c:spPr>
            <a:ln w="28575" cap="rnd">
              <a:solidFill>
                <a:schemeClr val="accent1"/>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Hoja1!$B$2:$B$7</c:f>
              <c:numCache>
                <c:formatCode>General</c:formatCode>
                <c:ptCount val="6"/>
                <c:pt idx="0">
                  <c:v>0.01</c:v>
                </c:pt>
                <c:pt idx="1">
                  <c:v>0.02</c:v>
                </c:pt>
                <c:pt idx="2">
                  <c:v>0.1</c:v>
                </c:pt>
                <c:pt idx="3">
                  <c:v>0.19</c:v>
                </c:pt>
                <c:pt idx="4">
                  <c:v>0.15</c:v>
                </c:pt>
                <c:pt idx="5">
                  <c:v>0.19</c:v>
                </c:pt>
              </c:numCache>
            </c:numRef>
          </c:val>
          <c:smooth val="0"/>
          <c:extLst>
            <c:ext xmlns:c16="http://schemas.microsoft.com/office/drawing/2014/chart" uri="{C3380CC4-5D6E-409C-BE32-E72D297353CC}">
              <c16:uniqueId val="{00000000-27FC-4E7C-BBF1-2CB8E7FFD4E4}"/>
            </c:ext>
          </c:extLst>
        </c:ser>
        <c:ser>
          <c:idx val="1"/>
          <c:order val="1"/>
          <c:tx>
            <c:strRef>
              <c:f>Hoja1!$C$1</c:f>
              <c:strCache>
                <c:ptCount val="1"/>
                <c:pt idx="0">
                  <c:v>Bubble</c:v>
                </c:pt>
              </c:strCache>
            </c:strRef>
          </c:tx>
          <c:spPr>
            <a:ln w="28575" cap="rnd">
              <a:solidFill>
                <a:schemeClr val="accent2"/>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Hoja1!$C$2:$C$7</c:f>
              <c:numCache>
                <c:formatCode>General</c:formatCode>
                <c:ptCount val="6"/>
                <c:pt idx="0">
                  <c:v>0.1</c:v>
                </c:pt>
                <c:pt idx="1">
                  <c:v>0.5</c:v>
                </c:pt>
                <c:pt idx="2">
                  <c:v>0.9</c:v>
                </c:pt>
                <c:pt idx="3">
                  <c:v>1.6</c:v>
                </c:pt>
                <c:pt idx="4">
                  <c:v>2</c:v>
                </c:pt>
                <c:pt idx="5">
                  <c:v>2.2999999999999998</c:v>
                </c:pt>
              </c:numCache>
            </c:numRef>
          </c:val>
          <c:smooth val="0"/>
          <c:extLst>
            <c:ext xmlns:c16="http://schemas.microsoft.com/office/drawing/2014/chart" uri="{C3380CC4-5D6E-409C-BE32-E72D297353CC}">
              <c16:uniqueId val="{00000001-27FC-4E7C-BBF1-2CB8E7FFD4E4}"/>
            </c:ext>
          </c:extLst>
        </c:ser>
        <c:ser>
          <c:idx val="2"/>
          <c:order val="2"/>
          <c:tx>
            <c:strRef>
              <c:f>Hoja1!$D$1</c:f>
              <c:strCache>
                <c:ptCount val="1"/>
                <c:pt idx="0">
                  <c:v>Selection</c:v>
                </c:pt>
              </c:strCache>
            </c:strRef>
          </c:tx>
          <c:spPr>
            <a:ln w="28575" cap="rnd">
              <a:solidFill>
                <a:schemeClr val="accent3"/>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Hoja1!$D$2:$D$7</c:f>
              <c:numCache>
                <c:formatCode>General</c:formatCode>
                <c:ptCount val="6"/>
                <c:pt idx="0">
                  <c:v>0.05</c:v>
                </c:pt>
                <c:pt idx="1">
                  <c:v>0.23</c:v>
                </c:pt>
                <c:pt idx="2">
                  <c:v>0.4</c:v>
                </c:pt>
                <c:pt idx="3">
                  <c:v>0.65</c:v>
                </c:pt>
                <c:pt idx="4">
                  <c:v>1.1000000000000001</c:v>
                </c:pt>
                <c:pt idx="5">
                  <c:v>1.3</c:v>
                </c:pt>
              </c:numCache>
            </c:numRef>
          </c:val>
          <c:smooth val="0"/>
          <c:extLst>
            <c:ext xmlns:c16="http://schemas.microsoft.com/office/drawing/2014/chart" uri="{C3380CC4-5D6E-409C-BE32-E72D297353CC}">
              <c16:uniqueId val="{00000002-27FC-4E7C-BBF1-2CB8E7FFD4E4}"/>
            </c:ext>
          </c:extLst>
        </c:ser>
        <c:ser>
          <c:idx val="3"/>
          <c:order val="3"/>
          <c:tx>
            <c:strRef>
              <c:f>Hoja1!$E$1</c:f>
              <c:strCache>
                <c:ptCount val="1"/>
                <c:pt idx="0">
                  <c:v>Insertion</c:v>
                </c:pt>
              </c:strCache>
            </c:strRef>
          </c:tx>
          <c:spPr>
            <a:ln w="28575" cap="rnd">
              <a:solidFill>
                <a:schemeClr val="accent4"/>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Hoja1!$E$2:$E$7</c:f>
              <c:numCache>
                <c:formatCode>General</c:formatCode>
                <c:ptCount val="6"/>
                <c:pt idx="0">
                  <c:v>0.01</c:v>
                </c:pt>
                <c:pt idx="1">
                  <c:v>0.04</c:v>
                </c:pt>
                <c:pt idx="2">
                  <c:v>0.06</c:v>
                </c:pt>
                <c:pt idx="3">
                  <c:v>0.11</c:v>
                </c:pt>
                <c:pt idx="4">
                  <c:v>0.1</c:v>
                </c:pt>
                <c:pt idx="5">
                  <c:v>0.12</c:v>
                </c:pt>
              </c:numCache>
            </c:numRef>
          </c:val>
          <c:smooth val="0"/>
          <c:extLst>
            <c:ext xmlns:c16="http://schemas.microsoft.com/office/drawing/2014/chart" uri="{C3380CC4-5D6E-409C-BE32-E72D297353CC}">
              <c16:uniqueId val="{00000003-27FC-4E7C-BBF1-2CB8E7FFD4E4}"/>
            </c:ext>
          </c:extLst>
        </c:ser>
        <c:ser>
          <c:idx val="4"/>
          <c:order val="4"/>
          <c:tx>
            <c:strRef>
              <c:f>Hoja1!$F$1</c:f>
              <c:strCache>
                <c:ptCount val="1"/>
                <c:pt idx="0">
                  <c:v>Merge</c:v>
                </c:pt>
              </c:strCache>
            </c:strRef>
          </c:tx>
          <c:spPr>
            <a:ln w="28575" cap="rnd">
              <a:solidFill>
                <a:schemeClr val="accent5"/>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Hoja1!$F$2:$F$7</c:f>
              <c:numCache>
                <c:formatCode>General</c:formatCode>
                <c:ptCount val="6"/>
                <c:pt idx="0">
                  <c:v>0.01</c:v>
                </c:pt>
                <c:pt idx="1">
                  <c:v>0.03</c:v>
                </c:pt>
                <c:pt idx="2">
                  <c:v>0.08</c:v>
                </c:pt>
                <c:pt idx="3">
                  <c:v>0.06</c:v>
                </c:pt>
                <c:pt idx="4">
                  <c:v>0.12</c:v>
                </c:pt>
                <c:pt idx="5">
                  <c:v>0.14000000000000001</c:v>
                </c:pt>
              </c:numCache>
            </c:numRef>
          </c:val>
          <c:smooth val="0"/>
          <c:extLst>
            <c:ext xmlns:c16="http://schemas.microsoft.com/office/drawing/2014/chart" uri="{C3380CC4-5D6E-409C-BE32-E72D297353CC}">
              <c16:uniqueId val="{00000004-27FC-4E7C-BBF1-2CB8E7FFD4E4}"/>
            </c:ext>
          </c:extLst>
        </c:ser>
        <c:dLbls>
          <c:showLegendKey val="0"/>
          <c:showVal val="0"/>
          <c:showCatName val="0"/>
          <c:showSerName val="0"/>
          <c:showPercent val="0"/>
          <c:showBubbleSize val="0"/>
        </c:dLbls>
        <c:smooth val="0"/>
        <c:axId val="340258191"/>
        <c:axId val="190818815"/>
      </c:lineChart>
      <c:catAx>
        <c:axId val="34025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190818815"/>
        <c:crosses val="autoZero"/>
        <c:auto val="1"/>
        <c:lblAlgn val="ctr"/>
        <c:lblOffset val="100"/>
        <c:noMultiLvlLbl val="0"/>
      </c:catAx>
      <c:valAx>
        <c:axId val="190818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34025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s-MX" dirty="0"/>
              <a:t>Aleatorio,</a:t>
            </a:r>
            <a:r>
              <a:rPr lang="es-MX" baseline="0" dirty="0"/>
              <a:t> segundos</a:t>
            </a:r>
            <a:endParaRPr lang="es-MX"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Quick</c:v>
                </c:pt>
              </c:strCache>
            </c:strRef>
          </c:tx>
          <c:spPr>
            <a:ln w="28575" cap="rnd">
              <a:solidFill>
                <a:schemeClr val="accent1"/>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Hoja1!$B$2:$B$7</c:f>
              <c:numCache>
                <c:formatCode>General</c:formatCode>
                <c:ptCount val="6"/>
                <c:pt idx="0">
                  <c:v>0.01</c:v>
                </c:pt>
                <c:pt idx="1">
                  <c:v>0.12</c:v>
                </c:pt>
                <c:pt idx="2">
                  <c:v>0.1</c:v>
                </c:pt>
                <c:pt idx="3">
                  <c:v>0.2</c:v>
                </c:pt>
                <c:pt idx="4">
                  <c:v>0.24</c:v>
                </c:pt>
                <c:pt idx="5">
                  <c:v>0.4</c:v>
                </c:pt>
              </c:numCache>
            </c:numRef>
          </c:val>
          <c:smooth val="0"/>
          <c:extLst>
            <c:ext xmlns:c16="http://schemas.microsoft.com/office/drawing/2014/chart" uri="{C3380CC4-5D6E-409C-BE32-E72D297353CC}">
              <c16:uniqueId val="{00000000-0100-426D-83C7-24D7A1AA9D88}"/>
            </c:ext>
          </c:extLst>
        </c:ser>
        <c:ser>
          <c:idx val="1"/>
          <c:order val="1"/>
          <c:tx>
            <c:strRef>
              <c:f>Hoja1!$C$1</c:f>
              <c:strCache>
                <c:ptCount val="1"/>
                <c:pt idx="0">
                  <c:v>Bubble</c:v>
                </c:pt>
              </c:strCache>
            </c:strRef>
          </c:tx>
          <c:spPr>
            <a:ln w="28575" cap="rnd">
              <a:solidFill>
                <a:schemeClr val="accent2"/>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Hoja1!$C$2:$C$7</c:f>
              <c:numCache>
                <c:formatCode>General</c:formatCode>
                <c:ptCount val="6"/>
                <c:pt idx="0">
                  <c:v>0.1</c:v>
                </c:pt>
                <c:pt idx="1">
                  <c:v>0.3</c:v>
                </c:pt>
                <c:pt idx="2">
                  <c:v>0.8</c:v>
                </c:pt>
                <c:pt idx="3">
                  <c:v>1.4</c:v>
                </c:pt>
                <c:pt idx="4">
                  <c:v>1.7</c:v>
                </c:pt>
                <c:pt idx="5">
                  <c:v>2.1</c:v>
                </c:pt>
              </c:numCache>
            </c:numRef>
          </c:val>
          <c:smooth val="0"/>
          <c:extLst>
            <c:ext xmlns:c16="http://schemas.microsoft.com/office/drawing/2014/chart" uri="{C3380CC4-5D6E-409C-BE32-E72D297353CC}">
              <c16:uniqueId val="{00000001-0100-426D-83C7-24D7A1AA9D88}"/>
            </c:ext>
          </c:extLst>
        </c:ser>
        <c:ser>
          <c:idx val="2"/>
          <c:order val="2"/>
          <c:tx>
            <c:strRef>
              <c:f>Hoja1!$D$1</c:f>
              <c:strCache>
                <c:ptCount val="1"/>
                <c:pt idx="0">
                  <c:v>Selection</c:v>
                </c:pt>
              </c:strCache>
            </c:strRef>
          </c:tx>
          <c:spPr>
            <a:ln w="28575" cap="rnd">
              <a:solidFill>
                <a:schemeClr val="accent3"/>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Hoja1!$D$2:$D$7</c:f>
              <c:numCache>
                <c:formatCode>General</c:formatCode>
                <c:ptCount val="6"/>
                <c:pt idx="0">
                  <c:v>0.05</c:v>
                </c:pt>
                <c:pt idx="1">
                  <c:v>0.23</c:v>
                </c:pt>
                <c:pt idx="2">
                  <c:v>0.4</c:v>
                </c:pt>
                <c:pt idx="3">
                  <c:v>0.65</c:v>
                </c:pt>
                <c:pt idx="4">
                  <c:v>1</c:v>
                </c:pt>
                <c:pt idx="5">
                  <c:v>1.1000000000000001</c:v>
                </c:pt>
              </c:numCache>
            </c:numRef>
          </c:val>
          <c:smooth val="0"/>
          <c:extLst>
            <c:ext xmlns:c16="http://schemas.microsoft.com/office/drawing/2014/chart" uri="{C3380CC4-5D6E-409C-BE32-E72D297353CC}">
              <c16:uniqueId val="{00000002-0100-426D-83C7-24D7A1AA9D88}"/>
            </c:ext>
          </c:extLst>
        </c:ser>
        <c:ser>
          <c:idx val="3"/>
          <c:order val="3"/>
          <c:tx>
            <c:strRef>
              <c:f>Hoja1!$E$1</c:f>
              <c:strCache>
                <c:ptCount val="1"/>
                <c:pt idx="0">
                  <c:v>Insertion</c:v>
                </c:pt>
              </c:strCache>
            </c:strRef>
          </c:tx>
          <c:spPr>
            <a:ln w="28575" cap="rnd">
              <a:solidFill>
                <a:schemeClr val="accent4"/>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Hoja1!$E$2:$E$7</c:f>
              <c:numCache>
                <c:formatCode>General</c:formatCode>
                <c:ptCount val="6"/>
                <c:pt idx="0">
                  <c:v>0.03</c:v>
                </c:pt>
                <c:pt idx="1">
                  <c:v>0.08</c:v>
                </c:pt>
                <c:pt idx="2">
                  <c:v>0.13</c:v>
                </c:pt>
                <c:pt idx="3">
                  <c:v>0.19</c:v>
                </c:pt>
                <c:pt idx="4">
                  <c:v>0.25</c:v>
                </c:pt>
                <c:pt idx="5">
                  <c:v>0.27</c:v>
                </c:pt>
              </c:numCache>
            </c:numRef>
          </c:val>
          <c:smooth val="0"/>
          <c:extLst>
            <c:ext xmlns:c16="http://schemas.microsoft.com/office/drawing/2014/chart" uri="{C3380CC4-5D6E-409C-BE32-E72D297353CC}">
              <c16:uniqueId val="{00000003-0100-426D-83C7-24D7A1AA9D88}"/>
            </c:ext>
          </c:extLst>
        </c:ser>
        <c:ser>
          <c:idx val="4"/>
          <c:order val="4"/>
          <c:tx>
            <c:strRef>
              <c:f>Hoja1!$F$1</c:f>
              <c:strCache>
                <c:ptCount val="1"/>
                <c:pt idx="0">
                  <c:v>Merge</c:v>
                </c:pt>
              </c:strCache>
            </c:strRef>
          </c:tx>
          <c:spPr>
            <a:ln w="28575" cap="rnd">
              <a:solidFill>
                <a:schemeClr val="accent5"/>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Hoja1!$F$2:$F$7</c:f>
              <c:numCache>
                <c:formatCode>General</c:formatCode>
                <c:ptCount val="6"/>
                <c:pt idx="0">
                  <c:v>0.01</c:v>
                </c:pt>
                <c:pt idx="1">
                  <c:v>0.04</c:v>
                </c:pt>
                <c:pt idx="2">
                  <c:v>0.06</c:v>
                </c:pt>
                <c:pt idx="3">
                  <c:v>0.16</c:v>
                </c:pt>
                <c:pt idx="4">
                  <c:v>0.2</c:v>
                </c:pt>
                <c:pt idx="5">
                  <c:v>0.39</c:v>
                </c:pt>
              </c:numCache>
            </c:numRef>
          </c:val>
          <c:smooth val="0"/>
          <c:extLst>
            <c:ext xmlns:c16="http://schemas.microsoft.com/office/drawing/2014/chart" uri="{C3380CC4-5D6E-409C-BE32-E72D297353CC}">
              <c16:uniqueId val="{00000004-0100-426D-83C7-24D7A1AA9D88}"/>
            </c:ext>
          </c:extLst>
        </c:ser>
        <c:dLbls>
          <c:showLegendKey val="0"/>
          <c:showVal val="0"/>
          <c:showCatName val="0"/>
          <c:showSerName val="0"/>
          <c:showPercent val="0"/>
          <c:showBubbleSize val="0"/>
        </c:dLbls>
        <c:smooth val="0"/>
        <c:axId val="340258191"/>
        <c:axId val="190818815"/>
      </c:lineChart>
      <c:catAx>
        <c:axId val="34025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190818815"/>
        <c:crosses val="autoZero"/>
        <c:auto val="1"/>
        <c:lblAlgn val="ctr"/>
        <c:lblOffset val="100"/>
        <c:noMultiLvlLbl val="0"/>
      </c:catAx>
      <c:valAx>
        <c:axId val="190818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34025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s-MX" dirty="0"/>
              <a:t>Ordenados, operaciones</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Selection</c:v>
                </c:pt>
              </c:strCache>
            </c:strRef>
          </c:tx>
          <c:spPr>
            <a:ln w="28575" cap="rnd">
              <a:solidFill>
                <a:schemeClr val="accent1"/>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Hoja1!$B$2:$B$7</c:f>
              <c:numCache>
                <c:formatCode>General</c:formatCode>
                <c:ptCount val="6"/>
                <c:pt idx="0">
                  <c:v>4950</c:v>
                </c:pt>
                <c:pt idx="1">
                  <c:v>499500</c:v>
                </c:pt>
                <c:pt idx="2">
                  <c:v>3123750</c:v>
                </c:pt>
                <c:pt idx="3">
                  <c:v>12497500</c:v>
                </c:pt>
                <c:pt idx="4">
                  <c:v>28121250</c:v>
                </c:pt>
                <c:pt idx="5">
                  <c:v>49995000</c:v>
                </c:pt>
              </c:numCache>
            </c:numRef>
          </c:val>
          <c:smooth val="0"/>
          <c:extLst>
            <c:ext xmlns:c16="http://schemas.microsoft.com/office/drawing/2014/chart" uri="{C3380CC4-5D6E-409C-BE32-E72D297353CC}">
              <c16:uniqueId val="{00000000-5B01-4CF4-809B-CBD510B1CF48}"/>
            </c:ext>
          </c:extLst>
        </c:ser>
        <c:dLbls>
          <c:showLegendKey val="0"/>
          <c:showVal val="0"/>
          <c:showCatName val="0"/>
          <c:showSerName val="0"/>
          <c:showPercent val="0"/>
          <c:showBubbleSize val="0"/>
        </c:dLbls>
        <c:smooth val="0"/>
        <c:axId val="340258191"/>
        <c:axId val="190818815"/>
      </c:lineChart>
      <c:catAx>
        <c:axId val="34025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190818815"/>
        <c:crosses val="autoZero"/>
        <c:auto val="1"/>
        <c:lblAlgn val="ctr"/>
        <c:lblOffset val="100"/>
        <c:noMultiLvlLbl val="0"/>
      </c:catAx>
      <c:valAx>
        <c:axId val="190818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34025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s-MX" dirty="0"/>
              <a:t>Ordenados, operaciones</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Quick</c:v>
                </c:pt>
              </c:strCache>
            </c:strRef>
          </c:tx>
          <c:spPr>
            <a:ln w="28575" cap="rnd">
              <a:solidFill>
                <a:schemeClr val="accent1"/>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Hoja1!$B$2:$B$7</c:f>
              <c:numCache>
                <c:formatCode>General</c:formatCode>
                <c:ptCount val="6"/>
                <c:pt idx="0">
                  <c:v>200</c:v>
                </c:pt>
                <c:pt idx="1">
                  <c:v>3000</c:v>
                </c:pt>
                <c:pt idx="2">
                  <c:v>8494.8500216800931</c:v>
                </c:pt>
                <c:pt idx="3">
                  <c:v>18494.850021680093</c:v>
                </c:pt>
                <c:pt idx="4">
                  <c:v>29062.95947543775</c:v>
                </c:pt>
                <c:pt idx="5">
                  <c:v>40000</c:v>
                </c:pt>
              </c:numCache>
            </c:numRef>
          </c:val>
          <c:smooth val="0"/>
          <c:extLst>
            <c:ext xmlns:c16="http://schemas.microsoft.com/office/drawing/2014/chart" uri="{C3380CC4-5D6E-409C-BE32-E72D297353CC}">
              <c16:uniqueId val="{00000000-A19A-41F1-93B8-CB7D66596B76}"/>
            </c:ext>
          </c:extLst>
        </c:ser>
        <c:ser>
          <c:idx val="1"/>
          <c:order val="1"/>
          <c:tx>
            <c:strRef>
              <c:f>Hoja1!$C$1</c:f>
              <c:strCache>
                <c:ptCount val="1"/>
                <c:pt idx="0">
                  <c:v>Bubble</c:v>
                </c:pt>
              </c:strCache>
            </c:strRef>
          </c:tx>
          <c:spPr>
            <a:ln w="28575" cap="rnd">
              <a:solidFill>
                <a:schemeClr val="accent2"/>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Hoja1!$C$2:$C$7</c:f>
              <c:numCache>
                <c:formatCode>General</c:formatCode>
                <c:ptCount val="6"/>
                <c:pt idx="0">
                  <c:v>100</c:v>
                </c:pt>
                <c:pt idx="1">
                  <c:v>1000</c:v>
                </c:pt>
                <c:pt idx="2">
                  <c:v>2500</c:v>
                </c:pt>
                <c:pt idx="3">
                  <c:v>5000</c:v>
                </c:pt>
                <c:pt idx="4">
                  <c:v>7500</c:v>
                </c:pt>
                <c:pt idx="5">
                  <c:v>10000</c:v>
                </c:pt>
              </c:numCache>
            </c:numRef>
          </c:val>
          <c:smooth val="0"/>
          <c:extLst>
            <c:ext xmlns:c16="http://schemas.microsoft.com/office/drawing/2014/chart" uri="{C3380CC4-5D6E-409C-BE32-E72D297353CC}">
              <c16:uniqueId val="{00000001-A19A-41F1-93B8-CB7D66596B76}"/>
            </c:ext>
          </c:extLst>
        </c:ser>
        <c:ser>
          <c:idx val="2"/>
          <c:order val="2"/>
          <c:tx>
            <c:strRef>
              <c:f>Hoja1!$D$1</c:f>
              <c:strCache>
                <c:ptCount val="1"/>
                <c:pt idx="0">
                  <c:v>Insertion</c:v>
                </c:pt>
              </c:strCache>
            </c:strRef>
          </c:tx>
          <c:spPr>
            <a:ln w="28575" cap="rnd">
              <a:solidFill>
                <a:schemeClr val="accent3"/>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Hoja1!$D$2:$D$7</c:f>
              <c:numCache>
                <c:formatCode>General</c:formatCode>
                <c:ptCount val="6"/>
                <c:pt idx="0">
                  <c:v>100</c:v>
                </c:pt>
                <c:pt idx="1">
                  <c:v>1000</c:v>
                </c:pt>
                <c:pt idx="2">
                  <c:v>2500</c:v>
                </c:pt>
                <c:pt idx="3">
                  <c:v>5000</c:v>
                </c:pt>
                <c:pt idx="4">
                  <c:v>7500</c:v>
                </c:pt>
                <c:pt idx="5">
                  <c:v>10000</c:v>
                </c:pt>
              </c:numCache>
            </c:numRef>
          </c:val>
          <c:smooth val="0"/>
          <c:extLst>
            <c:ext xmlns:c16="http://schemas.microsoft.com/office/drawing/2014/chart" uri="{C3380CC4-5D6E-409C-BE32-E72D297353CC}">
              <c16:uniqueId val="{00000002-A19A-41F1-93B8-CB7D66596B76}"/>
            </c:ext>
          </c:extLst>
        </c:ser>
        <c:ser>
          <c:idx val="3"/>
          <c:order val="3"/>
          <c:tx>
            <c:strRef>
              <c:f>Hoja1!$E$1</c:f>
              <c:strCache>
                <c:ptCount val="1"/>
                <c:pt idx="0">
                  <c:v>Merge</c:v>
                </c:pt>
              </c:strCache>
            </c:strRef>
          </c:tx>
          <c:spPr>
            <a:ln w="28575" cap="rnd">
              <a:solidFill>
                <a:schemeClr val="accent4"/>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Hoja1!$E$2:$E$7</c:f>
              <c:numCache>
                <c:formatCode>General</c:formatCode>
                <c:ptCount val="6"/>
                <c:pt idx="0">
                  <c:v>125</c:v>
                </c:pt>
                <c:pt idx="1">
                  <c:v>1875</c:v>
                </c:pt>
                <c:pt idx="2">
                  <c:v>5309.2812635500577</c:v>
                </c:pt>
                <c:pt idx="3">
                  <c:v>11559.281263550058</c:v>
                </c:pt>
                <c:pt idx="4">
                  <c:v>18164.349672148594</c:v>
                </c:pt>
                <c:pt idx="5">
                  <c:v>25000</c:v>
                </c:pt>
              </c:numCache>
            </c:numRef>
          </c:val>
          <c:smooth val="0"/>
          <c:extLst>
            <c:ext xmlns:c16="http://schemas.microsoft.com/office/drawing/2014/chart" uri="{C3380CC4-5D6E-409C-BE32-E72D297353CC}">
              <c16:uniqueId val="{00000003-A19A-41F1-93B8-CB7D66596B76}"/>
            </c:ext>
          </c:extLst>
        </c:ser>
        <c:dLbls>
          <c:showLegendKey val="0"/>
          <c:showVal val="0"/>
          <c:showCatName val="0"/>
          <c:showSerName val="0"/>
          <c:showPercent val="0"/>
          <c:showBubbleSize val="0"/>
        </c:dLbls>
        <c:smooth val="0"/>
        <c:axId val="340258191"/>
        <c:axId val="190818815"/>
      </c:lineChart>
      <c:catAx>
        <c:axId val="34025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190818815"/>
        <c:crosses val="autoZero"/>
        <c:auto val="1"/>
        <c:lblAlgn val="ctr"/>
        <c:lblOffset val="100"/>
        <c:noMultiLvlLbl val="0"/>
      </c:catAx>
      <c:valAx>
        <c:axId val="190818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34025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s-MX" dirty="0"/>
              <a:t>Invertidos, operaciones</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Bubble</c:v>
                </c:pt>
              </c:strCache>
            </c:strRef>
          </c:tx>
          <c:spPr>
            <a:ln w="28575" cap="rnd">
              <a:solidFill>
                <a:schemeClr val="accent1"/>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Hoja1!$B$2:$B$7</c:f>
              <c:numCache>
                <c:formatCode>General</c:formatCode>
                <c:ptCount val="6"/>
                <c:pt idx="0">
                  <c:v>5555.5555555555557</c:v>
                </c:pt>
                <c:pt idx="1">
                  <c:v>555555.5555555555</c:v>
                </c:pt>
                <c:pt idx="2">
                  <c:v>3472222.222222222</c:v>
                </c:pt>
                <c:pt idx="3">
                  <c:v>13888888.888888888</c:v>
                </c:pt>
                <c:pt idx="4">
                  <c:v>31250000</c:v>
                </c:pt>
                <c:pt idx="5">
                  <c:v>55555555.555555552</c:v>
                </c:pt>
              </c:numCache>
            </c:numRef>
          </c:val>
          <c:smooth val="0"/>
          <c:extLst>
            <c:ext xmlns:c16="http://schemas.microsoft.com/office/drawing/2014/chart" uri="{C3380CC4-5D6E-409C-BE32-E72D297353CC}">
              <c16:uniqueId val="{00000000-7DCE-48C6-ADB5-D7C8A36AF969}"/>
            </c:ext>
          </c:extLst>
        </c:ser>
        <c:ser>
          <c:idx val="1"/>
          <c:order val="1"/>
          <c:tx>
            <c:strRef>
              <c:f>Hoja1!$C$1</c:f>
              <c:strCache>
                <c:ptCount val="1"/>
                <c:pt idx="0">
                  <c:v>Selection</c:v>
                </c:pt>
              </c:strCache>
            </c:strRef>
          </c:tx>
          <c:spPr>
            <a:ln w="28575" cap="rnd">
              <a:solidFill>
                <a:schemeClr val="accent2"/>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Hoja1!$C$2:$C$7</c:f>
              <c:numCache>
                <c:formatCode>General</c:formatCode>
                <c:ptCount val="6"/>
                <c:pt idx="0">
                  <c:v>4950</c:v>
                </c:pt>
                <c:pt idx="1">
                  <c:v>499500</c:v>
                </c:pt>
                <c:pt idx="2">
                  <c:v>3123750</c:v>
                </c:pt>
                <c:pt idx="3">
                  <c:v>12497500</c:v>
                </c:pt>
                <c:pt idx="4">
                  <c:v>28121250</c:v>
                </c:pt>
                <c:pt idx="5">
                  <c:v>49995000</c:v>
                </c:pt>
              </c:numCache>
            </c:numRef>
          </c:val>
          <c:smooth val="0"/>
          <c:extLst>
            <c:ext xmlns:c16="http://schemas.microsoft.com/office/drawing/2014/chart" uri="{C3380CC4-5D6E-409C-BE32-E72D297353CC}">
              <c16:uniqueId val="{00000001-7DCE-48C6-ADB5-D7C8A36AF969}"/>
            </c:ext>
          </c:extLst>
        </c:ser>
        <c:ser>
          <c:idx val="2"/>
          <c:order val="2"/>
          <c:tx>
            <c:strRef>
              <c:f>Hoja1!$D$1</c:f>
              <c:strCache>
                <c:ptCount val="1"/>
                <c:pt idx="0">
                  <c:v>Insertion</c:v>
                </c:pt>
              </c:strCache>
            </c:strRef>
          </c:tx>
          <c:spPr>
            <a:ln w="28575" cap="rnd">
              <a:solidFill>
                <a:schemeClr val="accent3"/>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Hoja1!$D$2:$D$7</c:f>
              <c:numCache>
                <c:formatCode>General</c:formatCode>
                <c:ptCount val="6"/>
                <c:pt idx="0">
                  <c:v>4000</c:v>
                </c:pt>
                <c:pt idx="1">
                  <c:v>400000</c:v>
                </c:pt>
                <c:pt idx="2">
                  <c:v>2500000</c:v>
                </c:pt>
                <c:pt idx="3">
                  <c:v>10000000</c:v>
                </c:pt>
                <c:pt idx="4">
                  <c:v>22500000</c:v>
                </c:pt>
                <c:pt idx="5">
                  <c:v>40000000</c:v>
                </c:pt>
              </c:numCache>
            </c:numRef>
          </c:val>
          <c:smooth val="0"/>
          <c:extLst>
            <c:ext xmlns:c16="http://schemas.microsoft.com/office/drawing/2014/chart" uri="{C3380CC4-5D6E-409C-BE32-E72D297353CC}">
              <c16:uniqueId val="{00000002-7DCE-48C6-ADB5-D7C8A36AF969}"/>
            </c:ext>
          </c:extLst>
        </c:ser>
        <c:dLbls>
          <c:showLegendKey val="0"/>
          <c:showVal val="0"/>
          <c:showCatName val="0"/>
          <c:showSerName val="0"/>
          <c:showPercent val="0"/>
          <c:showBubbleSize val="0"/>
        </c:dLbls>
        <c:smooth val="0"/>
        <c:axId val="340258191"/>
        <c:axId val="190818815"/>
      </c:lineChart>
      <c:catAx>
        <c:axId val="34025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190818815"/>
        <c:crosses val="autoZero"/>
        <c:auto val="1"/>
        <c:lblAlgn val="ctr"/>
        <c:lblOffset val="100"/>
        <c:noMultiLvlLbl val="0"/>
      </c:catAx>
      <c:valAx>
        <c:axId val="190818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34025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s-MX" dirty="0"/>
              <a:t>Invertidos, operaciones</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Quick</c:v>
                </c:pt>
              </c:strCache>
            </c:strRef>
          </c:tx>
          <c:spPr>
            <a:ln w="28575" cap="rnd">
              <a:solidFill>
                <a:schemeClr val="accent1"/>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Hoja1!$B$2:$B$7</c:f>
              <c:numCache>
                <c:formatCode>General</c:formatCode>
                <c:ptCount val="6"/>
                <c:pt idx="0">
                  <c:v>140</c:v>
                </c:pt>
                <c:pt idx="1">
                  <c:v>2100</c:v>
                </c:pt>
                <c:pt idx="2">
                  <c:v>5946.3950151760646</c:v>
                </c:pt>
                <c:pt idx="3">
                  <c:v>12946.395015176064</c:v>
                </c:pt>
                <c:pt idx="4">
                  <c:v>20344.071632806423</c:v>
                </c:pt>
                <c:pt idx="5">
                  <c:v>28000</c:v>
                </c:pt>
              </c:numCache>
            </c:numRef>
          </c:val>
          <c:smooth val="0"/>
          <c:extLst>
            <c:ext xmlns:c16="http://schemas.microsoft.com/office/drawing/2014/chart" uri="{C3380CC4-5D6E-409C-BE32-E72D297353CC}">
              <c16:uniqueId val="{00000000-A762-4674-A4F9-64DA1E716665}"/>
            </c:ext>
          </c:extLst>
        </c:ser>
        <c:ser>
          <c:idx val="1"/>
          <c:order val="1"/>
          <c:tx>
            <c:strRef>
              <c:f>Hoja1!$C$1</c:f>
              <c:strCache>
                <c:ptCount val="1"/>
                <c:pt idx="0">
                  <c:v>Merge</c:v>
                </c:pt>
              </c:strCache>
            </c:strRef>
          </c:tx>
          <c:spPr>
            <a:ln w="28575" cap="rnd">
              <a:solidFill>
                <a:schemeClr val="accent2"/>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Hoja1!$C$2:$C$7</c:f>
              <c:numCache>
                <c:formatCode>General</c:formatCode>
                <c:ptCount val="6"/>
                <c:pt idx="0">
                  <c:v>200</c:v>
                </c:pt>
                <c:pt idx="1">
                  <c:v>3000</c:v>
                </c:pt>
                <c:pt idx="2">
                  <c:v>8494.8500216800931</c:v>
                </c:pt>
                <c:pt idx="3">
                  <c:v>18494.850021680093</c:v>
                </c:pt>
                <c:pt idx="4">
                  <c:v>29062.95947543775</c:v>
                </c:pt>
                <c:pt idx="5">
                  <c:v>40000</c:v>
                </c:pt>
              </c:numCache>
            </c:numRef>
          </c:val>
          <c:smooth val="0"/>
          <c:extLst>
            <c:ext xmlns:c16="http://schemas.microsoft.com/office/drawing/2014/chart" uri="{C3380CC4-5D6E-409C-BE32-E72D297353CC}">
              <c16:uniqueId val="{00000001-A762-4674-A4F9-64DA1E716665}"/>
            </c:ext>
          </c:extLst>
        </c:ser>
        <c:dLbls>
          <c:showLegendKey val="0"/>
          <c:showVal val="0"/>
          <c:showCatName val="0"/>
          <c:showSerName val="0"/>
          <c:showPercent val="0"/>
          <c:showBubbleSize val="0"/>
        </c:dLbls>
        <c:smooth val="0"/>
        <c:axId val="340258191"/>
        <c:axId val="190818815"/>
      </c:lineChart>
      <c:catAx>
        <c:axId val="34025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190818815"/>
        <c:crosses val="autoZero"/>
        <c:auto val="1"/>
        <c:lblAlgn val="ctr"/>
        <c:lblOffset val="100"/>
        <c:noMultiLvlLbl val="0"/>
      </c:catAx>
      <c:valAx>
        <c:axId val="190818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34025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s-MX" dirty="0"/>
              <a:t>Aleatorio, operaciones</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Bubble</c:v>
                </c:pt>
              </c:strCache>
            </c:strRef>
          </c:tx>
          <c:spPr>
            <a:ln w="28575" cap="rnd">
              <a:solidFill>
                <a:schemeClr val="accent1"/>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Hoja1!$B$2:$B$7</c:f>
              <c:numCache>
                <c:formatCode>General</c:formatCode>
                <c:ptCount val="6"/>
                <c:pt idx="0">
                  <c:v>5000</c:v>
                </c:pt>
                <c:pt idx="1">
                  <c:v>500000</c:v>
                </c:pt>
                <c:pt idx="2">
                  <c:v>3125000</c:v>
                </c:pt>
                <c:pt idx="3">
                  <c:v>12500000</c:v>
                </c:pt>
                <c:pt idx="4">
                  <c:v>28125000</c:v>
                </c:pt>
                <c:pt idx="5">
                  <c:v>50000000</c:v>
                </c:pt>
              </c:numCache>
            </c:numRef>
          </c:val>
          <c:smooth val="0"/>
          <c:extLst>
            <c:ext xmlns:c16="http://schemas.microsoft.com/office/drawing/2014/chart" uri="{C3380CC4-5D6E-409C-BE32-E72D297353CC}">
              <c16:uniqueId val="{00000000-5DE8-4E82-BDA7-1D88C1EE576B}"/>
            </c:ext>
          </c:extLst>
        </c:ser>
        <c:ser>
          <c:idx val="1"/>
          <c:order val="1"/>
          <c:tx>
            <c:strRef>
              <c:f>Hoja1!$C$1</c:f>
              <c:strCache>
                <c:ptCount val="1"/>
                <c:pt idx="0">
                  <c:v>Selection</c:v>
                </c:pt>
              </c:strCache>
            </c:strRef>
          </c:tx>
          <c:spPr>
            <a:ln w="28575" cap="rnd">
              <a:solidFill>
                <a:schemeClr val="accent2"/>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Hoja1!$C$2:$C$7</c:f>
              <c:numCache>
                <c:formatCode>General</c:formatCode>
                <c:ptCount val="6"/>
                <c:pt idx="0">
                  <c:v>2475</c:v>
                </c:pt>
                <c:pt idx="1">
                  <c:v>249750</c:v>
                </c:pt>
                <c:pt idx="2">
                  <c:v>1561875</c:v>
                </c:pt>
                <c:pt idx="3">
                  <c:v>6248750</c:v>
                </c:pt>
                <c:pt idx="4">
                  <c:v>14060625</c:v>
                </c:pt>
                <c:pt idx="5">
                  <c:v>24997500</c:v>
                </c:pt>
              </c:numCache>
            </c:numRef>
          </c:val>
          <c:smooth val="0"/>
          <c:extLst>
            <c:ext xmlns:c16="http://schemas.microsoft.com/office/drawing/2014/chart" uri="{C3380CC4-5D6E-409C-BE32-E72D297353CC}">
              <c16:uniqueId val="{00000001-5DE8-4E82-BDA7-1D88C1EE576B}"/>
            </c:ext>
          </c:extLst>
        </c:ser>
        <c:ser>
          <c:idx val="2"/>
          <c:order val="2"/>
          <c:tx>
            <c:strRef>
              <c:f>Hoja1!$D$1</c:f>
              <c:strCache>
                <c:ptCount val="1"/>
                <c:pt idx="0">
                  <c:v>Insertion</c:v>
                </c:pt>
              </c:strCache>
            </c:strRef>
          </c:tx>
          <c:spPr>
            <a:ln w="28575" cap="rnd">
              <a:solidFill>
                <a:schemeClr val="accent3"/>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Hoja1!$D$2:$D$7</c:f>
              <c:numCache>
                <c:formatCode>General</c:formatCode>
                <c:ptCount val="6"/>
                <c:pt idx="0">
                  <c:v>2666.6666666666665</c:v>
                </c:pt>
                <c:pt idx="1">
                  <c:v>266666.66666666669</c:v>
                </c:pt>
                <c:pt idx="2">
                  <c:v>1666666.6666666667</c:v>
                </c:pt>
                <c:pt idx="3">
                  <c:v>6666666.666666667</c:v>
                </c:pt>
                <c:pt idx="4">
                  <c:v>15000000</c:v>
                </c:pt>
                <c:pt idx="5">
                  <c:v>26666666.666666668</c:v>
                </c:pt>
              </c:numCache>
            </c:numRef>
          </c:val>
          <c:smooth val="0"/>
          <c:extLst>
            <c:ext xmlns:c16="http://schemas.microsoft.com/office/drawing/2014/chart" uri="{C3380CC4-5D6E-409C-BE32-E72D297353CC}">
              <c16:uniqueId val="{00000002-5DE8-4E82-BDA7-1D88C1EE576B}"/>
            </c:ext>
          </c:extLst>
        </c:ser>
        <c:dLbls>
          <c:showLegendKey val="0"/>
          <c:showVal val="0"/>
          <c:showCatName val="0"/>
          <c:showSerName val="0"/>
          <c:showPercent val="0"/>
          <c:showBubbleSize val="0"/>
        </c:dLbls>
        <c:smooth val="0"/>
        <c:axId val="340258191"/>
        <c:axId val="190818815"/>
      </c:lineChart>
      <c:catAx>
        <c:axId val="34025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190818815"/>
        <c:crosses val="autoZero"/>
        <c:auto val="1"/>
        <c:lblAlgn val="ctr"/>
        <c:lblOffset val="100"/>
        <c:noMultiLvlLbl val="0"/>
      </c:catAx>
      <c:valAx>
        <c:axId val="190818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34025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s-MX" dirty="0"/>
              <a:t>Aleatorio, operaciones</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Quick</c:v>
                </c:pt>
              </c:strCache>
            </c:strRef>
          </c:tx>
          <c:spPr>
            <a:ln w="28575" cap="rnd">
              <a:solidFill>
                <a:schemeClr val="accent1"/>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Hoja1!$B$2:$B$7</c:f>
              <c:numCache>
                <c:formatCode>General</c:formatCode>
                <c:ptCount val="6"/>
                <c:pt idx="0">
                  <c:v>140</c:v>
                </c:pt>
                <c:pt idx="1">
                  <c:v>2100</c:v>
                </c:pt>
                <c:pt idx="2">
                  <c:v>5946.3950151760646</c:v>
                </c:pt>
                <c:pt idx="3">
                  <c:v>12946.395015176064</c:v>
                </c:pt>
                <c:pt idx="4">
                  <c:v>20344.071632806423</c:v>
                </c:pt>
                <c:pt idx="5">
                  <c:v>28000</c:v>
                </c:pt>
              </c:numCache>
            </c:numRef>
          </c:val>
          <c:smooth val="0"/>
          <c:extLst>
            <c:ext xmlns:c16="http://schemas.microsoft.com/office/drawing/2014/chart" uri="{C3380CC4-5D6E-409C-BE32-E72D297353CC}">
              <c16:uniqueId val="{00000000-21FA-433E-B40A-9AB73ABBA265}"/>
            </c:ext>
          </c:extLst>
        </c:ser>
        <c:ser>
          <c:idx val="1"/>
          <c:order val="1"/>
          <c:tx>
            <c:strRef>
              <c:f>Hoja1!$C$1</c:f>
              <c:strCache>
                <c:ptCount val="1"/>
                <c:pt idx="0">
                  <c:v>Merge</c:v>
                </c:pt>
              </c:strCache>
            </c:strRef>
          </c:tx>
          <c:spPr>
            <a:ln w="28575" cap="rnd">
              <a:solidFill>
                <a:schemeClr val="accent2"/>
              </a:solidFill>
              <a:round/>
            </a:ln>
            <a:effectLst/>
          </c:spPr>
          <c:marker>
            <c:symbol val="none"/>
          </c:marker>
          <c:cat>
            <c:numRef>
              <c:f>Hoja1!$A$2:$A$7</c:f>
              <c:numCache>
                <c:formatCode>General</c:formatCode>
                <c:ptCount val="6"/>
                <c:pt idx="0">
                  <c:v>100</c:v>
                </c:pt>
                <c:pt idx="1">
                  <c:v>1000</c:v>
                </c:pt>
                <c:pt idx="2">
                  <c:v>2500</c:v>
                </c:pt>
                <c:pt idx="3">
                  <c:v>5000</c:v>
                </c:pt>
                <c:pt idx="4">
                  <c:v>7500</c:v>
                </c:pt>
                <c:pt idx="5">
                  <c:v>10000</c:v>
                </c:pt>
              </c:numCache>
            </c:numRef>
          </c:cat>
          <c:val>
            <c:numRef>
              <c:f>Hoja1!$C$2:$C$7</c:f>
              <c:numCache>
                <c:formatCode>General</c:formatCode>
                <c:ptCount val="6"/>
                <c:pt idx="0">
                  <c:v>200</c:v>
                </c:pt>
                <c:pt idx="1">
                  <c:v>3000</c:v>
                </c:pt>
                <c:pt idx="2">
                  <c:v>8494.8500216800931</c:v>
                </c:pt>
                <c:pt idx="3">
                  <c:v>18494.850021680093</c:v>
                </c:pt>
                <c:pt idx="4">
                  <c:v>29062.95947543775</c:v>
                </c:pt>
                <c:pt idx="5">
                  <c:v>40000</c:v>
                </c:pt>
              </c:numCache>
            </c:numRef>
          </c:val>
          <c:smooth val="0"/>
          <c:extLst>
            <c:ext xmlns:c16="http://schemas.microsoft.com/office/drawing/2014/chart" uri="{C3380CC4-5D6E-409C-BE32-E72D297353CC}">
              <c16:uniqueId val="{00000001-21FA-433E-B40A-9AB73ABBA265}"/>
            </c:ext>
          </c:extLst>
        </c:ser>
        <c:dLbls>
          <c:showLegendKey val="0"/>
          <c:showVal val="0"/>
          <c:showCatName val="0"/>
          <c:showSerName val="0"/>
          <c:showPercent val="0"/>
          <c:showBubbleSize val="0"/>
        </c:dLbls>
        <c:smooth val="0"/>
        <c:axId val="340258191"/>
        <c:axId val="190818815"/>
      </c:lineChart>
      <c:catAx>
        <c:axId val="34025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190818815"/>
        <c:crosses val="autoZero"/>
        <c:auto val="1"/>
        <c:lblAlgn val="ctr"/>
        <c:lblOffset val="100"/>
        <c:noMultiLvlLbl val="0"/>
      </c:catAx>
      <c:valAx>
        <c:axId val="190818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crossAx val="34025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272</Words>
  <Characters>1498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Martínez del Campo González</dc:creator>
  <cp:keywords/>
  <dc:description/>
  <cp:lastModifiedBy>José Manuel Martínez del Campo González</cp:lastModifiedBy>
  <cp:revision>1</cp:revision>
  <dcterms:created xsi:type="dcterms:W3CDTF">2019-09-19T04:59:00Z</dcterms:created>
  <dcterms:modified xsi:type="dcterms:W3CDTF">2019-09-19T05:39:00Z</dcterms:modified>
</cp:coreProperties>
</file>