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C6" w:rsidRDefault="00E751C3" w:rsidP="002D60C6">
      <w:pPr>
        <w:pStyle w:val="Ttulo1"/>
      </w:pPr>
      <w:r>
        <w:t xml:space="preserve">Tarea extra </w:t>
      </w:r>
      <w:proofErr w:type="spellStart"/>
      <w:r>
        <w:t>Heaps</w:t>
      </w:r>
      <w:proofErr w:type="spellEnd"/>
    </w:p>
    <w:p w:rsidR="002D60C6" w:rsidRDefault="00AF0251" w:rsidP="002D60C6">
      <w:r>
        <w:t xml:space="preserve">La clase </w:t>
      </w:r>
      <w:proofErr w:type="spellStart"/>
      <w:r>
        <w:t>Heap</w:t>
      </w:r>
      <w:proofErr w:type="spellEnd"/>
      <w:r>
        <w:t xml:space="preserve"> tiene varios métodos básicos para almacenar datos. </w:t>
      </w:r>
      <w:proofErr w:type="gramStart"/>
      <w:r>
        <w:t>Este nueva clase</w:t>
      </w:r>
      <w:proofErr w:type="gramEnd"/>
      <w:r>
        <w:t xml:space="preserve"> se diferencia de la primera que hicimos en clase, porque esta es implementada únicamente con arreglos y no hay nodos. Los métodos principales son insertar, </w:t>
      </w:r>
      <w:proofErr w:type="spellStart"/>
      <w:r>
        <w:t>getMin</w:t>
      </w:r>
      <w:proofErr w:type="spellEnd"/>
      <w:r>
        <w:t xml:space="preserve"> y </w:t>
      </w:r>
      <w:proofErr w:type="spellStart"/>
      <w:r>
        <w:t>eliminaMin</w:t>
      </w:r>
      <w:proofErr w:type="spellEnd"/>
      <w:r>
        <w:t xml:space="preserve">. Decidí hacer el </w:t>
      </w:r>
      <w:proofErr w:type="spellStart"/>
      <w:r>
        <w:t>heap</w:t>
      </w:r>
      <w:proofErr w:type="spellEnd"/>
      <w:r>
        <w:t xml:space="preserve"> un </w:t>
      </w:r>
      <w:proofErr w:type="spellStart"/>
      <w:r>
        <w:t>minHeap</w:t>
      </w:r>
      <w:proofErr w:type="spellEnd"/>
      <w:r>
        <w:t xml:space="preserve"> para que el </w:t>
      </w:r>
      <w:proofErr w:type="spellStart"/>
      <w:r>
        <w:t>heapSort</w:t>
      </w:r>
      <w:proofErr w:type="spellEnd"/>
      <w:r>
        <w:t xml:space="preserve"> sea mucho más directo. </w:t>
      </w:r>
    </w:p>
    <w:p w:rsidR="00AF0251" w:rsidRDefault="00AF0251" w:rsidP="002D60C6">
      <w:r>
        <w:t xml:space="preserve">El método de </w:t>
      </w:r>
      <w:proofErr w:type="spellStart"/>
      <w:r>
        <w:t>heapSort</w:t>
      </w:r>
      <w:proofErr w:type="spellEnd"/>
      <w:r>
        <w:t xml:space="preserve"> lo único que hace es recibir un arreglo de palabras como entrada, inserta todas esas palabras en un </w:t>
      </w:r>
      <w:proofErr w:type="spellStart"/>
      <w:r>
        <w:t>heap</w:t>
      </w:r>
      <w:proofErr w:type="spellEnd"/>
      <w:r>
        <w:t xml:space="preserve"> y luego vuelve a sacar todos los elementos c</w:t>
      </w:r>
      <w:r w:rsidR="00EB42F8">
        <w:t xml:space="preserve">on el método </w:t>
      </w:r>
      <w:proofErr w:type="spellStart"/>
      <w:r w:rsidR="00EB42F8">
        <w:t>eliminaMin</w:t>
      </w:r>
      <w:proofErr w:type="spellEnd"/>
      <w:r w:rsidR="00EB42F8">
        <w:t xml:space="preserve">. Al ingresar los datos, ya se están ordenando y cada vez que sacas uno se vuelve a reordenar el </w:t>
      </w:r>
      <w:proofErr w:type="spellStart"/>
      <w:r w:rsidR="00EB42F8">
        <w:t>heap</w:t>
      </w:r>
      <w:proofErr w:type="spellEnd"/>
      <w:r w:rsidR="00EB42F8">
        <w:t xml:space="preserve">. De tal manera, siempre habrá un acceso rápido al menor elemento. </w:t>
      </w:r>
    </w:p>
    <w:p w:rsidR="00EB42F8" w:rsidRPr="002D60C6" w:rsidRDefault="00EB42F8" w:rsidP="002D60C6">
      <w:r>
        <w:t xml:space="preserve">Llevé a cabo varias pruebas para determinar la eficiencia de </w:t>
      </w:r>
      <w:proofErr w:type="spellStart"/>
      <w:r>
        <w:t>heapSort</w:t>
      </w:r>
      <w:proofErr w:type="spellEnd"/>
      <w:r>
        <w:t xml:space="preserve"> y para poder compararlo con otros tipos de </w:t>
      </w:r>
      <w:proofErr w:type="spellStart"/>
      <w:r>
        <w:t>Sort</w:t>
      </w:r>
      <w:proofErr w:type="spellEnd"/>
      <w:r>
        <w:t xml:space="preserve">, específicamente, </w:t>
      </w:r>
      <w:proofErr w:type="spellStart"/>
      <w:r>
        <w:t>MergeSort</w:t>
      </w:r>
      <w:proofErr w:type="spellEnd"/>
      <w:r>
        <w:t xml:space="preserve"> y </w:t>
      </w:r>
      <w:proofErr w:type="spellStart"/>
      <w:r>
        <w:t>TrieSort</w:t>
      </w:r>
      <w:proofErr w:type="spellEnd"/>
      <w:r>
        <w:t xml:space="preserve">. Las siguientes imágenes son capturas de pantalla de lo obtenido al correr la prueba tres veces distintas. </w:t>
      </w:r>
      <w:r w:rsidR="009823F0">
        <w:t xml:space="preserve">Cada prueba, respectivamente, tiene su gráfica. </w:t>
      </w:r>
    </w:p>
    <w:p w:rsidR="00187608" w:rsidRPr="00E751C3" w:rsidRDefault="009823F0" w:rsidP="00E751C3">
      <w:r>
        <w:t>Prueba 1:</w:t>
      </w:r>
    </w:p>
    <w:p w:rsidR="00E751C3" w:rsidRDefault="00E751C3" w:rsidP="00E751C3">
      <w:r>
        <w:rPr>
          <w:noProof/>
          <w:lang w:eastAsia="es-MX"/>
        </w:rPr>
        <w:drawing>
          <wp:inline distT="0" distB="0" distL="0" distR="0" wp14:anchorId="47C048B4" wp14:editId="5B7A9E54">
            <wp:extent cx="3246555" cy="23177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3593" cy="233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F0" w:rsidRDefault="009823F0" w:rsidP="00E751C3">
      <w:r>
        <w:rPr>
          <w:noProof/>
          <w:lang w:eastAsia="es-MX"/>
        </w:rPr>
        <w:drawing>
          <wp:inline distT="0" distB="0" distL="0" distR="0" wp14:anchorId="1A8E7204" wp14:editId="7B42EF23">
            <wp:extent cx="3632200" cy="2152650"/>
            <wp:effectExtent l="0" t="0" r="635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823F0" w:rsidRDefault="009823F0" w:rsidP="00E751C3"/>
    <w:p w:rsidR="009823F0" w:rsidRDefault="009823F0" w:rsidP="00E751C3">
      <w:r>
        <w:lastRenderedPageBreak/>
        <w:t>Prueba 2:</w:t>
      </w:r>
    </w:p>
    <w:p w:rsidR="009823F0" w:rsidRDefault="009823F0" w:rsidP="00E751C3"/>
    <w:p w:rsidR="00187608" w:rsidRDefault="00187608" w:rsidP="00E751C3">
      <w:r>
        <w:rPr>
          <w:noProof/>
          <w:lang w:eastAsia="es-MX"/>
        </w:rPr>
        <w:drawing>
          <wp:inline distT="0" distB="0" distL="0" distR="0" wp14:anchorId="4A5D74D1" wp14:editId="14AD8CEB">
            <wp:extent cx="3524250" cy="2581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F0" w:rsidRDefault="009823F0" w:rsidP="00E751C3">
      <w:r>
        <w:rPr>
          <w:noProof/>
          <w:lang w:eastAsia="es-MX"/>
        </w:rPr>
        <w:drawing>
          <wp:inline distT="0" distB="0" distL="0" distR="0" wp14:anchorId="347BC319" wp14:editId="73C5D220">
            <wp:extent cx="3562350" cy="2139950"/>
            <wp:effectExtent l="0" t="0" r="0" b="1270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823F0" w:rsidRDefault="009823F0" w:rsidP="00E751C3">
      <w:r>
        <w:t>Prueba 3:</w:t>
      </w:r>
    </w:p>
    <w:p w:rsidR="00187608" w:rsidRDefault="00187608" w:rsidP="00E751C3">
      <w:r>
        <w:rPr>
          <w:noProof/>
          <w:lang w:eastAsia="es-MX"/>
        </w:rPr>
        <w:lastRenderedPageBreak/>
        <w:drawing>
          <wp:inline distT="0" distB="0" distL="0" distR="0" wp14:anchorId="362FED24" wp14:editId="4069C8FF">
            <wp:extent cx="3314700" cy="25742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997" cy="26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F8" w:rsidRDefault="009823F0" w:rsidP="00E751C3">
      <w:r>
        <w:rPr>
          <w:noProof/>
          <w:lang w:eastAsia="es-MX"/>
        </w:rPr>
        <w:drawing>
          <wp:inline distT="0" distB="0" distL="0" distR="0" wp14:anchorId="2D697E74" wp14:editId="7B0C6B68">
            <wp:extent cx="3282950" cy="2146300"/>
            <wp:effectExtent l="0" t="0" r="12700" b="63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823F0" w:rsidRDefault="009823F0" w:rsidP="00E751C3"/>
    <w:p w:rsidR="009823F0" w:rsidRPr="00E751C3" w:rsidRDefault="009823F0" w:rsidP="00E751C3">
      <w:r>
        <w:t xml:space="preserve">Podemos observar que el algoritmo </w:t>
      </w:r>
      <w:proofErr w:type="spellStart"/>
      <w:r>
        <w:t>MergeSort</w:t>
      </w:r>
      <w:proofErr w:type="spellEnd"/>
      <w:r>
        <w:t xml:space="preserve"> es el que tiene una tendencia más constante, y, por lo tanto, es el más confiable. El </w:t>
      </w:r>
      <w:proofErr w:type="spellStart"/>
      <w:r w:rsidR="00DC2833">
        <w:t>TrieSort</w:t>
      </w:r>
      <w:proofErr w:type="spellEnd"/>
      <w:r w:rsidR="00DC2833">
        <w:t xml:space="preserve"> suele tardarse más que el resto, mientras que el </w:t>
      </w:r>
      <w:proofErr w:type="spellStart"/>
      <w:r w:rsidR="00DC2833">
        <w:t>HeapSort</w:t>
      </w:r>
      <w:proofErr w:type="spellEnd"/>
      <w:r w:rsidR="00DC2833">
        <w:t xml:space="preserve"> es muy variante, por lo tanto, poco confiable. No obstante, sí puede ser muy rápido en muchos casos. </w:t>
      </w:r>
      <w:bookmarkStart w:id="0" w:name="_GoBack"/>
      <w:bookmarkEnd w:id="0"/>
    </w:p>
    <w:sectPr w:rsidR="009823F0" w:rsidRPr="00E75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C3"/>
    <w:rsid w:val="00187608"/>
    <w:rsid w:val="002D60C6"/>
    <w:rsid w:val="009823F0"/>
    <w:rsid w:val="009D7F08"/>
    <w:rsid w:val="00AF0251"/>
    <w:rsid w:val="00DC2833"/>
    <w:rsid w:val="00E751C3"/>
    <w:rsid w:val="00EB42F8"/>
    <w:rsid w:val="00FA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2DF9"/>
  <w15:chartTrackingRefBased/>
  <w15:docId w15:val="{997B0095-F742-47A7-8A99-7D79521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Trie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Hoja1!$B$1:$D$1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</c:numCache>
            </c:numRef>
          </c:cat>
          <c:val>
            <c:numRef>
              <c:f>Hoja1!$B$3:$D$3</c:f>
              <c:numCache>
                <c:formatCode>General</c:formatCode>
                <c:ptCount val="3"/>
                <c:pt idx="0">
                  <c:v>31</c:v>
                </c:pt>
                <c:pt idx="1">
                  <c:v>31</c:v>
                </c:pt>
                <c:pt idx="2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4F-47D7-A4B5-6AD2C90FB86D}"/>
            </c:ext>
          </c:extLst>
        </c:ser>
        <c:ser>
          <c:idx val="0"/>
          <c:order val="1"/>
          <c:tx>
            <c:v>Merge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Hoja1!$B$1:$D$1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</c:numCache>
            </c:numRef>
          </c:cat>
          <c:val>
            <c:numRef>
              <c:f>Hoja1!$B$2:$D$2</c:f>
              <c:numCache>
                <c:formatCode>General</c:formatCode>
                <c:ptCount val="3"/>
                <c:pt idx="0">
                  <c:v>16</c:v>
                </c:pt>
                <c:pt idx="1">
                  <c:v>35</c:v>
                </c:pt>
                <c:pt idx="2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4F-47D7-A4B5-6AD2C90FB86D}"/>
            </c:ext>
          </c:extLst>
        </c:ser>
        <c:ser>
          <c:idx val="2"/>
          <c:order val="2"/>
          <c:tx>
            <c:v>Heap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Hoja1!$B$1:$D$1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</c:numCache>
            </c:numRef>
          </c:cat>
          <c:val>
            <c:numRef>
              <c:f>Hoja1!$B$4:$D$4</c:f>
              <c:numCache>
                <c:formatCode>General</c:formatCode>
                <c:ptCount val="3"/>
                <c:pt idx="0">
                  <c:v>16</c:v>
                </c:pt>
                <c:pt idx="1">
                  <c:v>67</c:v>
                </c:pt>
                <c:pt idx="2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4F-47D7-A4B5-6AD2C90FB8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983648"/>
        <c:axId val="280578032"/>
      </c:lineChart>
      <c:catAx>
        <c:axId val="27398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0578032"/>
        <c:crosses val="autoZero"/>
        <c:auto val="1"/>
        <c:lblAlgn val="ctr"/>
        <c:lblOffset val="100"/>
        <c:noMultiLvlLbl val="0"/>
      </c:catAx>
      <c:valAx>
        <c:axId val="28057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7398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Trie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Hoja1!$B$1:$D$1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</c:numCache>
            </c:numRef>
          </c:cat>
          <c:val>
            <c:numRef>
              <c:f>Hoja1!$B$3:$D$3</c:f>
              <c:numCache>
                <c:formatCode>General</c:formatCode>
                <c:ptCount val="3"/>
                <c:pt idx="0">
                  <c:v>31</c:v>
                </c:pt>
                <c:pt idx="1">
                  <c:v>31</c:v>
                </c:pt>
                <c:pt idx="2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EC-4592-87F1-068F354DB806}"/>
            </c:ext>
          </c:extLst>
        </c:ser>
        <c:ser>
          <c:idx val="0"/>
          <c:order val="1"/>
          <c:tx>
            <c:v>Merge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Hoja1!$B$1:$D$1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</c:numCache>
            </c:numRef>
          </c:cat>
          <c:val>
            <c:numRef>
              <c:f>Hoja1!$B$2:$D$2</c:f>
              <c:numCache>
                <c:formatCode>General</c:formatCode>
                <c:ptCount val="3"/>
                <c:pt idx="0">
                  <c:v>16</c:v>
                </c:pt>
                <c:pt idx="1">
                  <c:v>35</c:v>
                </c:pt>
                <c:pt idx="2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EC-4592-87F1-068F354DB806}"/>
            </c:ext>
          </c:extLst>
        </c:ser>
        <c:ser>
          <c:idx val="2"/>
          <c:order val="2"/>
          <c:tx>
            <c:v>Heap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Hoja1!$B$1:$D$1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</c:numCache>
            </c:numRef>
          </c:cat>
          <c:val>
            <c:numRef>
              <c:f>Hoja1!$B$4:$D$4</c:f>
              <c:numCache>
                <c:formatCode>General</c:formatCode>
                <c:ptCount val="3"/>
                <c:pt idx="0">
                  <c:v>16</c:v>
                </c:pt>
                <c:pt idx="1">
                  <c:v>67</c:v>
                </c:pt>
                <c:pt idx="2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EC-4592-87F1-068F354DB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983648"/>
        <c:axId val="280578032"/>
      </c:lineChart>
      <c:catAx>
        <c:axId val="27398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0578032"/>
        <c:crosses val="autoZero"/>
        <c:auto val="1"/>
        <c:lblAlgn val="ctr"/>
        <c:lblOffset val="100"/>
        <c:noMultiLvlLbl val="0"/>
      </c:catAx>
      <c:valAx>
        <c:axId val="28057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7398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Trie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Hoja1!$B$1:$D$1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</c:numCache>
            </c:numRef>
          </c:cat>
          <c:val>
            <c:numRef>
              <c:f>Hoja1!$B$3:$D$3</c:f>
              <c:numCache>
                <c:formatCode>General</c:formatCode>
                <c:ptCount val="3"/>
                <c:pt idx="0">
                  <c:v>31</c:v>
                </c:pt>
                <c:pt idx="1">
                  <c:v>31</c:v>
                </c:pt>
                <c:pt idx="2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3-4A1F-83C7-EC6A7C2DF169}"/>
            </c:ext>
          </c:extLst>
        </c:ser>
        <c:ser>
          <c:idx val="0"/>
          <c:order val="1"/>
          <c:tx>
            <c:v>Merge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Hoja1!$B$1:$D$1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</c:numCache>
            </c:numRef>
          </c:cat>
          <c:val>
            <c:numRef>
              <c:f>Hoja1!$B$2:$D$2</c:f>
              <c:numCache>
                <c:formatCode>General</c:formatCode>
                <c:ptCount val="3"/>
                <c:pt idx="0">
                  <c:v>16</c:v>
                </c:pt>
                <c:pt idx="1">
                  <c:v>35</c:v>
                </c:pt>
                <c:pt idx="2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3-4A1F-83C7-EC6A7C2DF169}"/>
            </c:ext>
          </c:extLst>
        </c:ser>
        <c:ser>
          <c:idx val="2"/>
          <c:order val="2"/>
          <c:tx>
            <c:v>Heap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Hoja1!$B$1:$D$1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</c:numCache>
            </c:numRef>
          </c:cat>
          <c:val>
            <c:numRef>
              <c:f>Hoja1!$B$4:$D$4</c:f>
              <c:numCache>
                <c:formatCode>General</c:formatCode>
                <c:ptCount val="3"/>
                <c:pt idx="0">
                  <c:v>16</c:v>
                </c:pt>
                <c:pt idx="1">
                  <c:v>67</c:v>
                </c:pt>
                <c:pt idx="2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3-4A1F-83C7-EC6A7C2DF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983648"/>
        <c:axId val="280578032"/>
      </c:lineChart>
      <c:catAx>
        <c:axId val="27398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0578032"/>
        <c:crosses val="autoZero"/>
        <c:auto val="1"/>
        <c:lblAlgn val="ctr"/>
        <c:lblOffset val="100"/>
        <c:noMultiLvlLbl val="0"/>
      </c:catAx>
      <c:valAx>
        <c:axId val="28057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7398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Acosta</dc:creator>
  <cp:keywords/>
  <dc:description/>
  <cp:lastModifiedBy>admin</cp:lastModifiedBy>
  <cp:revision>3</cp:revision>
  <dcterms:created xsi:type="dcterms:W3CDTF">2019-12-12T20:38:00Z</dcterms:created>
  <dcterms:modified xsi:type="dcterms:W3CDTF">2019-12-13T00:30:00Z</dcterms:modified>
</cp:coreProperties>
</file>