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1E9865C6" w:rsidR="003B22A5" w:rsidRDefault="00392085" w:rsidP="00D54EB9">
      <w:pPr>
        <w:pStyle w:val="Titre"/>
        <w:rPr>
          <w:b/>
          <w:bCs/>
        </w:rPr>
      </w:pPr>
      <w:r w:rsidRPr="00392085">
        <w:rPr>
          <w:b/>
          <w:bCs/>
        </w:rPr>
        <w:t>Effet Hall quantique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5355FD61" w14:textId="5D1C3073" w:rsidR="00392085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7195" w:history="1">
            <w:r w:rsidR="00392085" w:rsidRPr="008533E0">
              <w:rPr>
                <w:rStyle w:val="Lienhypertexte"/>
                <w:bCs/>
                <w:noProof/>
              </w:rPr>
              <w:t>Effet Hall quantique entier</w:t>
            </w:r>
            <w:r w:rsidR="00392085">
              <w:rPr>
                <w:noProof/>
                <w:webHidden/>
              </w:rPr>
              <w:tab/>
            </w:r>
            <w:r w:rsidR="00392085">
              <w:rPr>
                <w:noProof/>
                <w:webHidden/>
              </w:rPr>
              <w:fldChar w:fldCharType="begin"/>
            </w:r>
            <w:r w:rsidR="00392085">
              <w:rPr>
                <w:noProof/>
                <w:webHidden/>
              </w:rPr>
              <w:instrText xml:space="preserve"> PAGEREF _Toc212897195 \h </w:instrText>
            </w:r>
            <w:r w:rsidR="00392085">
              <w:rPr>
                <w:noProof/>
                <w:webHidden/>
              </w:rPr>
            </w:r>
            <w:r w:rsidR="00392085">
              <w:rPr>
                <w:noProof/>
                <w:webHidden/>
              </w:rPr>
              <w:fldChar w:fldCharType="separate"/>
            </w:r>
            <w:r w:rsidR="00392085">
              <w:rPr>
                <w:noProof/>
                <w:webHidden/>
              </w:rPr>
              <w:t>2</w:t>
            </w:r>
            <w:r w:rsidR="00392085">
              <w:rPr>
                <w:noProof/>
                <w:webHidden/>
              </w:rPr>
              <w:fldChar w:fldCharType="end"/>
            </w:r>
          </w:hyperlink>
        </w:p>
        <w:p w14:paraId="24E64C27" w14:textId="262F36AB" w:rsidR="00392085" w:rsidRDefault="0039208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897196" w:history="1">
            <w:r w:rsidRPr="008533E0">
              <w:rPr>
                <w:rStyle w:val="Lienhypertexte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4CCF" w14:textId="4B004D58" w:rsidR="00392085" w:rsidRDefault="0039208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897197" w:history="1">
            <w:r w:rsidRPr="008533E0">
              <w:rPr>
                <w:rStyle w:val="Lienhypertexte"/>
                <w:noProof/>
              </w:rPr>
              <w:t>Effet Hall quantique fractionnaire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7677" w14:textId="61DE3BEB" w:rsidR="00392085" w:rsidRDefault="0039208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897198" w:history="1">
            <w:r w:rsidRPr="008533E0">
              <w:rPr>
                <w:rStyle w:val="Lienhypertexte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21E4A832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9071027" w14:textId="305288C8" w:rsidR="0064590E" w:rsidRDefault="00392085" w:rsidP="00FE16A4">
      <w:pPr>
        <w:pStyle w:val="Titre1"/>
        <w:rPr>
          <w:bCs/>
        </w:rPr>
      </w:pPr>
      <w:bookmarkStart w:id="0" w:name="_Toc212897195"/>
      <w:r w:rsidRPr="00392085">
        <w:rPr>
          <w:bCs/>
        </w:rPr>
        <w:lastRenderedPageBreak/>
        <w:t>Effet Hall quantique entier</w:t>
      </w:r>
      <w:bookmarkEnd w:id="0"/>
    </w:p>
    <w:p w14:paraId="30DA9937" w14:textId="77777777" w:rsidR="00392085" w:rsidRPr="00392085" w:rsidRDefault="00392085" w:rsidP="00392085">
      <w:r w:rsidRPr="00392085">
        <w:t>L'effet Hall quantique entier est une version en </w:t>
      </w:r>
      <w:hyperlink r:id="rId7" w:tooltip="Mécanique quantique" w:history="1">
        <w:r w:rsidRPr="00392085">
          <w:t>mécanique quantique</w:t>
        </w:r>
      </w:hyperlink>
      <w:r w:rsidRPr="00392085">
        <w:t> de l'</w:t>
      </w:r>
      <w:hyperlink r:id="rId8" w:tooltip="Effet Hall" w:history="1">
        <w:r w:rsidRPr="00392085">
          <w:t>effet Hall</w:t>
        </w:r>
      </w:hyperlink>
      <w:r w:rsidRPr="00392085">
        <w:t> mise en évidence en 1980 par le physicien allemand </w:t>
      </w:r>
      <w:hyperlink r:id="rId9" w:tooltip="Klaus von Klitzing" w:history="1">
        <w:r w:rsidRPr="00392085">
          <w:t xml:space="preserve">Klaus von </w:t>
        </w:r>
        <w:proofErr w:type="spellStart"/>
        <w:r w:rsidRPr="00392085">
          <w:t>Klitzing</w:t>
        </w:r>
        <w:proofErr w:type="spellEnd"/>
      </w:hyperlink>
      <w:hyperlink r:id="rId10" w:anchor="cite_note-laureat_nobel_1985-1" w:history="1">
        <w:r w:rsidRPr="00392085">
          <w:t>[1]</w:t>
        </w:r>
      </w:hyperlink>
      <w:r w:rsidRPr="00392085">
        <w:t>. Cette découverte a eu d'importantes applications dans le développement des </w:t>
      </w:r>
      <w:hyperlink r:id="rId11" w:tooltip="Semi-conducteur" w:history="1">
        <w:r w:rsidRPr="00392085">
          <w:t>semi-conducteurs</w:t>
        </w:r>
      </w:hyperlink>
      <w:r w:rsidRPr="00392085">
        <w:t> et en </w:t>
      </w:r>
      <w:hyperlink r:id="rId12" w:tooltip="Métrologie" w:history="1">
        <w:r w:rsidRPr="00392085">
          <w:t>métrologie</w:t>
        </w:r>
      </w:hyperlink>
      <w:r w:rsidRPr="00392085">
        <w:t>, notamment dans la détermination de la </w:t>
      </w:r>
      <w:hyperlink r:id="rId13" w:tooltip="Constante de structure fine" w:history="1">
        <w:r w:rsidRPr="00392085">
          <w:t>constante de structure fine</w:t>
        </w:r>
      </w:hyperlink>
      <w:r w:rsidRPr="00392085">
        <w:t>.</w:t>
      </w:r>
    </w:p>
    <w:p w14:paraId="4D348FF9" w14:textId="77777777" w:rsidR="00392085" w:rsidRPr="00392085" w:rsidRDefault="00392085" w:rsidP="00392085">
      <w:r w:rsidRPr="00392085">
        <w:t>Le phénomène est observé dans un système d'</w:t>
      </w:r>
      <w:hyperlink r:id="rId14" w:tooltip="Électron" w:history="1">
        <w:r w:rsidRPr="00392085">
          <w:t>électrons</w:t>
        </w:r>
      </w:hyperlink>
      <w:r w:rsidRPr="00392085">
        <w:t> bidimensionnel à basse température et sujet à un fort champ magnétique, où la conductivité de Hall σ suit des </w:t>
      </w:r>
      <w:hyperlink r:id="rId15" w:tooltip="Transitions quantiques de Hall" w:history="1">
        <w:r w:rsidRPr="00392085">
          <w:t>transitions quantiques de Hall</w:t>
        </w:r>
      </w:hyperlink>
      <w:r w:rsidRPr="00392085">
        <w:t> pour prendre des valeurs quantifiées</w:t>
      </w:r>
    </w:p>
    <w:p w14:paraId="748417C0" w14:textId="283FF587" w:rsidR="00392085" w:rsidRPr="00392085" w:rsidRDefault="00392085" w:rsidP="00392085">
      <m:oMathPara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canal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Hall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ν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9007DB" w14:textId="38BB0699" w:rsidR="00392085" w:rsidRPr="00392085" w:rsidRDefault="00392085" w:rsidP="00392085">
      <w:r w:rsidRPr="00392085">
        <w:t>où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canal</m:t>
            </m:r>
          </m:sub>
        </m:sSub>
      </m:oMath>
      <w:r w:rsidRPr="00392085">
        <w:t> est le courant de canal appliqué au système,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Hall</m:t>
            </m:r>
          </m:sub>
        </m:sSub>
      </m:oMath>
      <w:r w:rsidRPr="00392085">
        <w:t>, le </w:t>
      </w:r>
      <w:hyperlink r:id="rId16" w:tooltip="Effet Hall" w:history="1">
        <w:r w:rsidRPr="00392085">
          <w:t>potentiel de Hall</w:t>
        </w:r>
      </w:hyperlink>
      <w:r w:rsidRPr="00392085">
        <w:t> induit, </w:t>
      </w:r>
      <m:oMath>
        <m:r>
          <w:rPr>
            <w:rFonts w:ascii="Cambria Math" w:hAnsi="Cambria Math"/>
          </w:rPr>
          <m:t>e</m:t>
        </m:r>
      </m:oMath>
      <w:r w:rsidRPr="00392085">
        <w:t>, la </w:t>
      </w:r>
      <w:hyperlink r:id="rId17" w:tooltip="Charge élémentaire" w:history="1">
        <w:r w:rsidRPr="00392085">
          <w:t>charge élémentaire</w:t>
        </w:r>
      </w:hyperlink>
      <w:r w:rsidRPr="00392085">
        <w:t> et </w:t>
      </w:r>
      <m:oMath>
        <m:r>
          <w:rPr>
            <w:rFonts w:ascii="Cambria Math" w:hAnsi="Cambria Math"/>
          </w:rPr>
          <m:t>h</m:t>
        </m:r>
      </m:oMath>
      <w:r w:rsidRPr="00392085">
        <w:t>, la </w:t>
      </w:r>
      <w:hyperlink r:id="rId18" w:tooltip="Constante de Planck" w:history="1">
        <w:r w:rsidRPr="00392085">
          <w:t>constante de Planck</w:t>
        </w:r>
      </w:hyperlink>
      <w:r w:rsidRPr="00392085">
        <w:t>. Le terme </w:t>
      </w:r>
      <m:oMath>
        <m:r>
          <w:rPr>
            <w:rFonts w:ascii="Cambria Math" w:hAnsi="Cambria Math"/>
          </w:rPr>
          <m:t>ν</m:t>
        </m:r>
      </m:oMath>
      <w:r w:rsidRPr="00392085">
        <w:t> est connu sous le nom de « facteur de remplissage », et peut prendre une valeur soit entière positive (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392085">
        <w:t> 1, 2, 3...) ou fractionnaire (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392085">
        <w:t> 1/3, 2/5, 3/7, 2/3, 3/5, 1/5, 2/9, 3/13, 5/2, 12/5...). L'effet Hall quantique est décrit comme entier ou fractionnaire si </w:t>
      </w:r>
      <m:oMath>
        <m:r>
          <w:rPr>
            <w:rFonts w:ascii="Cambria Math" w:hAnsi="Cambria Math"/>
          </w:rPr>
          <m:t>ν</m:t>
        </m:r>
      </m:oMath>
      <w:r w:rsidRPr="00392085">
        <w:t> prend des valeurs entières ou fractionnaires, respectivement.</w:t>
      </w:r>
    </w:p>
    <w:p w14:paraId="528A0DA3" w14:textId="77777777" w:rsidR="00392085" w:rsidRPr="00392085" w:rsidRDefault="00392085" w:rsidP="00392085">
      <w:r w:rsidRPr="00392085">
        <w:t>La caractéristique intéressante de l'effet Hall quantique entier est la persistance de la quantification, i.e. la présence des plateaux de Hall, malgré de petites variations dans la densité électronique (voir </w:t>
      </w:r>
      <w:hyperlink r:id="rId19" w:tooltip="Localisation d'Anderson" w:history="1">
        <w:r w:rsidRPr="00392085">
          <w:t>localisation d'Anderson</w:t>
        </w:r>
      </w:hyperlink>
      <w:r w:rsidRPr="00392085">
        <w:t>).</w:t>
      </w:r>
    </w:p>
    <w:p w14:paraId="1539FF15" w14:textId="77777777" w:rsidR="00392085" w:rsidRPr="00392085" w:rsidRDefault="00392085" w:rsidP="00392085">
      <w:r w:rsidRPr="00392085">
        <w:t>L'</w:t>
      </w:r>
      <w:hyperlink r:id="rId20" w:tooltip="Effet Hall quantique fractionnaire" w:history="1">
        <w:r w:rsidRPr="00392085">
          <w:t>effet Hall quantique fractionnaire</w:t>
        </w:r>
      </w:hyperlink>
      <w:r w:rsidRPr="00392085">
        <w:t> est plus complexe puisque son existence est fondamentalement reliée aux interactions électron-électron.</w:t>
      </w:r>
    </w:p>
    <w:p w14:paraId="40A20A07" w14:textId="77777777" w:rsidR="00392085" w:rsidRPr="00392085" w:rsidRDefault="00392085" w:rsidP="00392085">
      <w:pPr>
        <w:pStyle w:val="Titre2"/>
      </w:pPr>
      <w:bookmarkStart w:id="1" w:name="_Toc212897196"/>
      <w:r w:rsidRPr="00392085">
        <w:t>Description</w:t>
      </w:r>
      <w:bookmarkEnd w:id="1"/>
    </w:p>
    <w:p w14:paraId="2367792C" w14:textId="77777777" w:rsidR="00392085" w:rsidRPr="00392085" w:rsidRDefault="00392085" w:rsidP="00392085">
      <w:r w:rsidRPr="00392085">
        <w:t>L'effet Hall quantique apparaît dans un gaz d'électrons bi-dimensionnel soumis à une basse température et à un fort </w:t>
      </w:r>
      <w:hyperlink r:id="rId21" w:tooltip="Champ magnétique" w:history="1">
        <w:r w:rsidRPr="00392085">
          <w:t>champ magnétique</w:t>
        </w:r>
      </w:hyperlink>
      <w:r w:rsidRPr="00392085">
        <w:t>. Dans ces conditions, les électrons (d'un point de vue classique) suivent une trajectoire de </w:t>
      </w:r>
      <w:hyperlink r:id="rId22" w:tooltip="Cyclotron" w:history="1">
        <w:r w:rsidRPr="00392085">
          <w:t>cyclotron</w:t>
        </w:r>
      </w:hyperlink>
      <w:r w:rsidRPr="00392085">
        <w:t>. Lorsque traité de façon quantique, ces orbites sont quantifiées. L'énergie de ces orbitales est alors décrite par des valeurs discrètes données par :</w:t>
      </w:r>
    </w:p>
    <w:p w14:paraId="53A06387" w14:textId="252E702A" w:rsidR="00392085" w:rsidRPr="00392085" w:rsidRDefault="00392085" w:rsidP="0039208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+1/2)</m:t>
          </m:r>
        </m:oMath>
      </m:oMathPara>
    </w:p>
    <w:p w14:paraId="4B170404" w14:textId="6DFE8A6E" w:rsidR="00392085" w:rsidRPr="00392085" w:rsidRDefault="00392085" w:rsidP="00392085">
      <w:proofErr w:type="gramStart"/>
      <w:r w:rsidRPr="00392085">
        <w:t>où</w:t>
      </w:r>
      <w:proofErr w:type="gramEnd"/>
      <w:r w:rsidRPr="00392085">
        <w:t> 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392085">
        <w:t> est la </w:t>
      </w:r>
      <w:hyperlink r:id="rId23" w:tooltip="Constante de Planck" w:history="1">
        <w:r w:rsidRPr="00392085">
          <w:t>constante de Planck réduite</w:t>
        </w:r>
      </w:hyperlink>
      <w:r w:rsidRPr="00392085">
        <w:t>, </w:t>
      </w:r>
      <m:oMath>
        <m:r>
          <w:rPr>
            <w:rFonts w:ascii="Cambria Math" w:hAnsi="Cambria Math"/>
          </w:rPr>
          <m:t>n</m:t>
        </m:r>
      </m:oMath>
      <w:r w:rsidRPr="00392085">
        <w:t> est un </w:t>
      </w:r>
      <w:hyperlink r:id="rId24" w:tooltip="Entier naturel" w:history="1">
        <w:r w:rsidRPr="00392085">
          <w:t>entier naturel</w:t>
        </w:r>
      </w:hyperlink>
      <w:r w:rsidRPr="00392085">
        <w:t> 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392085">
        <w:t> est la fréquence de cyclotron. Ces orbitales sont connues sous le nom de niveaux de Landau (voir </w:t>
      </w:r>
      <w:hyperlink r:id="rId25" w:tooltip="Quantification de Landau" w:history="1">
        <w:r w:rsidRPr="00392085">
          <w:t>quantification de Landau</w:t>
        </w:r>
      </w:hyperlink>
      <w:r w:rsidRPr="00392085">
        <w:t>) et, à champ magnétique faible, leur existence donne naissance à d'intéressantes « oscillations quantiques » telles que les oscillations de l'</w:t>
      </w:r>
      <w:hyperlink r:id="rId26" w:tooltip="Effet Choubnikov-de Haas (page inexistante)" w:history="1">
        <w:r w:rsidRPr="00392085">
          <w:t xml:space="preserve">effet </w:t>
        </w:r>
        <w:proofErr w:type="spellStart"/>
        <w:r w:rsidRPr="00392085">
          <w:t>Shubnikov</w:t>
        </w:r>
        <w:proofErr w:type="spellEnd"/>
        <w:r w:rsidRPr="00392085">
          <w:t>-de Haas</w:t>
        </w:r>
      </w:hyperlink>
      <w:r w:rsidRPr="00392085">
        <w:t> et l'</w:t>
      </w:r>
      <w:hyperlink r:id="rId27" w:tooltip="Effet de Haas-Van Alphen" w:history="1">
        <w:r w:rsidRPr="00392085">
          <w:t xml:space="preserve">effet de Haas-Van </w:t>
        </w:r>
        <w:proofErr w:type="spellStart"/>
        <w:r w:rsidRPr="00392085">
          <w:t>Alphen</w:t>
        </w:r>
        <w:proofErr w:type="spellEnd"/>
      </w:hyperlink>
      <w:r w:rsidRPr="00392085">
        <w:t> (qui est souvent utilisé pour cartographier la </w:t>
      </w:r>
      <w:hyperlink r:id="rId28" w:tooltip="Surface de Fermi" w:history="1">
        <w:r w:rsidRPr="00392085">
          <w:t>surface de Fermi</w:t>
        </w:r>
      </w:hyperlink>
      <w:r w:rsidRPr="00392085">
        <w:t> de métaux). Pour de forts champs magnétiques, chaque niveau de Landau est hautement </w:t>
      </w:r>
      <w:hyperlink r:id="rId29" w:tooltip="Dégénérescence (physique quantique)" w:history="1">
        <w:r w:rsidRPr="00392085">
          <w:t>dégénéré</w:t>
        </w:r>
      </w:hyperlink>
      <w:r w:rsidRPr="00392085">
        <w:t> (i.e. il y a beaucoup d'états à une particule qui possèdent la même énergie En). En effet, pour un échantillon de surface A, plongé dans un champ magnétique B, le degré de dégénérescence est</w:t>
      </w:r>
    </w:p>
    <w:p w14:paraId="4D01DC5A" w14:textId="72B858AA" w:rsidR="00392085" w:rsidRPr="00392085" w:rsidRDefault="00392085" w:rsidP="00392085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BA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B6F4CCC" w14:textId="77777777" w:rsidR="00392085" w:rsidRPr="00392085" w:rsidRDefault="00392085" w:rsidP="00392085">
      <w:proofErr w:type="gramStart"/>
      <w:r w:rsidRPr="00392085">
        <w:t>où</w:t>
      </w:r>
      <w:proofErr w:type="gramEnd"/>
      <w:r w:rsidRPr="00392085">
        <w:t> </w:t>
      </w:r>
      <w:proofErr w:type="spellStart"/>
      <w:r w:rsidRPr="00392085">
        <w:rPr>
          <w:i/>
          <w:iCs/>
        </w:rPr>
        <w:t>g</w:t>
      </w:r>
      <w:r w:rsidRPr="00392085">
        <w:rPr>
          <w:i/>
          <w:iCs/>
          <w:vertAlign w:val="subscript"/>
        </w:rPr>
        <w:t>s</w:t>
      </w:r>
      <w:proofErr w:type="spellEnd"/>
      <w:r w:rsidRPr="00392085">
        <w:t> représente un facteur 2 pour la dégénérescence des spins et Φ</w:t>
      </w:r>
      <w:r w:rsidRPr="00392085">
        <w:rPr>
          <w:vertAlign w:val="subscript"/>
        </w:rPr>
        <w:t>0</w:t>
      </w:r>
      <w:r w:rsidRPr="00392085">
        <w:t> ≈ 2 × 10</w:t>
      </w:r>
      <w:r w:rsidRPr="00392085">
        <w:rPr>
          <w:vertAlign w:val="superscript"/>
        </w:rPr>
        <w:t>-15</w:t>
      </w:r>
      <w:r w:rsidRPr="00392085">
        <w:t> </w:t>
      </w:r>
      <w:hyperlink r:id="rId30" w:tooltip="Weber (unité)" w:history="1">
        <w:r w:rsidRPr="00392085">
          <w:t>Wb</w:t>
        </w:r>
      </w:hyperlink>
      <w:r w:rsidRPr="00392085">
        <w:t> est le </w:t>
      </w:r>
      <w:hyperlink r:id="rId31" w:tooltip="Quantification du flux" w:history="1">
        <w:r w:rsidRPr="00392085">
          <w:t>quantum de flux magnétique</w:t>
        </w:r>
      </w:hyperlink>
      <w:r w:rsidRPr="00392085">
        <w:t>. Pour un champ magnétique B assez fort, chaque niveau de Landau possède tellement d'états que tous les électrons libres du système se retrouvent dans seulement quelques-uns de ces niveaux ; c'est dans ce régime qu'il est possible d'observer l'effet Hall quantique entier.</w:t>
      </w:r>
    </w:p>
    <w:p w14:paraId="57E221B9" w14:textId="77777777" w:rsidR="00392085" w:rsidRPr="00392085" w:rsidRDefault="00392085" w:rsidP="00392085">
      <w:r w:rsidRPr="00392085">
        <w:t>La résistance de Hall </w:t>
      </w:r>
      <w:r w:rsidRPr="00392085">
        <w:rPr>
          <w:i/>
          <w:iCs/>
        </w:rPr>
        <w:t>R</w:t>
      </w:r>
      <w:r w:rsidRPr="00392085">
        <w:rPr>
          <w:i/>
          <w:iCs/>
          <w:vertAlign w:val="subscript"/>
        </w:rPr>
        <w:t>H</w:t>
      </w:r>
      <w:r w:rsidRPr="00392085">
        <w:rPr>
          <w:i/>
          <w:iCs/>
        </w:rPr>
        <w:t> </w:t>
      </w:r>
      <w:r w:rsidRPr="00392085">
        <w:t>est alors donnée par</w:t>
      </w:r>
    </w:p>
    <w:p w14:paraId="19349A77" w14:textId="071ABECE" w:rsidR="00392085" w:rsidRPr="00392085" w:rsidRDefault="00392085" w:rsidP="0039208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n⋅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BE1F486" w14:textId="317EBC6F" w:rsidR="00392085" w:rsidRPr="00392085" w:rsidRDefault="00392085" w:rsidP="00392085">
      <w:proofErr w:type="gramStart"/>
      <w:r w:rsidRPr="00392085">
        <w:t>où</w:t>
      </w:r>
      <w:proofErr w:type="gramEnd"/>
      <w:r w:rsidRPr="00392085">
        <w:t> </w:t>
      </w:r>
      <m:oMath>
        <m:r>
          <w:rPr>
            <w:rFonts w:ascii="Cambria Math" w:hAnsi="Cambria Math"/>
          </w:rPr>
          <m:t>h</m:t>
        </m:r>
      </m:oMath>
      <w:r w:rsidRPr="00392085">
        <w:t> est la </w:t>
      </w:r>
      <w:hyperlink r:id="rId32" w:tooltip="Constante de Planck" w:history="1">
        <w:r w:rsidRPr="00392085">
          <w:t>constante de Planck</w:t>
        </w:r>
      </w:hyperlink>
      <w:r w:rsidRPr="00392085">
        <w:t>, </w:t>
      </w:r>
      <m:oMath>
        <m:r>
          <w:rPr>
            <w:rFonts w:ascii="Cambria Math" w:hAnsi="Cambria Math"/>
          </w:rPr>
          <m:t>n</m:t>
        </m:r>
      </m:oMath>
      <w:r w:rsidRPr="00392085">
        <w:t> est un </w:t>
      </w:r>
      <w:hyperlink r:id="rId33" w:tooltip="Entier naturel" w:history="1">
        <w:r w:rsidRPr="00392085">
          <w:t>entier naturel</w:t>
        </w:r>
      </w:hyperlink>
      <w:r w:rsidRPr="00392085">
        <w:t> représentant le nombre de niveaux de Landau occupés et </w:t>
      </w:r>
      <m:oMath>
        <m:r>
          <w:rPr>
            <w:rFonts w:ascii="Cambria Math" w:hAnsi="Cambria Math"/>
          </w:rPr>
          <m:t>e</m:t>
        </m:r>
      </m:oMath>
      <w:r w:rsidRPr="00392085">
        <w:t> est la charge de l'électron. </w:t>
      </w:r>
    </w:p>
    <w:p w14:paraId="4C2BE001" w14:textId="77777777" w:rsidR="00392085" w:rsidRDefault="00392085" w:rsidP="00FE16A4"/>
    <w:p w14:paraId="329D1A2A" w14:textId="5001809E" w:rsidR="00392085" w:rsidRDefault="00392085" w:rsidP="00392085">
      <w:pPr>
        <w:pStyle w:val="Titre1"/>
      </w:pPr>
      <w:bookmarkStart w:id="2" w:name="_Toc212897197"/>
      <w:r w:rsidRPr="00392085">
        <w:t>Effet Hall quantique fractionnaire</w:t>
      </w:r>
      <w:bookmarkEnd w:id="2"/>
    </w:p>
    <w:p w14:paraId="70966868" w14:textId="7AF86C25" w:rsidR="00392085" w:rsidRDefault="00392085" w:rsidP="00FE16A4">
      <w:r w:rsidRPr="00392085">
        <w:t>L'effet Hall quantique fractionnaire (en anglais, </w:t>
      </w:r>
      <w:proofErr w:type="spellStart"/>
      <w:r w:rsidRPr="00392085">
        <w:t>fractional</w:t>
      </w:r>
      <w:proofErr w:type="spellEnd"/>
      <w:r w:rsidRPr="00392085">
        <w:t xml:space="preserve"> quantum Hall </w:t>
      </w:r>
      <w:proofErr w:type="spellStart"/>
      <w:r w:rsidRPr="00392085">
        <w:t>effect</w:t>
      </w:r>
      <w:proofErr w:type="spellEnd"/>
      <w:r w:rsidRPr="00392085">
        <w:t> : FQHE) est une version en </w:t>
      </w:r>
      <w:hyperlink r:id="rId34" w:tooltip="Mécanique quantique" w:history="1">
        <w:r w:rsidRPr="00392085">
          <w:t>mécanique quantique</w:t>
        </w:r>
      </w:hyperlink>
      <w:r w:rsidRPr="00392085">
        <w:t> de l'</w:t>
      </w:r>
      <w:hyperlink r:id="rId35" w:tooltip="Effet Hall" w:history="1">
        <w:r w:rsidRPr="00392085">
          <w:t>effet Hall</w:t>
        </w:r>
      </w:hyperlink>
      <w:r w:rsidRPr="00392085">
        <w:t>, mise en évidence dans les années 1980 par </w:t>
      </w:r>
      <w:hyperlink r:id="rId36" w:tooltip="Horst Störmer" w:history="1">
        <w:r w:rsidRPr="00392085">
          <w:t>Horst Störmer</w:t>
        </w:r>
      </w:hyperlink>
      <w:r w:rsidRPr="00392085">
        <w:t> et </w:t>
      </w:r>
      <w:hyperlink r:id="rId37" w:tooltip="Daniel Tsui" w:history="1">
        <w:r w:rsidRPr="00392085">
          <w:t>Daniel Tsui</w:t>
        </w:r>
      </w:hyperlink>
      <w:r w:rsidRPr="00392085">
        <w:t> et explicitée par </w:t>
      </w:r>
      <w:hyperlink r:id="rId38" w:tooltip="Robert B. Laughlin" w:history="1">
        <w:r w:rsidRPr="00392085">
          <w:t xml:space="preserve">Robert B. </w:t>
        </w:r>
        <w:proofErr w:type="spellStart"/>
        <w:r w:rsidRPr="00392085">
          <w:t>Laughlin</w:t>
        </w:r>
        <w:proofErr w:type="spellEnd"/>
      </w:hyperlink>
      <w:r w:rsidRPr="00392085">
        <w:t>, co-lauréats du </w:t>
      </w:r>
      <w:hyperlink r:id="rId39" w:tooltip="Prix Nobel de physique" w:history="1">
        <w:r w:rsidRPr="00392085">
          <w:t>prix Nobel de physique</w:t>
        </w:r>
      </w:hyperlink>
      <w:r w:rsidRPr="00392085">
        <w:t> de 1998. Lorsque le FQHE apparaît dans un système, celui-ci semble composé de particules possédant une fraction de la </w:t>
      </w:r>
      <w:hyperlink r:id="rId40" w:tooltip="Charge élémentaire" w:history="1">
        <w:r w:rsidRPr="00392085">
          <w:t>charge élémentaire</w:t>
        </w:r>
      </w:hyperlink>
      <w:r w:rsidRPr="00392085">
        <w:t>.</w:t>
      </w:r>
    </w:p>
    <w:p w14:paraId="4893BA52" w14:textId="77777777" w:rsidR="00392085" w:rsidRPr="00392085" w:rsidRDefault="00392085" w:rsidP="00392085">
      <w:pPr>
        <w:pStyle w:val="Titre2"/>
      </w:pPr>
      <w:bookmarkStart w:id="3" w:name="_Toc212897198"/>
      <w:r w:rsidRPr="00392085">
        <w:t>Description</w:t>
      </w:r>
      <w:bookmarkEnd w:id="3"/>
    </w:p>
    <w:p w14:paraId="665FB853" w14:textId="77777777" w:rsidR="00392085" w:rsidRPr="00392085" w:rsidRDefault="00392085" w:rsidP="00392085">
      <w:r w:rsidRPr="00392085">
        <w:t>Le FQHE survient dans un gaz d'électrons bi-dimensionnel, lesquels sont en forte interaction. Soumis à certains </w:t>
      </w:r>
      <w:hyperlink r:id="rId41" w:tooltip="Champ magnétique" w:history="1">
        <w:r w:rsidRPr="00392085">
          <w:t>champs magnétiques</w:t>
        </w:r>
      </w:hyperlink>
      <w:r w:rsidRPr="00392085">
        <w:t>, ce gaz forme un état qui présente plusieurs propriétés d'un liquide. Cet état est difficile à obtenir et à maintenir, car il faut faire appel à des matériaux d'excellente qualité avec une faible concentration de </w:t>
      </w:r>
      <w:hyperlink r:id="rId42" w:tooltip="Porteur de charge" w:history="1">
        <w:r w:rsidRPr="00392085">
          <w:t>porteurs de charge</w:t>
        </w:r>
      </w:hyperlink>
      <w:r w:rsidRPr="00392085">
        <w:t> et soumis à une très basse température. Comme pour l'</w:t>
      </w:r>
      <w:hyperlink r:id="rId43" w:tooltip="Effet Hall quantique entier" w:history="1">
        <w:r w:rsidRPr="00392085">
          <w:t>effet Hall quantique entier</w:t>
        </w:r>
      </w:hyperlink>
      <w:r w:rsidRPr="00392085">
        <w:t>, la </w:t>
      </w:r>
      <w:hyperlink r:id="rId44" w:tooltip="Effet Hall" w:history="1">
        <w:r w:rsidRPr="00392085">
          <w:t>résistance de Hall</w:t>
        </w:r>
      </w:hyperlink>
      <w:r w:rsidRPr="00392085">
        <w:t> présente une série de plateaux. Plusieurs valeurs particulières du </w:t>
      </w:r>
      <w:hyperlink r:id="rId45" w:tooltip="Champ magnétique" w:history="1">
        <w:r w:rsidRPr="00392085">
          <w:t>champ magnétique</w:t>
        </w:r>
      </w:hyperlink>
      <w:r w:rsidRPr="00392085">
        <w:t> correspondent à un facteur de remplissage (le rapport du nombre d'électrons au nombre de quanta du </w:t>
      </w:r>
      <w:hyperlink r:id="rId46" w:tooltip="Flux magnétique" w:history="1">
        <w:r w:rsidRPr="00392085">
          <w:t>flux magnétique</w:t>
        </w:r>
      </w:hyperlink>
      <w:r w:rsidRPr="00392085">
        <w:t>) :</w:t>
      </w:r>
    </w:p>
    <w:p w14:paraId="012F2E82" w14:textId="1A66C1E9" w:rsidR="00392085" w:rsidRPr="00392085" w:rsidRDefault="00392085" w:rsidP="00392085">
      <m:oMathPara>
        <m:oMath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</m:oMath>
      </m:oMathPara>
    </w:p>
    <w:p w14:paraId="0A17E95A" w14:textId="77777777" w:rsidR="00392085" w:rsidRPr="00392085" w:rsidRDefault="00392085" w:rsidP="00392085">
      <w:proofErr w:type="gramStart"/>
      <w:r w:rsidRPr="00392085">
        <w:t>où</w:t>
      </w:r>
      <w:proofErr w:type="gramEnd"/>
      <w:r w:rsidRPr="00392085">
        <w:t> p et q sont des entiers premiers entre eux. Ici, q est habituellement un nombre impair, sauf pour deux facteurs de remplissage : 5/2 et 7/2. Les deux principales suites de ces fractions sont</w:t>
      </w:r>
    </w:p>
    <w:p w14:paraId="525FD70B" w14:textId="1EE693FC" w:rsidR="00392085" w:rsidRPr="00392085" w:rsidRDefault="00392085" w:rsidP="0039208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etc.,</m:t>
          </m:r>
        </m:oMath>
      </m:oMathPara>
    </w:p>
    <w:p w14:paraId="41C9B2ED" w14:textId="77777777" w:rsidR="00392085" w:rsidRPr="00392085" w:rsidRDefault="00392085" w:rsidP="00392085">
      <w:proofErr w:type="gramStart"/>
      <w:r w:rsidRPr="00392085">
        <w:t>et</w:t>
      </w:r>
      <w:proofErr w:type="gramEnd"/>
    </w:p>
    <w:p w14:paraId="71E1FBDF" w14:textId="0EC7DD34" w:rsidR="00392085" w:rsidRPr="00392085" w:rsidRDefault="00392085" w:rsidP="0039208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etc.</m:t>
          </m:r>
        </m:oMath>
      </m:oMathPara>
    </w:p>
    <w:p w14:paraId="3BA95D42" w14:textId="77777777" w:rsidR="00392085" w:rsidRPr="00FE16A4" w:rsidRDefault="00392085" w:rsidP="00FE16A4"/>
    <w:sectPr w:rsidR="00392085" w:rsidRPr="00FE16A4">
      <w:headerReference w:type="default" r:id="rId47"/>
      <w:foot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7DAB" w14:textId="77777777" w:rsidR="00B436E8" w:rsidRDefault="00B436E8" w:rsidP="00D54EB9">
      <w:pPr>
        <w:spacing w:after="0" w:line="240" w:lineRule="auto"/>
      </w:pPr>
      <w:r>
        <w:separator/>
      </w:r>
    </w:p>
  </w:endnote>
  <w:endnote w:type="continuationSeparator" w:id="0">
    <w:p w14:paraId="7D594177" w14:textId="77777777" w:rsidR="00B436E8" w:rsidRDefault="00B436E8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BF29" w14:textId="77777777" w:rsidR="00B436E8" w:rsidRDefault="00B436E8" w:rsidP="00D54EB9">
      <w:pPr>
        <w:spacing w:after="0" w:line="240" w:lineRule="auto"/>
      </w:pPr>
      <w:r>
        <w:separator/>
      </w:r>
    </w:p>
  </w:footnote>
  <w:footnote w:type="continuationSeparator" w:id="0">
    <w:p w14:paraId="3B28BC69" w14:textId="77777777" w:rsidR="00B436E8" w:rsidRDefault="00B436E8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418AE9F3" w:rsidR="00D54EB9" w:rsidRDefault="00D54EB9">
    <w:pPr>
      <w:pStyle w:val="En-tte"/>
    </w:pPr>
    <w:r>
      <w:t>PHYSIQUE –</w:t>
    </w:r>
    <w:r w:rsidR="00A55D9B">
      <w:t xml:space="preserve"> </w:t>
    </w:r>
    <w:r w:rsidR="00392085" w:rsidRPr="00392085">
      <w:t>Effet Hall quantique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4"/>
  </w:num>
  <w:num w:numId="2" w16cid:durableId="985860346">
    <w:abstractNumId w:val="30"/>
  </w:num>
  <w:num w:numId="3" w16cid:durableId="196166302">
    <w:abstractNumId w:val="43"/>
  </w:num>
  <w:num w:numId="4" w16cid:durableId="85611783">
    <w:abstractNumId w:val="28"/>
  </w:num>
  <w:num w:numId="5" w16cid:durableId="1764495135">
    <w:abstractNumId w:val="35"/>
  </w:num>
  <w:num w:numId="6" w16cid:durableId="9337082">
    <w:abstractNumId w:val="59"/>
  </w:num>
  <w:num w:numId="7" w16cid:durableId="1363626625">
    <w:abstractNumId w:val="2"/>
  </w:num>
  <w:num w:numId="8" w16cid:durableId="78605320">
    <w:abstractNumId w:val="11"/>
  </w:num>
  <w:num w:numId="9" w16cid:durableId="1745495026">
    <w:abstractNumId w:val="23"/>
  </w:num>
  <w:num w:numId="10" w16cid:durableId="1290820955">
    <w:abstractNumId w:val="22"/>
  </w:num>
  <w:num w:numId="11" w16cid:durableId="985741773">
    <w:abstractNumId w:val="16"/>
  </w:num>
  <w:num w:numId="12" w16cid:durableId="157624102">
    <w:abstractNumId w:val="64"/>
  </w:num>
  <w:num w:numId="13" w16cid:durableId="1794011271">
    <w:abstractNumId w:val="31"/>
  </w:num>
  <w:num w:numId="14" w16cid:durableId="2126852057">
    <w:abstractNumId w:val="47"/>
  </w:num>
  <w:num w:numId="15" w16cid:durableId="1823424295">
    <w:abstractNumId w:val="58"/>
  </w:num>
  <w:num w:numId="16" w16cid:durableId="928343046">
    <w:abstractNumId w:val="62"/>
  </w:num>
  <w:num w:numId="17" w16cid:durableId="67197130">
    <w:abstractNumId w:val="66"/>
  </w:num>
  <w:num w:numId="18" w16cid:durableId="51733916">
    <w:abstractNumId w:val="37"/>
  </w:num>
  <w:num w:numId="19" w16cid:durableId="1633438650">
    <w:abstractNumId w:val="49"/>
  </w:num>
  <w:num w:numId="20" w16cid:durableId="1157109359">
    <w:abstractNumId w:val="50"/>
  </w:num>
  <w:num w:numId="21" w16cid:durableId="1604875568">
    <w:abstractNumId w:val="4"/>
  </w:num>
  <w:num w:numId="22" w16cid:durableId="1840459850">
    <w:abstractNumId w:val="27"/>
  </w:num>
  <w:num w:numId="23" w16cid:durableId="1803888255">
    <w:abstractNumId w:val="40"/>
  </w:num>
  <w:num w:numId="24" w16cid:durableId="1998876001">
    <w:abstractNumId w:val="9"/>
  </w:num>
  <w:num w:numId="25" w16cid:durableId="466240926">
    <w:abstractNumId w:val="54"/>
  </w:num>
  <w:num w:numId="26" w16cid:durableId="1032612191">
    <w:abstractNumId w:val="60"/>
  </w:num>
  <w:num w:numId="27" w16cid:durableId="2059477957">
    <w:abstractNumId w:val="19"/>
  </w:num>
  <w:num w:numId="28" w16cid:durableId="60102640">
    <w:abstractNumId w:val="3"/>
  </w:num>
  <w:num w:numId="29" w16cid:durableId="2043286050">
    <w:abstractNumId w:val="65"/>
  </w:num>
  <w:num w:numId="30" w16cid:durableId="876817421">
    <w:abstractNumId w:val="13"/>
  </w:num>
  <w:num w:numId="31" w16cid:durableId="1191183674">
    <w:abstractNumId w:val="44"/>
  </w:num>
  <w:num w:numId="32" w16cid:durableId="1457868945">
    <w:abstractNumId w:val="12"/>
  </w:num>
  <w:num w:numId="33" w16cid:durableId="830872827">
    <w:abstractNumId w:val="34"/>
  </w:num>
  <w:num w:numId="34" w16cid:durableId="1402214887">
    <w:abstractNumId w:val="41"/>
  </w:num>
  <w:num w:numId="35" w16cid:durableId="804467890">
    <w:abstractNumId w:val="39"/>
  </w:num>
  <w:num w:numId="36" w16cid:durableId="531307307">
    <w:abstractNumId w:val="42"/>
  </w:num>
  <w:num w:numId="37" w16cid:durableId="1335260250">
    <w:abstractNumId w:val="55"/>
  </w:num>
  <w:num w:numId="38" w16cid:durableId="1648129253">
    <w:abstractNumId w:val="36"/>
  </w:num>
  <w:num w:numId="39" w16cid:durableId="808477923">
    <w:abstractNumId w:val="57"/>
  </w:num>
  <w:num w:numId="40" w16cid:durableId="313603430">
    <w:abstractNumId w:val="10"/>
  </w:num>
  <w:num w:numId="41" w16cid:durableId="832066700">
    <w:abstractNumId w:val="18"/>
  </w:num>
  <w:num w:numId="42" w16cid:durableId="222176590">
    <w:abstractNumId w:val="21"/>
  </w:num>
  <w:num w:numId="43" w16cid:durableId="1802648874">
    <w:abstractNumId w:val="61"/>
  </w:num>
  <w:num w:numId="44" w16cid:durableId="445126056">
    <w:abstractNumId w:val="67"/>
  </w:num>
  <w:num w:numId="45" w16cid:durableId="146552461">
    <w:abstractNumId w:val="14"/>
  </w:num>
  <w:num w:numId="46" w16cid:durableId="692920360">
    <w:abstractNumId w:val="5"/>
  </w:num>
  <w:num w:numId="47" w16cid:durableId="356856055">
    <w:abstractNumId w:val="26"/>
  </w:num>
  <w:num w:numId="48" w16cid:durableId="597755524">
    <w:abstractNumId w:val="53"/>
  </w:num>
  <w:num w:numId="49" w16cid:durableId="1096709593">
    <w:abstractNumId w:val="17"/>
  </w:num>
  <w:num w:numId="50" w16cid:durableId="1169979567">
    <w:abstractNumId w:val="48"/>
  </w:num>
  <w:num w:numId="51" w16cid:durableId="1886015818">
    <w:abstractNumId w:val="0"/>
  </w:num>
  <w:num w:numId="52" w16cid:durableId="107546424">
    <w:abstractNumId w:val="6"/>
  </w:num>
  <w:num w:numId="53" w16cid:durableId="223613737">
    <w:abstractNumId w:val="15"/>
  </w:num>
  <w:num w:numId="54" w16cid:durableId="1084836597">
    <w:abstractNumId w:val="33"/>
  </w:num>
  <w:num w:numId="55" w16cid:durableId="717434181">
    <w:abstractNumId w:val="46"/>
  </w:num>
  <w:num w:numId="56" w16cid:durableId="1677535290">
    <w:abstractNumId w:val="63"/>
  </w:num>
  <w:num w:numId="57" w16cid:durableId="334190522">
    <w:abstractNumId w:val="51"/>
  </w:num>
  <w:num w:numId="58" w16cid:durableId="1029602556">
    <w:abstractNumId w:val="38"/>
  </w:num>
  <w:num w:numId="59" w16cid:durableId="196553088">
    <w:abstractNumId w:val="25"/>
  </w:num>
  <w:num w:numId="60" w16cid:durableId="624122783">
    <w:abstractNumId w:val="56"/>
  </w:num>
  <w:num w:numId="61" w16cid:durableId="1168592437">
    <w:abstractNumId w:val="45"/>
  </w:num>
  <w:num w:numId="62" w16cid:durableId="1951012609">
    <w:abstractNumId w:val="1"/>
  </w:num>
  <w:num w:numId="63" w16cid:durableId="1223298642">
    <w:abstractNumId w:val="32"/>
  </w:num>
  <w:num w:numId="64" w16cid:durableId="726612268">
    <w:abstractNumId w:val="7"/>
  </w:num>
  <w:num w:numId="65" w16cid:durableId="136144830">
    <w:abstractNumId w:val="8"/>
  </w:num>
  <w:num w:numId="66" w16cid:durableId="870999469">
    <w:abstractNumId w:val="20"/>
  </w:num>
  <w:num w:numId="67" w16cid:durableId="234780024">
    <w:abstractNumId w:val="52"/>
  </w:num>
  <w:num w:numId="68" w16cid:durableId="7547137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14546"/>
    <w:rsid w:val="00023DA7"/>
    <w:rsid w:val="000B35BC"/>
    <w:rsid w:val="000E0F94"/>
    <w:rsid w:val="00110F1E"/>
    <w:rsid w:val="001166E0"/>
    <w:rsid w:val="00123C4A"/>
    <w:rsid w:val="001305B5"/>
    <w:rsid w:val="00160823"/>
    <w:rsid w:val="00173795"/>
    <w:rsid w:val="001904F9"/>
    <w:rsid w:val="001B225C"/>
    <w:rsid w:val="001B5761"/>
    <w:rsid w:val="001D443E"/>
    <w:rsid w:val="00256BEA"/>
    <w:rsid w:val="0027206F"/>
    <w:rsid w:val="002E3539"/>
    <w:rsid w:val="00305670"/>
    <w:rsid w:val="00326B0B"/>
    <w:rsid w:val="00361D9F"/>
    <w:rsid w:val="00363932"/>
    <w:rsid w:val="00371451"/>
    <w:rsid w:val="00372046"/>
    <w:rsid w:val="00391031"/>
    <w:rsid w:val="00392085"/>
    <w:rsid w:val="003B22A5"/>
    <w:rsid w:val="00400244"/>
    <w:rsid w:val="0043081B"/>
    <w:rsid w:val="004326FA"/>
    <w:rsid w:val="00466571"/>
    <w:rsid w:val="00521C27"/>
    <w:rsid w:val="00536250"/>
    <w:rsid w:val="005364F4"/>
    <w:rsid w:val="00552CCB"/>
    <w:rsid w:val="005954CB"/>
    <w:rsid w:val="005974A9"/>
    <w:rsid w:val="00597966"/>
    <w:rsid w:val="006269C7"/>
    <w:rsid w:val="00634B4A"/>
    <w:rsid w:val="0063560C"/>
    <w:rsid w:val="0064590E"/>
    <w:rsid w:val="00663AA1"/>
    <w:rsid w:val="00674DD9"/>
    <w:rsid w:val="006766D4"/>
    <w:rsid w:val="0068768C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C1C67"/>
    <w:rsid w:val="00900C0A"/>
    <w:rsid w:val="00927C71"/>
    <w:rsid w:val="00940EDE"/>
    <w:rsid w:val="00975931"/>
    <w:rsid w:val="009B16DB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30DF"/>
    <w:rsid w:val="00B21333"/>
    <w:rsid w:val="00B35ECA"/>
    <w:rsid w:val="00B436E8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6EFC"/>
    <w:rsid w:val="00D04A84"/>
    <w:rsid w:val="00D14313"/>
    <w:rsid w:val="00D44A07"/>
    <w:rsid w:val="00D54EB9"/>
    <w:rsid w:val="00D71C3B"/>
    <w:rsid w:val="00D95E5B"/>
    <w:rsid w:val="00DA7944"/>
    <w:rsid w:val="00DC3C9B"/>
    <w:rsid w:val="00E42C0D"/>
    <w:rsid w:val="00E56699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Constante_de_structure_fine" TargetMode="External"/><Relationship Id="rId18" Type="http://schemas.openxmlformats.org/officeDocument/2006/relationships/hyperlink" Target="https://fr.wikipedia.org/wiki/Constante_de_Planck" TargetMode="External"/><Relationship Id="rId26" Type="http://schemas.openxmlformats.org/officeDocument/2006/relationships/hyperlink" Target="https://fr.wikipedia.org/w/index.php?title=Effet_Choubnikov-de_Haas&amp;action=edit&amp;redlink=1" TargetMode="External"/><Relationship Id="rId39" Type="http://schemas.openxmlformats.org/officeDocument/2006/relationships/hyperlink" Target="https://fr.wikipedia.org/wiki/Prix_Nobel_de_physique" TargetMode="External"/><Relationship Id="rId21" Type="http://schemas.openxmlformats.org/officeDocument/2006/relationships/hyperlink" Target="https://fr.wikipedia.org/wiki/Champ_magn%C3%A9tique" TargetMode="External"/><Relationship Id="rId34" Type="http://schemas.openxmlformats.org/officeDocument/2006/relationships/hyperlink" Target="https://fr.wikipedia.org/wiki/M%C3%A9canique_quantique" TargetMode="External"/><Relationship Id="rId42" Type="http://schemas.openxmlformats.org/officeDocument/2006/relationships/hyperlink" Target="https://fr.wikipedia.org/wiki/Porteur_de_charge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hyperlink" Target="https://fr.wikipedia.org/wiki/M%C3%A9canique_quantiq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Effet_Hall" TargetMode="External"/><Relationship Id="rId29" Type="http://schemas.openxmlformats.org/officeDocument/2006/relationships/hyperlink" Target="https://fr.wikipedia.org/wiki/D%C3%A9g%C3%A9n%C3%A9rescence_(physique_quantique)" TargetMode="External"/><Relationship Id="rId11" Type="http://schemas.openxmlformats.org/officeDocument/2006/relationships/hyperlink" Target="https://fr.wikipedia.org/wiki/Semi-conducteur" TargetMode="External"/><Relationship Id="rId24" Type="http://schemas.openxmlformats.org/officeDocument/2006/relationships/hyperlink" Target="https://fr.wikipedia.org/wiki/Entier_naturel" TargetMode="External"/><Relationship Id="rId32" Type="http://schemas.openxmlformats.org/officeDocument/2006/relationships/hyperlink" Target="https://fr.wikipedia.org/wiki/Constante_de_Planck" TargetMode="External"/><Relationship Id="rId37" Type="http://schemas.openxmlformats.org/officeDocument/2006/relationships/hyperlink" Target="https://fr.wikipedia.org/wiki/Daniel_Tsui" TargetMode="External"/><Relationship Id="rId40" Type="http://schemas.openxmlformats.org/officeDocument/2006/relationships/hyperlink" Target="https://fr.wikipedia.org/wiki/Charge_%C3%A9l%C3%A9mentaire" TargetMode="External"/><Relationship Id="rId45" Type="http://schemas.openxmlformats.org/officeDocument/2006/relationships/hyperlink" Target="https://fr.wikipedia.org/wiki/Champ_magn%C3%A9tiqu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Transitions_quantiques_de_Hall" TargetMode="External"/><Relationship Id="rId23" Type="http://schemas.openxmlformats.org/officeDocument/2006/relationships/hyperlink" Target="https://fr.wikipedia.org/wiki/Constante_de_Planck" TargetMode="External"/><Relationship Id="rId28" Type="http://schemas.openxmlformats.org/officeDocument/2006/relationships/hyperlink" Target="https://fr.wikipedia.org/wiki/Surface_de_Fermi" TargetMode="External"/><Relationship Id="rId36" Type="http://schemas.openxmlformats.org/officeDocument/2006/relationships/hyperlink" Target="https://fr.wikipedia.org/wiki/Horst_St%C3%B6rmer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fr.wikipedia.org/wiki/Effet_Hall_quantique_entier" TargetMode="External"/><Relationship Id="rId19" Type="http://schemas.openxmlformats.org/officeDocument/2006/relationships/hyperlink" Target="https://fr.wikipedia.org/wiki/Localisation_d%27Anderson" TargetMode="External"/><Relationship Id="rId31" Type="http://schemas.openxmlformats.org/officeDocument/2006/relationships/hyperlink" Target="https://fr.wikipedia.org/wiki/Quantification_du_flux" TargetMode="External"/><Relationship Id="rId44" Type="http://schemas.openxmlformats.org/officeDocument/2006/relationships/hyperlink" Target="https://fr.wikipedia.org/wiki/Effet_Ha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Klaus_von_Klitzing" TargetMode="External"/><Relationship Id="rId14" Type="http://schemas.openxmlformats.org/officeDocument/2006/relationships/hyperlink" Target="https://fr.wikipedia.org/wiki/%C3%89lectron" TargetMode="External"/><Relationship Id="rId22" Type="http://schemas.openxmlformats.org/officeDocument/2006/relationships/hyperlink" Target="https://fr.wikipedia.org/wiki/Cyclotron" TargetMode="External"/><Relationship Id="rId27" Type="http://schemas.openxmlformats.org/officeDocument/2006/relationships/hyperlink" Target="https://fr.wikipedia.org/wiki/Effet_de_Haas-Van_Alphen" TargetMode="External"/><Relationship Id="rId30" Type="http://schemas.openxmlformats.org/officeDocument/2006/relationships/hyperlink" Target="https://fr.wikipedia.org/wiki/Weber_(unit%C3%A9)" TargetMode="External"/><Relationship Id="rId35" Type="http://schemas.openxmlformats.org/officeDocument/2006/relationships/hyperlink" Target="https://fr.wikipedia.org/wiki/Effet_Hall" TargetMode="External"/><Relationship Id="rId43" Type="http://schemas.openxmlformats.org/officeDocument/2006/relationships/hyperlink" Target="https://fr.wikipedia.org/wiki/Effet_Hall_quantique_entier" TargetMode="External"/><Relationship Id="rId48" Type="http://schemas.openxmlformats.org/officeDocument/2006/relationships/footer" Target="footer1.xml"/><Relationship Id="rId8" Type="http://schemas.openxmlformats.org/officeDocument/2006/relationships/hyperlink" Target="https://fr.wikipedia.org/wiki/Effet_Hal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r.wikipedia.org/wiki/M%C3%A9trologie" TargetMode="External"/><Relationship Id="rId17" Type="http://schemas.openxmlformats.org/officeDocument/2006/relationships/hyperlink" Target="https://fr.wikipedia.org/wiki/Charge_%C3%A9l%C3%A9mentaire" TargetMode="External"/><Relationship Id="rId25" Type="http://schemas.openxmlformats.org/officeDocument/2006/relationships/hyperlink" Target="https://fr.wikipedia.org/wiki/Quantification_de_Landau" TargetMode="External"/><Relationship Id="rId33" Type="http://schemas.openxmlformats.org/officeDocument/2006/relationships/hyperlink" Target="https://fr.wikipedia.org/wiki/Entier_naturel" TargetMode="External"/><Relationship Id="rId38" Type="http://schemas.openxmlformats.org/officeDocument/2006/relationships/hyperlink" Target="https://fr.wikipedia.org/wiki/Robert_B._Laughlin" TargetMode="External"/><Relationship Id="rId46" Type="http://schemas.openxmlformats.org/officeDocument/2006/relationships/hyperlink" Target="https://fr.wikipedia.org/wiki/Flux_magn%C3%A9tique" TargetMode="External"/><Relationship Id="rId20" Type="http://schemas.openxmlformats.org/officeDocument/2006/relationships/hyperlink" Target="https://fr.wikipedia.org/wiki/Effet_Hall_quantique_fractionnaire" TargetMode="External"/><Relationship Id="rId41" Type="http://schemas.openxmlformats.org/officeDocument/2006/relationships/hyperlink" Target="https://fr.wikipedia.org/wiki/Champ_magn%C3%A9tiqu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1361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58</cp:revision>
  <dcterms:created xsi:type="dcterms:W3CDTF">2022-12-23T07:20:00Z</dcterms:created>
  <dcterms:modified xsi:type="dcterms:W3CDTF">2025-11-01T12:46:00Z</dcterms:modified>
</cp:coreProperties>
</file>