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77B39" w14:textId="77777777" w:rsidR="00182B43" w:rsidRDefault="00182B43">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182B43">
        <w:rPr>
          <w:rFonts w:ascii="Times New Roman" w:eastAsia="Times New Roman" w:hAnsi="Times New Roman" w:cs="Times New Roman"/>
          <w:b/>
          <w:bCs/>
          <w:color w:val="auto"/>
          <w:kern w:val="36"/>
          <w:sz w:val="48"/>
          <w:szCs w:val="48"/>
        </w:rPr>
        <w:t>Effet Zeeman</w:t>
      </w:r>
    </w:p>
    <w:sdt>
      <w:sdtPr>
        <w:id w:val="-55162041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4942550" w14:textId="31E9C0A1" w:rsidR="00182B43" w:rsidRDefault="00182B43">
          <w:pPr>
            <w:pStyle w:val="En-ttedetabledesmatires"/>
          </w:pPr>
          <w:r>
            <w:t>Table des matières</w:t>
          </w:r>
        </w:p>
        <w:p w14:paraId="15FA5714" w14:textId="1AC0FB3F" w:rsidR="00182B43"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535732" w:history="1">
            <w:r w:rsidRPr="00023C12">
              <w:rPr>
                <w:rStyle w:val="Lienhypertexte"/>
                <w:rFonts w:eastAsia="Times New Roman"/>
                <w:noProof/>
                <w:lang w:eastAsia="fr-FR"/>
              </w:rPr>
              <w:t>Introduction</w:t>
            </w:r>
            <w:r>
              <w:rPr>
                <w:noProof/>
                <w:webHidden/>
              </w:rPr>
              <w:tab/>
            </w:r>
            <w:r>
              <w:rPr>
                <w:noProof/>
                <w:webHidden/>
              </w:rPr>
              <w:fldChar w:fldCharType="begin"/>
            </w:r>
            <w:r>
              <w:rPr>
                <w:noProof/>
                <w:webHidden/>
              </w:rPr>
              <w:instrText xml:space="preserve"> PAGEREF _Toc148535732 \h </w:instrText>
            </w:r>
            <w:r>
              <w:rPr>
                <w:noProof/>
                <w:webHidden/>
              </w:rPr>
            </w:r>
            <w:r>
              <w:rPr>
                <w:noProof/>
                <w:webHidden/>
              </w:rPr>
              <w:fldChar w:fldCharType="separate"/>
            </w:r>
            <w:r>
              <w:rPr>
                <w:noProof/>
                <w:webHidden/>
              </w:rPr>
              <w:t>2</w:t>
            </w:r>
            <w:r>
              <w:rPr>
                <w:noProof/>
                <w:webHidden/>
              </w:rPr>
              <w:fldChar w:fldCharType="end"/>
            </w:r>
          </w:hyperlink>
        </w:p>
        <w:p w14:paraId="3FEB6053" w14:textId="02A21634" w:rsidR="00182B43" w:rsidRDefault="00182B43">
          <w:pPr>
            <w:pStyle w:val="TM2"/>
            <w:tabs>
              <w:tab w:val="right" w:leader="dot" w:pos="9062"/>
            </w:tabs>
            <w:rPr>
              <w:rFonts w:eastAsiaTheme="minorEastAsia"/>
              <w:noProof/>
              <w:kern w:val="2"/>
              <w:lang w:eastAsia="fr-FR"/>
              <w14:ligatures w14:val="standardContextual"/>
            </w:rPr>
          </w:pPr>
          <w:hyperlink w:anchor="_Toc148535733" w:history="1">
            <w:r w:rsidRPr="00023C12">
              <w:rPr>
                <w:rStyle w:val="Lienhypertexte"/>
                <w:noProof/>
              </w:rPr>
              <w:t>Phénomène</w:t>
            </w:r>
            <w:r>
              <w:rPr>
                <w:noProof/>
                <w:webHidden/>
              </w:rPr>
              <w:tab/>
            </w:r>
            <w:r>
              <w:rPr>
                <w:noProof/>
                <w:webHidden/>
              </w:rPr>
              <w:fldChar w:fldCharType="begin"/>
            </w:r>
            <w:r>
              <w:rPr>
                <w:noProof/>
                <w:webHidden/>
              </w:rPr>
              <w:instrText xml:space="preserve"> PAGEREF _Toc148535733 \h </w:instrText>
            </w:r>
            <w:r>
              <w:rPr>
                <w:noProof/>
                <w:webHidden/>
              </w:rPr>
            </w:r>
            <w:r>
              <w:rPr>
                <w:noProof/>
                <w:webHidden/>
              </w:rPr>
              <w:fldChar w:fldCharType="separate"/>
            </w:r>
            <w:r>
              <w:rPr>
                <w:noProof/>
                <w:webHidden/>
              </w:rPr>
              <w:t>2</w:t>
            </w:r>
            <w:r>
              <w:rPr>
                <w:noProof/>
                <w:webHidden/>
              </w:rPr>
              <w:fldChar w:fldCharType="end"/>
            </w:r>
          </w:hyperlink>
        </w:p>
        <w:p w14:paraId="43DB239F" w14:textId="2A5C5989" w:rsidR="00182B43" w:rsidRDefault="00182B43">
          <w:pPr>
            <w:pStyle w:val="TM2"/>
            <w:tabs>
              <w:tab w:val="right" w:leader="dot" w:pos="9062"/>
            </w:tabs>
            <w:rPr>
              <w:rFonts w:eastAsiaTheme="minorEastAsia"/>
              <w:noProof/>
              <w:kern w:val="2"/>
              <w:lang w:eastAsia="fr-FR"/>
              <w14:ligatures w14:val="standardContextual"/>
            </w:rPr>
          </w:pPr>
          <w:hyperlink w:anchor="_Toc148535734" w:history="1">
            <w:r w:rsidRPr="00023C12">
              <w:rPr>
                <w:rStyle w:val="Lienhypertexte"/>
                <w:noProof/>
              </w:rPr>
              <w:t>Effet Zeeman normal</w:t>
            </w:r>
            <w:r>
              <w:rPr>
                <w:noProof/>
                <w:webHidden/>
              </w:rPr>
              <w:tab/>
            </w:r>
            <w:r>
              <w:rPr>
                <w:noProof/>
                <w:webHidden/>
              </w:rPr>
              <w:fldChar w:fldCharType="begin"/>
            </w:r>
            <w:r>
              <w:rPr>
                <w:noProof/>
                <w:webHidden/>
              </w:rPr>
              <w:instrText xml:space="preserve"> PAGEREF _Toc148535734 \h </w:instrText>
            </w:r>
            <w:r>
              <w:rPr>
                <w:noProof/>
                <w:webHidden/>
              </w:rPr>
            </w:r>
            <w:r>
              <w:rPr>
                <w:noProof/>
                <w:webHidden/>
              </w:rPr>
              <w:fldChar w:fldCharType="separate"/>
            </w:r>
            <w:r>
              <w:rPr>
                <w:noProof/>
                <w:webHidden/>
              </w:rPr>
              <w:t>2</w:t>
            </w:r>
            <w:r>
              <w:rPr>
                <w:noProof/>
                <w:webHidden/>
              </w:rPr>
              <w:fldChar w:fldCharType="end"/>
            </w:r>
          </w:hyperlink>
        </w:p>
        <w:p w14:paraId="48F271F0" w14:textId="068DB0C0" w:rsidR="00182B43" w:rsidRDefault="00182B43">
          <w:pPr>
            <w:pStyle w:val="TM2"/>
            <w:tabs>
              <w:tab w:val="right" w:leader="dot" w:pos="9062"/>
            </w:tabs>
            <w:rPr>
              <w:rFonts w:eastAsiaTheme="minorEastAsia"/>
              <w:noProof/>
              <w:kern w:val="2"/>
              <w:lang w:eastAsia="fr-FR"/>
              <w14:ligatures w14:val="standardContextual"/>
            </w:rPr>
          </w:pPr>
          <w:hyperlink w:anchor="_Toc148535735" w:history="1">
            <w:r w:rsidRPr="00023C12">
              <w:rPr>
                <w:rStyle w:val="Lienhypertexte"/>
                <w:noProof/>
              </w:rPr>
              <w:t>Applications en astrophysique</w:t>
            </w:r>
            <w:r>
              <w:rPr>
                <w:noProof/>
                <w:webHidden/>
              </w:rPr>
              <w:tab/>
            </w:r>
            <w:r>
              <w:rPr>
                <w:noProof/>
                <w:webHidden/>
              </w:rPr>
              <w:fldChar w:fldCharType="begin"/>
            </w:r>
            <w:r>
              <w:rPr>
                <w:noProof/>
                <w:webHidden/>
              </w:rPr>
              <w:instrText xml:space="preserve"> PAGEREF _Toc148535735 \h </w:instrText>
            </w:r>
            <w:r>
              <w:rPr>
                <w:noProof/>
                <w:webHidden/>
              </w:rPr>
            </w:r>
            <w:r>
              <w:rPr>
                <w:noProof/>
                <w:webHidden/>
              </w:rPr>
              <w:fldChar w:fldCharType="separate"/>
            </w:r>
            <w:r>
              <w:rPr>
                <w:noProof/>
                <w:webHidden/>
              </w:rPr>
              <w:t>3</w:t>
            </w:r>
            <w:r>
              <w:rPr>
                <w:noProof/>
                <w:webHidden/>
              </w:rPr>
              <w:fldChar w:fldCharType="end"/>
            </w:r>
          </w:hyperlink>
        </w:p>
        <w:p w14:paraId="2268661A" w14:textId="04C26D5A"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4BCA126D" w14:textId="0FCC19C0" w:rsidR="00182B43" w:rsidRPr="00182B43" w:rsidRDefault="00182B43" w:rsidP="00182B43">
      <w:pPr>
        <w:pStyle w:val="Titre2"/>
        <w:rPr>
          <w:rFonts w:asciiTheme="minorHAnsi" w:eastAsiaTheme="minorHAnsi" w:hAnsiTheme="minorHAnsi" w:cstheme="minorBidi"/>
          <w:sz w:val="22"/>
          <w:szCs w:val="22"/>
        </w:rPr>
      </w:pPr>
      <w:bookmarkStart w:id="2" w:name="_Toc148535513"/>
      <w:bookmarkStart w:id="3" w:name="_Toc148535732"/>
      <w:r>
        <w:rPr>
          <w:rFonts w:ascii="Arial" w:hAnsi="Arial" w:cs="Arial"/>
          <w:noProof/>
          <w:color w:val="3366CC"/>
          <w:bdr w:val="none" w:sz="0" w:space="0" w:color="auto" w:frame="1"/>
        </w:rPr>
        <w:lastRenderedPageBreak/>
        <w:drawing>
          <wp:anchor distT="0" distB="0" distL="114300" distR="114300" simplePos="0" relativeHeight="251658240" behindDoc="0" locked="0" layoutInCell="1" allowOverlap="1" wp14:anchorId="52FAF4E0" wp14:editId="395F1597">
            <wp:simplePos x="0" y="0"/>
            <wp:positionH relativeFrom="margin">
              <wp:align>right</wp:align>
            </wp:positionH>
            <wp:positionV relativeFrom="paragraph">
              <wp:posOffset>0</wp:posOffset>
            </wp:positionV>
            <wp:extent cx="2095500" cy="2232660"/>
            <wp:effectExtent l="0" t="0" r="0" b="0"/>
            <wp:wrapSquare wrapText="bothSides"/>
            <wp:docPr id="516930666" name="Imag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2232660"/>
                    </a:xfrm>
                    <a:prstGeom prst="rect">
                      <a:avLst/>
                    </a:prstGeom>
                    <a:noFill/>
                    <a:ln>
                      <a:noFill/>
                    </a:ln>
                  </pic:spPr>
                </pic:pic>
              </a:graphicData>
            </a:graphic>
          </wp:anchor>
        </w:drawing>
      </w:r>
      <w:r w:rsidR="00454729">
        <w:rPr>
          <w:rFonts w:eastAsia="Times New Roman"/>
          <w:lang w:eastAsia="fr-FR"/>
        </w:rPr>
        <w:t>Introduction</w:t>
      </w:r>
      <w:bookmarkEnd w:id="0"/>
      <w:bookmarkEnd w:id="1"/>
      <w:bookmarkEnd w:id="2"/>
      <w:bookmarkEnd w:id="3"/>
    </w:p>
    <w:p w14:paraId="5E2FF479" w14:textId="48023822" w:rsidR="00182B43" w:rsidRDefault="00182B43" w:rsidP="00182B43">
      <w:r>
        <w:t>L’</w:t>
      </w:r>
      <w:r w:rsidRPr="00182B43">
        <w:t>effet Zeeman</w:t>
      </w:r>
      <w:r>
        <w:t> désigne la séparation d'un niveau atomique d'énergie défini d'un atome ou d'une molécule en plusieurs sous-niveaux d'énergies distinctes, sous l'effet d'un </w:t>
      </w:r>
      <w:r w:rsidRPr="00182B43">
        <w:t>champ magnétique</w:t>
      </w:r>
      <w:r>
        <w:t> externe. Il y a donc levée de dégénérescence des niveaux énergétiques. L'effet s'observe aisément par </w:t>
      </w:r>
      <w:r w:rsidRPr="00182B43">
        <w:t>spectroscopie</w:t>
      </w:r>
      <w:r>
        <w:t> : lorsqu'une source de lumière est plongée dans un </w:t>
      </w:r>
      <w:r w:rsidRPr="00182B43">
        <w:t>champ magnétique</w:t>
      </w:r>
      <w:r>
        <w:t> statique, ses </w:t>
      </w:r>
      <w:r w:rsidRPr="00182B43">
        <w:t>raies spectrales</w:t>
      </w:r>
      <w:r>
        <w:t> se séparent en plusieurs composantes. L'effet a été découvert par le physicien néerlandais </w:t>
      </w:r>
      <w:r w:rsidRPr="00182B43">
        <w:t>Pieter Zeeman</w:t>
      </w:r>
      <w:r>
        <w:t> qui a reçu le </w:t>
      </w:r>
      <w:r w:rsidRPr="00182B43">
        <w:t>prix Nobel de physique</w:t>
      </w:r>
      <w:r>
        <w:t> de 1902 pour cette découverte.</w:t>
      </w:r>
    </w:p>
    <w:p w14:paraId="2D3F1B87" w14:textId="77777777" w:rsidR="00182B43" w:rsidRPr="00182B43" w:rsidRDefault="00182B43" w:rsidP="00182B43">
      <w:pPr>
        <w:shd w:val="clear" w:color="auto" w:fill="FFFFFF"/>
        <w:rPr>
          <w:rStyle w:val="mw-headline"/>
          <w:rFonts w:ascii="Arial" w:hAnsi="Arial" w:cs="Arial"/>
          <w:color w:val="202122"/>
        </w:rPr>
      </w:pPr>
    </w:p>
    <w:p w14:paraId="1B2F664E" w14:textId="7805A96C" w:rsidR="00182B43" w:rsidRPr="00182B43" w:rsidRDefault="00182B43" w:rsidP="00182B43">
      <w:pPr>
        <w:pStyle w:val="Titre2"/>
      </w:pPr>
      <w:bookmarkStart w:id="4" w:name="_Toc148535733"/>
      <w:r w:rsidRPr="00182B43">
        <w:rPr>
          <w:rStyle w:val="mw-headline"/>
        </w:rPr>
        <w:t>Phénomène</w:t>
      </w:r>
      <w:bookmarkEnd w:id="4"/>
    </w:p>
    <w:p w14:paraId="04748406" w14:textId="393B6784" w:rsidR="00182B43" w:rsidRPr="00182B43" w:rsidRDefault="00182B43" w:rsidP="00182B43">
      <w:r w:rsidRPr="00182B43">
        <w:t>L'effet a pour origine la subdivision des niveaux d'énergie des atomes ou des molécules plongés dans un champ magnétique. Selon les conditions, les raies spectrales se divisent en un nombre impair de composantes (et l'effet est dit « normal », tel qu'il a été prévu par Zeeman et Lorentz) ou bien en un nombre pair (et l'effet est dit « anomal » — ou « anormal » par simplification lexicale). Le plus souvent, le champ magnétique n'est pas assez intense pour que les raies se subdivisent et alors on observe seulement leur élargissement.</w:t>
      </w:r>
    </w:p>
    <w:p w14:paraId="04F98AD0" w14:textId="4447B362" w:rsidR="00182B43" w:rsidRPr="00182B43" w:rsidRDefault="00182B43" w:rsidP="00182B43">
      <w:r w:rsidRPr="00182B43">
        <w:t>Par ailleurs, le clivage des niveaux d'énergie atomiques ou moléculaires s'accompagne d'une polarisation de la lumière émise (ou absorbée) lors des transitions entre niveaux différents. La nature et l'intensité de cette polarisation dépend de l'orientation du champ magnétique par rapport à l'observateur. Dans le cas d'un champ magnétique perpendiculaire à la ligne de visée, toutes les composantes sont polarisées linéairement, tandis que pour un champ magnétique orienté parallèlement à la ligne de visée la polarisation observée est circulaire. Alors que la mesure de l'élargissement des raies spectrales renseigne sur l'intensité du champ, l'analyse de la polarisation apporte donc des informations sur l'orientation du vecteur champ magnétique.</w:t>
      </w:r>
    </w:p>
    <w:p w14:paraId="1D02FC30" w14:textId="77777777" w:rsidR="00182B43" w:rsidRDefault="00182B43" w:rsidP="00182B43">
      <w:pPr>
        <w:pStyle w:val="NormalWeb"/>
        <w:shd w:val="clear" w:color="auto" w:fill="FFFFFF"/>
        <w:spacing w:before="120" w:beforeAutospacing="0" w:after="120" w:afterAutospacing="0"/>
        <w:rPr>
          <w:rFonts w:ascii="Arial" w:hAnsi="Arial" w:cs="Arial"/>
          <w:color w:val="202122"/>
        </w:rPr>
      </w:pPr>
    </w:p>
    <w:p w14:paraId="744EFC9D" w14:textId="66ADDB45" w:rsidR="00182B43" w:rsidRPr="00182B43" w:rsidRDefault="00182B43" w:rsidP="00182B43">
      <w:pPr>
        <w:pStyle w:val="Titre2"/>
      </w:pPr>
      <w:bookmarkStart w:id="5" w:name="_Toc148535734"/>
      <w:r w:rsidRPr="00182B43">
        <w:rPr>
          <w:rStyle w:val="mw-headline"/>
        </w:rPr>
        <w:t>Effet Zeeman normal</w:t>
      </w:r>
      <w:bookmarkEnd w:id="5"/>
    </w:p>
    <w:p w14:paraId="153E15F0" w14:textId="77777777" w:rsidR="00182B43" w:rsidRPr="00182B43" w:rsidRDefault="00182B43" w:rsidP="00182B43">
      <w:r w:rsidRPr="00182B43">
        <w:t>L'effet Zeeman normal peut être décrit à l'aide d'un modèle semi-classique. Cela signifie que l'on considère l'électron comme une particule, orbitant de façon classique autour du noyau. En revanche, le moment angulaire est quantifié.</w:t>
      </w:r>
    </w:p>
    <w:p w14:paraId="09DC5841" w14:textId="40214FE1" w:rsidR="00182B43" w:rsidRPr="00182B43" w:rsidRDefault="00182B43" w:rsidP="00182B43">
      <w:r w:rsidRPr="00182B43">
        <w:t>L'électron sur son orbite de rayon r et de vitesse v représente donc un courant électrique I exprimé par :</w:t>
      </w:r>
    </w:p>
    <w:p w14:paraId="429ADE55" w14:textId="0901C02B" w:rsidR="00AE2176" w:rsidRDefault="00182B43" w:rsidP="001F60D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82B43">
        <w:rPr>
          <w:rFonts w:asciiTheme="minorHAnsi" w:eastAsiaTheme="minorHAnsi" w:hAnsiTheme="minorHAnsi" w:cstheme="minorBidi"/>
          <w:sz w:val="22"/>
          <w:szCs w:val="22"/>
          <w:lang w:eastAsia="en-US"/>
        </w:rPr>
        <w:lastRenderedPageBreak/>
        <w:drawing>
          <wp:inline distT="0" distB="0" distL="0" distR="0" wp14:anchorId="2335EC11" wp14:editId="5A5830BC">
            <wp:extent cx="5913120" cy="3827363"/>
            <wp:effectExtent l="0" t="0" r="0" b="1905"/>
            <wp:docPr id="2898964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96467" name=""/>
                    <pic:cNvPicPr/>
                  </pic:nvPicPr>
                  <pic:blipFill>
                    <a:blip r:embed="rId10"/>
                    <a:stretch>
                      <a:fillRect/>
                    </a:stretch>
                  </pic:blipFill>
                  <pic:spPr>
                    <a:xfrm>
                      <a:off x="0" y="0"/>
                      <a:ext cx="5916158" cy="3829329"/>
                    </a:xfrm>
                    <a:prstGeom prst="rect">
                      <a:avLst/>
                    </a:prstGeom>
                  </pic:spPr>
                </pic:pic>
              </a:graphicData>
            </a:graphic>
          </wp:inline>
        </w:drawing>
      </w:r>
    </w:p>
    <w:p w14:paraId="6D50EE71" w14:textId="525A1531" w:rsidR="00182B43" w:rsidRDefault="00182B43" w:rsidP="001F60D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82B43">
        <w:rPr>
          <w:rFonts w:asciiTheme="minorHAnsi" w:eastAsiaTheme="minorHAnsi" w:hAnsiTheme="minorHAnsi" w:cstheme="minorBidi"/>
          <w:sz w:val="22"/>
          <w:szCs w:val="22"/>
          <w:lang w:eastAsia="en-US"/>
        </w:rPr>
        <w:drawing>
          <wp:inline distT="0" distB="0" distL="0" distR="0" wp14:anchorId="64EBD8B5" wp14:editId="57BD21E5">
            <wp:extent cx="5887928" cy="822960"/>
            <wp:effectExtent l="0" t="0" r="0" b="0"/>
            <wp:docPr id="16508958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95815" name=""/>
                    <pic:cNvPicPr/>
                  </pic:nvPicPr>
                  <pic:blipFill>
                    <a:blip r:embed="rId11"/>
                    <a:stretch>
                      <a:fillRect/>
                    </a:stretch>
                  </pic:blipFill>
                  <pic:spPr>
                    <a:xfrm>
                      <a:off x="0" y="0"/>
                      <a:ext cx="5900180" cy="824673"/>
                    </a:xfrm>
                    <a:prstGeom prst="rect">
                      <a:avLst/>
                    </a:prstGeom>
                  </pic:spPr>
                </pic:pic>
              </a:graphicData>
            </a:graphic>
          </wp:inline>
        </w:drawing>
      </w:r>
    </w:p>
    <w:p w14:paraId="229EE7DA" w14:textId="77777777" w:rsidR="00182B43" w:rsidRDefault="00182B43" w:rsidP="001F60D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678C9E18" w14:textId="59E3242F" w:rsidR="00182B43" w:rsidRPr="00182B43" w:rsidRDefault="00182B43" w:rsidP="00182B43">
      <w:pPr>
        <w:pStyle w:val="Titre2"/>
      </w:pPr>
      <w:bookmarkStart w:id="6" w:name="_Toc148535735"/>
      <w:r w:rsidRPr="00182B43">
        <w:rPr>
          <w:rStyle w:val="mw-headline"/>
        </w:rPr>
        <w:t>Applications en astrophysique</w:t>
      </w:r>
      <w:bookmarkEnd w:id="6"/>
    </w:p>
    <w:p w14:paraId="1899F8A1" w14:textId="536040FB" w:rsidR="00182B43" w:rsidRPr="00182B43" w:rsidRDefault="00182B43" w:rsidP="00182B43">
      <w:r w:rsidRPr="00182B43">
        <w:t xml:space="preserve">En astrophysique, une des premières applications de l'effet Zeeman a été la découverte, par George </w:t>
      </w:r>
      <w:proofErr w:type="spellStart"/>
      <w:r w:rsidRPr="00182B43">
        <w:t>Ellery</w:t>
      </w:r>
      <w:proofErr w:type="spellEnd"/>
      <w:r w:rsidRPr="00182B43">
        <w:t xml:space="preserve"> Hale en 1908, des champs magnétiques intenses associés aux taches solaires. Horace W. Babcock est parvenu en 1947 à étendre ce type de mesure sur des étoiles autres que le Soleil. Aujourd'hui, la mesure du champ magnétique solaire est effectuée quotidiennement, via l'effet Zeeman, par des instruments embarqués sur satellite (par exemple le satellite </w:t>
      </w:r>
      <w:proofErr w:type="spellStart"/>
      <w:r w:rsidRPr="00182B43">
        <w:t>SoHO</w:t>
      </w:r>
      <w:proofErr w:type="spellEnd"/>
      <w:r w:rsidRPr="00182B43">
        <w:t xml:space="preserve">). En physique stellaire, des mesures similaires sont réalisées par les </w:t>
      </w:r>
      <w:proofErr w:type="spellStart"/>
      <w:r w:rsidRPr="00182B43">
        <w:t>spectropolarimètres</w:t>
      </w:r>
      <w:proofErr w:type="spellEnd"/>
      <w:r w:rsidRPr="00182B43">
        <w:t xml:space="preserve"> </w:t>
      </w:r>
      <w:proofErr w:type="spellStart"/>
      <w:r w:rsidRPr="00182B43">
        <w:t>ESPaDOnS</w:t>
      </w:r>
      <w:proofErr w:type="spellEnd"/>
      <w:r w:rsidRPr="00182B43">
        <w:t> au Télescope Canada-France-Hawaï, et NARVAL au télescope Bernard Lyot du Pic du Midi de Bigorre.</w:t>
      </w:r>
    </w:p>
    <w:p w14:paraId="65E40045" w14:textId="6DBA8D65" w:rsidR="00182B43" w:rsidRPr="00182B43" w:rsidRDefault="00182B43" w:rsidP="00182B43">
      <w:r w:rsidRPr="00182B43">
        <w:t>Par ailleurs, la mesure de l'effet Zeeman permet de calculer l'intensité des champs magnétiques de notre Galaxie.</w:t>
      </w:r>
    </w:p>
    <w:p w14:paraId="11A73D58" w14:textId="77777777" w:rsidR="00182B43" w:rsidRPr="001F60D7" w:rsidRDefault="00182B43" w:rsidP="001F60D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sectPr w:rsidR="00182B43" w:rsidRPr="001F60D7">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6A614" w14:textId="77777777" w:rsidR="00B108E4" w:rsidRDefault="00B108E4" w:rsidP="00B33482">
      <w:pPr>
        <w:spacing w:after="0" w:line="240" w:lineRule="auto"/>
      </w:pPr>
      <w:r>
        <w:separator/>
      </w:r>
    </w:p>
  </w:endnote>
  <w:endnote w:type="continuationSeparator" w:id="0">
    <w:p w14:paraId="0A03F093" w14:textId="77777777" w:rsidR="00B108E4" w:rsidRDefault="00B108E4"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C1B3E" w14:textId="77777777" w:rsidR="00B108E4" w:rsidRDefault="00B108E4" w:rsidP="00B33482">
      <w:pPr>
        <w:spacing w:after="0" w:line="240" w:lineRule="auto"/>
      </w:pPr>
      <w:r>
        <w:separator/>
      </w:r>
    </w:p>
  </w:footnote>
  <w:footnote w:type="continuationSeparator" w:id="0">
    <w:p w14:paraId="349B32FD" w14:textId="77777777" w:rsidR="00B108E4" w:rsidRDefault="00B108E4"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49313B2B" w:rsidR="004E5CDC" w:rsidRPr="00F67AFF" w:rsidRDefault="00005CC2" w:rsidP="005F4087">
    <w:r>
      <w:t>PHYSIQUE</w:t>
    </w:r>
    <w:r w:rsidR="00C613C3">
      <w:t xml:space="preserve"> – </w:t>
    </w:r>
    <w:r w:rsidR="00182B43" w:rsidRPr="00182B43">
      <w:t>Effet Zeeman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25"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57"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07"/>
  </w:num>
  <w:num w:numId="2" w16cid:durableId="581375566">
    <w:abstractNumId w:val="86"/>
  </w:num>
  <w:num w:numId="3" w16cid:durableId="1094352752">
    <w:abstractNumId w:val="55"/>
  </w:num>
  <w:num w:numId="4" w16cid:durableId="1174489643">
    <w:abstractNumId w:val="20"/>
  </w:num>
  <w:num w:numId="5" w16cid:durableId="1762679014">
    <w:abstractNumId w:val="112"/>
  </w:num>
  <w:num w:numId="6" w16cid:durableId="896206683">
    <w:abstractNumId w:val="79"/>
  </w:num>
  <w:num w:numId="7" w16cid:durableId="1648046403">
    <w:abstractNumId w:val="52"/>
  </w:num>
  <w:num w:numId="8" w16cid:durableId="629019133">
    <w:abstractNumId w:val="66"/>
  </w:num>
  <w:num w:numId="9" w16cid:durableId="1169637920">
    <w:abstractNumId w:val="1"/>
  </w:num>
  <w:num w:numId="10" w16cid:durableId="1337419243">
    <w:abstractNumId w:val="53"/>
  </w:num>
  <w:num w:numId="11" w16cid:durableId="205603185">
    <w:abstractNumId w:val="72"/>
  </w:num>
  <w:num w:numId="12" w16cid:durableId="1069234598">
    <w:abstractNumId w:val="51"/>
  </w:num>
  <w:num w:numId="13" w16cid:durableId="1163860772">
    <w:abstractNumId w:val="8"/>
  </w:num>
  <w:num w:numId="14" w16cid:durableId="821313274">
    <w:abstractNumId w:val="85"/>
  </w:num>
  <w:num w:numId="15" w16cid:durableId="1073504008">
    <w:abstractNumId w:val="26"/>
  </w:num>
  <w:num w:numId="16" w16cid:durableId="2029209122">
    <w:abstractNumId w:val="16"/>
  </w:num>
  <w:num w:numId="17" w16cid:durableId="213931493">
    <w:abstractNumId w:val="42"/>
  </w:num>
  <w:num w:numId="18" w16cid:durableId="1976257205">
    <w:abstractNumId w:val="6"/>
  </w:num>
  <w:num w:numId="19" w16cid:durableId="1397123389">
    <w:abstractNumId w:val="78"/>
  </w:num>
  <w:num w:numId="20" w16cid:durableId="882794596">
    <w:abstractNumId w:val="92"/>
  </w:num>
  <w:num w:numId="21" w16cid:durableId="443426013">
    <w:abstractNumId w:val="4"/>
  </w:num>
  <w:num w:numId="22" w16cid:durableId="1862938829">
    <w:abstractNumId w:val="100"/>
  </w:num>
  <w:num w:numId="23" w16cid:durableId="1958442460">
    <w:abstractNumId w:val="108"/>
  </w:num>
  <w:num w:numId="24" w16cid:durableId="1906716218">
    <w:abstractNumId w:val="47"/>
  </w:num>
  <w:num w:numId="25" w16cid:durableId="1005131902">
    <w:abstractNumId w:val="115"/>
  </w:num>
  <w:num w:numId="26" w16cid:durableId="1129587002">
    <w:abstractNumId w:val="21"/>
  </w:num>
  <w:num w:numId="27" w16cid:durableId="1315839072">
    <w:abstractNumId w:val="88"/>
  </w:num>
  <w:num w:numId="28" w16cid:durableId="1031808116">
    <w:abstractNumId w:val="106"/>
  </w:num>
  <w:num w:numId="29" w16cid:durableId="6560330">
    <w:abstractNumId w:val="44"/>
  </w:num>
  <w:num w:numId="30" w16cid:durableId="634481375">
    <w:abstractNumId w:val="54"/>
  </w:num>
  <w:num w:numId="31" w16cid:durableId="718240263">
    <w:abstractNumId w:val="69"/>
  </w:num>
  <w:num w:numId="32" w16cid:durableId="538663953">
    <w:abstractNumId w:val="61"/>
  </w:num>
  <w:num w:numId="33" w16cid:durableId="1533810691">
    <w:abstractNumId w:val="65"/>
  </w:num>
  <w:num w:numId="34" w16cid:durableId="1312367336">
    <w:abstractNumId w:val="97"/>
  </w:num>
  <w:num w:numId="35" w16cid:durableId="1105688538">
    <w:abstractNumId w:val="5"/>
  </w:num>
  <w:num w:numId="36" w16cid:durableId="1255674411">
    <w:abstractNumId w:val="0"/>
  </w:num>
  <w:num w:numId="37" w16cid:durableId="1029911488">
    <w:abstractNumId w:val="32"/>
  </w:num>
  <w:num w:numId="38" w16cid:durableId="1259485206">
    <w:abstractNumId w:val="81"/>
  </w:num>
  <w:num w:numId="39" w16cid:durableId="1179272545">
    <w:abstractNumId w:val="102"/>
  </w:num>
  <w:num w:numId="40" w16cid:durableId="1820464138">
    <w:abstractNumId w:val="110"/>
  </w:num>
  <w:num w:numId="41" w16cid:durableId="2026592149">
    <w:abstractNumId w:val="67"/>
  </w:num>
  <w:num w:numId="42" w16cid:durableId="562326196">
    <w:abstractNumId w:val="58"/>
  </w:num>
  <w:num w:numId="43" w16cid:durableId="122312765">
    <w:abstractNumId w:val="9"/>
  </w:num>
  <w:num w:numId="44" w16cid:durableId="587497021">
    <w:abstractNumId w:val="105"/>
  </w:num>
  <w:num w:numId="45" w16cid:durableId="662120367">
    <w:abstractNumId w:val="80"/>
  </w:num>
  <w:num w:numId="46" w16cid:durableId="893391194">
    <w:abstractNumId w:val="37"/>
  </w:num>
  <w:num w:numId="47" w16cid:durableId="406725861">
    <w:abstractNumId w:val="99"/>
  </w:num>
  <w:num w:numId="48" w16cid:durableId="458114067">
    <w:abstractNumId w:val="89"/>
  </w:num>
  <w:num w:numId="49" w16cid:durableId="1337656295">
    <w:abstractNumId w:val="23"/>
  </w:num>
  <w:num w:numId="50" w16cid:durableId="1478305467">
    <w:abstractNumId w:val="98"/>
  </w:num>
  <w:num w:numId="51" w16cid:durableId="853112654">
    <w:abstractNumId w:val="11"/>
  </w:num>
  <w:num w:numId="52" w16cid:durableId="557713865">
    <w:abstractNumId w:val="38"/>
  </w:num>
  <w:num w:numId="53" w16cid:durableId="1584726950">
    <w:abstractNumId w:val="39"/>
  </w:num>
  <w:num w:numId="54" w16cid:durableId="742064760">
    <w:abstractNumId w:val="75"/>
  </w:num>
  <w:num w:numId="55" w16cid:durableId="888497133">
    <w:abstractNumId w:val="35"/>
  </w:num>
  <w:num w:numId="56" w16cid:durableId="1215654120">
    <w:abstractNumId w:val="46"/>
  </w:num>
  <w:num w:numId="57" w16cid:durableId="887767876">
    <w:abstractNumId w:val="77"/>
  </w:num>
  <w:num w:numId="58" w16cid:durableId="776680870">
    <w:abstractNumId w:val="49"/>
  </w:num>
  <w:num w:numId="59" w16cid:durableId="1033461329">
    <w:abstractNumId w:val="2"/>
  </w:num>
  <w:num w:numId="60" w16cid:durableId="1494175106">
    <w:abstractNumId w:val="70"/>
  </w:num>
  <w:num w:numId="61" w16cid:durableId="246234154">
    <w:abstractNumId w:val="50"/>
  </w:num>
  <w:num w:numId="62" w16cid:durableId="959650031">
    <w:abstractNumId w:val="48"/>
  </w:num>
  <w:num w:numId="63" w16cid:durableId="1789203277">
    <w:abstractNumId w:val="82"/>
  </w:num>
  <w:num w:numId="64" w16cid:durableId="690835480">
    <w:abstractNumId w:val="109"/>
  </w:num>
  <w:num w:numId="65" w16cid:durableId="1220824685">
    <w:abstractNumId w:val="25"/>
  </w:num>
  <w:num w:numId="66" w16cid:durableId="494686181">
    <w:abstractNumId w:val="57"/>
  </w:num>
  <w:num w:numId="67" w16cid:durableId="1357000717">
    <w:abstractNumId w:val="71"/>
  </w:num>
  <w:num w:numId="68" w16cid:durableId="1082530869">
    <w:abstractNumId w:val="31"/>
  </w:num>
  <w:num w:numId="69" w16cid:durableId="1335916621">
    <w:abstractNumId w:val="3"/>
  </w:num>
  <w:num w:numId="70" w16cid:durableId="2053069146">
    <w:abstractNumId w:val="62"/>
  </w:num>
  <w:num w:numId="71" w16cid:durableId="1596672439">
    <w:abstractNumId w:val="36"/>
  </w:num>
  <w:num w:numId="72" w16cid:durableId="124934970">
    <w:abstractNumId w:val="94"/>
  </w:num>
  <w:num w:numId="73" w16cid:durableId="1395007703">
    <w:abstractNumId w:val="90"/>
  </w:num>
  <w:num w:numId="74" w16cid:durableId="336150262">
    <w:abstractNumId w:val="28"/>
  </w:num>
  <w:num w:numId="75" w16cid:durableId="336343756">
    <w:abstractNumId w:val="96"/>
  </w:num>
  <w:num w:numId="76" w16cid:durableId="1600795024">
    <w:abstractNumId w:val="30"/>
  </w:num>
  <w:num w:numId="77" w16cid:durableId="877089110">
    <w:abstractNumId w:val="17"/>
  </w:num>
  <w:num w:numId="78" w16cid:durableId="250820300">
    <w:abstractNumId w:val="113"/>
  </w:num>
  <w:num w:numId="79" w16cid:durableId="839854252">
    <w:abstractNumId w:val="40"/>
  </w:num>
  <w:num w:numId="80" w16cid:durableId="1337921792">
    <w:abstractNumId w:val="84"/>
  </w:num>
  <w:num w:numId="81" w16cid:durableId="84542406">
    <w:abstractNumId w:val="22"/>
  </w:num>
  <w:num w:numId="82" w16cid:durableId="1835299548">
    <w:abstractNumId w:val="41"/>
  </w:num>
  <w:num w:numId="83" w16cid:durableId="1878202634">
    <w:abstractNumId w:val="83"/>
  </w:num>
  <w:num w:numId="84" w16cid:durableId="1445688562">
    <w:abstractNumId w:val="29"/>
  </w:num>
  <w:num w:numId="85" w16cid:durableId="282033197">
    <w:abstractNumId w:val="76"/>
  </w:num>
  <w:num w:numId="86" w16cid:durableId="1285574814">
    <w:abstractNumId w:val="43"/>
  </w:num>
  <w:num w:numId="87" w16cid:durableId="1802961801">
    <w:abstractNumId w:val="59"/>
  </w:num>
  <w:num w:numId="88" w16cid:durableId="1061322421">
    <w:abstractNumId w:val="64"/>
  </w:num>
  <w:num w:numId="89" w16cid:durableId="2112816559">
    <w:abstractNumId w:val="34"/>
  </w:num>
  <w:num w:numId="90" w16cid:durableId="1209032435">
    <w:abstractNumId w:val="95"/>
  </w:num>
  <w:num w:numId="91" w16cid:durableId="188956827">
    <w:abstractNumId w:val="10"/>
  </w:num>
  <w:num w:numId="92" w16cid:durableId="393552614">
    <w:abstractNumId w:val="74"/>
  </w:num>
  <w:num w:numId="93" w16cid:durableId="1386611279">
    <w:abstractNumId w:val="73"/>
  </w:num>
  <w:num w:numId="94" w16cid:durableId="1569992820">
    <w:abstractNumId w:val="114"/>
  </w:num>
  <w:num w:numId="95" w16cid:durableId="2107801309">
    <w:abstractNumId w:val="19"/>
  </w:num>
  <w:num w:numId="96" w16cid:durableId="1002510220">
    <w:abstractNumId w:val="56"/>
  </w:num>
  <w:num w:numId="97" w16cid:durableId="631594086">
    <w:abstractNumId w:val="12"/>
  </w:num>
  <w:num w:numId="98" w16cid:durableId="1751846225">
    <w:abstractNumId w:val="101"/>
  </w:num>
  <w:num w:numId="99" w16cid:durableId="1763718308">
    <w:abstractNumId w:val="111"/>
  </w:num>
  <w:num w:numId="100" w16cid:durableId="1867448333">
    <w:abstractNumId w:val="14"/>
  </w:num>
  <w:num w:numId="101" w16cid:durableId="1630892262">
    <w:abstractNumId w:val="24"/>
  </w:num>
  <w:num w:numId="102" w16cid:durableId="1156603054">
    <w:abstractNumId w:val="103"/>
  </w:num>
  <w:num w:numId="103" w16cid:durableId="340543903">
    <w:abstractNumId w:val="63"/>
  </w:num>
  <w:num w:numId="104" w16cid:durableId="2137292113">
    <w:abstractNumId w:val="13"/>
  </w:num>
  <w:num w:numId="105" w16cid:durableId="1633828651">
    <w:abstractNumId w:val="87"/>
  </w:num>
  <w:num w:numId="106" w16cid:durableId="25370556">
    <w:abstractNumId w:val="33"/>
  </w:num>
  <w:num w:numId="107" w16cid:durableId="326136542">
    <w:abstractNumId w:val="7"/>
  </w:num>
  <w:num w:numId="108" w16cid:durableId="1102259149">
    <w:abstractNumId w:val="18"/>
  </w:num>
  <w:num w:numId="109" w16cid:durableId="272633632">
    <w:abstractNumId w:val="91"/>
  </w:num>
  <w:num w:numId="110" w16cid:durableId="1064108692">
    <w:abstractNumId w:val="15"/>
  </w:num>
  <w:num w:numId="111" w16cid:durableId="2082218871">
    <w:abstractNumId w:val="68"/>
  </w:num>
  <w:num w:numId="112" w16cid:durableId="1184587901">
    <w:abstractNumId w:val="104"/>
  </w:num>
  <w:num w:numId="113" w16cid:durableId="387850306">
    <w:abstractNumId w:val="60"/>
  </w:num>
  <w:num w:numId="114" w16cid:durableId="1265649271">
    <w:abstractNumId w:val="45"/>
  </w:num>
  <w:num w:numId="115" w16cid:durableId="1774781789">
    <w:abstractNumId w:val="27"/>
  </w:num>
  <w:num w:numId="116" w16cid:durableId="890503398">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5CC2"/>
    <w:rsid w:val="000205C3"/>
    <w:rsid w:val="00065517"/>
    <w:rsid w:val="00066B3A"/>
    <w:rsid w:val="00070179"/>
    <w:rsid w:val="00073777"/>
    <w:rsid w:val="00074547"/>
    <w:rsid w:val="00084B9D"/>
    <w:rsid w:val="00085B2F"/>
    <w:rsid w:val="00095888"/>
    <w:rsid w:val="000D076A"/>
    <w:rsid w:val="000F6298"/>
    <w:rsid w:val="0010764B"/>
    <w:rsid w:val="00175919"/>
    <w:rsid w:val="00182B43"/>
    <w:rsid w:val="001B0DCA"/>
    <w:rsid w:val="001D0F5A"/>
    <w:rsid w:val="001D6452"/>
    <w:rsid w:val="001F60D7"/>
    <w:rsid w:val="00203761"/>
    <w:rsid w:val="00204476"/>
    <w:rsid w:val="00205DE8"/>
    <w:rsid w:val="00230223"/>
    <w:rsid w:val="00237F10"/>
    <w:rsid w:val="00275575"/>
    <w:rsid w:val="00280485"/>
    <w:rsid w:val="002834A0"/>
    <w:rsid w:val="002B0149"/>
    <w:rsid w:val="002B329F"/>
    <w:rsid w:val="002C056F"/>
    <w:rsid w:val="002C628A"/>
    <w:rsid w:val="002C7744"/>
    <w:rsid w:val="002D2CA4"/>
    <w:rsid w:val="002D54BA"/>
    <w:rsid w:val="002F44C2"/>
    <w:rsid w:val="00302A95"/>
    <w:rsid w:val="00324A89"/>
    <w:rsid w:val="0034224C"/>
    <w:rsid w:val="00343B84"/>
    <w:rsid w:val="00347E1D"/>
    <w:rsid w:val="003618C1"/>
    <w:rsid w:val="00363AB7"/>
    <w:rsid w:val="00367BBE"/>
    <w:rsid w:val="003748FD"/>
    <w:rsid w:val="003A01AC"/>
    <w:rsid w:val="003B1E8F"/>
    <w:rsid w:val="003D5A98"/>
    <w:rsid w:val="003E03DB"/>
    <w:rsid w:val="003E7211"/>
    <w:rsid w:val="003F75A4"/>
    <w:rsid w:val="00422D54"/>
    <w:rsid w:val="004330D7"/>
    <w:rsid w:val="004463F6"/>
    <w:rsid w:val="00454729"/>
    <w:rsid w:val="00456051"/>
    <w:rsid w:val="00463232"/>
    <w:rsid w:val="004672BF"/>
    <w:rsid w:val="0049436D"/>
    <w:rsid w:val="004B13A0"/>
    <w:rsid w:val="004D5C16"/>
    <w:rsid w:val="004E5CDC"/>
    <w:rsid w:val="004F02E9"/>
    <w:rsid w:val="00525FD8"/>
    <w:rsid w:val="00546643"/>
    <w:rsid w:val="005576D7"/>
    <w:rsid w:val="00557D0A"/>
    <w:rsid w:val="005675CC"/>
    <w:rsid w:val="00593B94"/>
    <w:rsid w:val="005B0436"/>
    <w:rsid w:val="005C020A"/>
    <w:rsid w:val="005C146A"/>
    <w:rsid w:val="005C248E"/>
    <w:rsid w:val="005E094E"/>
    <w:rsid w:val="005E1E6F"/>
    <w:rsid w:val="005E3095"/>
    <w:rsid w:val="005F4087"/>
    <w:rsid w:val="006002B0"/>
    <w:rsid w:val="006033C2"/>
    <w:rsid w:val="00612013"/>
    <w:rsid w:val="00637324"/>
    <w:rsid w:val="00641A23"/>
    <w:rsid w:val="00657C13"/>
    <w:rsid w:val="00680A78"/>
    <w:rsid w:val="006B2FED"/>
    <w:rsid w:val="006B6A3C"/>
    <w:rsid w:val="006D63D5"/>
    <w:rsid w:val="00717BCD"/>
    <w:rsid w:val="0073282C"/>
    <w:rsid w:val="007351FB"/>
    <w:rsid w:val="007542FC"/>
    <w:rsid w:val="00757B00"/>
    <w:rsid w:val="00764099"/>
    <w:rsid w:val="00770A6A"/>
    <w:rsid w:val="00781568"/>
    <w:rsid w:val="007B298A"/>
    <w:rsid w:val="007C0837"/>
    <w:rsid w:val="007C46D6"/>
    <w:rsid w:val="007C74C9"/>
    <w:rsid w:val="007D1426"/>
    <w:rsid w:val="007D2C1F"/>
    <w:rsid w:val="007E575E"/>
    <w:rsid w:val="007F25B8"/>
    <w:rsid w:val="008159EF"/>
    <w:rsid w:val="00820B36"/>
    <w:rsid w:val="00832021"/>
    <w:rsid w:val="008430A1"/>
    <w:rsid w:val="00874DB4"/>
    <w:rsid w:val="008B62B4"/>
    <w:rsid w:val="008C5598"/>
    <w:rsid w:val="008D5E1E"/>
    <w:rsid w:val="008E07F2"/>
    <w:rsid w:val="008E29B9"/>
    <w:rsid w:val="008E7FE0"/>
    <w:rsid w:val="008F42B5"/>
    <w:rsid w:val="0092747F"/>
    <w:rsid w:val="00941465"/>
    <w:rsid w:val="00944975"/>
    <w:rsid w:val="00955A37"/>
    <w:rsid w:val="009566CA"/>
    <w:rsid w:val="009622D8"/>
    <w:rsid w:val="00971225"/>
    <w:rsid w:val="009947A2"/>
    <w:rsid w:val="009C18AC"/>
    <w:rsid w:val="009D20AE"/>
    <w:rsid w:val="009E67D1"/>
    <w:rsid w:val="009E68E9"/>
    <w:rsid w:val="00A5738D"/>
    <w:rsid w:val="00A70576"/>
    <w:rsid w:val="00A73528"/>
    <w:rsid w:val="00A73A65"/>
    <w:rsid w:val="00A7408E"/>
    <w:rsid w:val="00A95771"/>
    <w:rsid w:val="00AA4C36"/>
    <w:rsid w:val="00AB4DBE"/>
    <w:rsid w:val="00AB5669"/>
    <w:rsid w:val="00AB7FF4"/>
    <w:rsid w:val="00AD0CB2"/>
    <w:rsid w:val="00AE2176"/>
    <w:rsid w:val="00AF296F"/>
    <w:rsid w:val="00B000E3"/>
    <w:rsid w:val="00B03314"/>
    <w:rsid w:val="00B108E4"/>
    <w:rsid w:val="00B33482"/>
    <w:rsid w:val="00B448F2"/>
    <w:rsid w:val="00B57AF5"/>
    <w:rsid w:val="00B77665"/>
    <w:rsid w:val="00B82C2B"/>
    <w:rsid w:val="00B841B1"/>
    <w:rsid w:val="00B84C30"/>
    <w:rsid w:val="00B87C7D"/>
    <w:rsid w:val="00B94464"/>
    <w:rsid w:val="00BA3678"/>
    <w:rsid w:val="00BF3640"/>
    <w:rsid w:val="00C40DAC"/>
    <w:rsid w:val="00C451A2"/>
    <w:rsid w:val="00C4555D"/>
    <w:rsid w:val="00C613C3"/>
    <w:rsid w:val="00C617AE"/>
    <w:rsid w:val="00C61BB3"/>
    <w:rsid w:val="00C808AC"/>
    <w:rsid w:val="00C83A75"/>
    <w:rsid w:val="00C93267"/>
    <w:rsid w:val="00CA1C32"/>
    <w:rsid w:val="00CA6A8D"/>
    <w:rsid w:val="00CC2F5E"/>
    <w:rsid w:val="00CC7E2F"/>
    <w:rsid w:val="00CD334D"/>
    <w:rsid w:val="00D51B58"/>
    <w:rsid w:val="00D71F15"/>
    <w:rsid w:val="00DC3885"/>
    <w:rsid w:val="00DE2894"/>
    <w:rsid w:val="00E016DE"/>
    <w:rsid w:val="00E033D8"/>
    <w:rsid w:val="00E05627"/>
    <w:rsid w:val="00E074CD"/>
    <w:rsid w:val="00E71370"/>
    <w:rsid w:val="00E74926"/>
    <w:rsid w:val="00E86E11"/>
    <w:rsid w:val="00E87C64"/>
    <w:rsid w:val="00E96C29"/>
    <w:rsid w:val="00EB446C"/>
    <w:rsid w:val="00EC6072"/>
    <w:rsid w:val="00ED6D81"/>
    <w:rsid w:val="00EF19B1"/>
    <w:rsid w:val="00F07597"/>
    <w:rsid w:val="00F14206"/>
    <w:rsid w:val="00F33AE1"/>
    <w:rsid w:val="00F35453"/>
    <w:rsid w:val="00F67AFF"/>
    <w:rsid w:val="00F75C01"/>
    <w:rsid w:val="00F8279D"/>
    <w:rsid w:val="00F9551F"/>
    <w:rsid w:val="00FA120D"/>
    <w:rsid w:val="00FC06DD"/>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ZeemanEffect.GIF?uselang=f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1435</TotalTime>
  <Pages>3</Pages>
  <Words>532</Words>
  <Characters>2931</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145</cp:revision>
  <dcterms:created xsi:type="dcterms:W3CDTF">2022-11-21T18:39:00Z</dcterms:created>
  <dcterms:modified xsi:type="dcterms:W3CDTF">2023-10-18T13:35:00Z</dcterms:modified>
</cp:coreProperties>
</file>