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3A71A00E" w:rsidR="00D078BD" w:rsidRPr="00586413" w:rsidRDefault="00586413" w:rsidP="00586413">
      <w:pPr>
        <w:pStyle w:val="Titre"/>
        <w:rPr>
          <w:b/>
          <w:bCs/>
        </w:rPr>
      </w:pPr>
      <w:r w:rsidRPr="00586413">
        <w:rPr>
          <w:b/>
          <w:bCs/>
        </w:rPr>
        <w:t>Rayonnement spatial</w:t>
      </w:r>
    </w:p>
    <w:sdt>
      <w:sdtPr>
        <w:id w:val="119364939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69E2C7A" w14:textId="68786216" w:rsidR="00E43AE2" w:rsidRDefault="00E43AE2">
          <w:pPr>
            <w:pStyle w:val="En-ttedetabledesmatires"/>
          </w:pPr>
          <w:r>
            <w:t>Table des matières</w:t>
          </w:r>
        </w:p>
        <w:p w14:paraId="34E6D770" w14:textId="6DD6C93A" w:rsidR="00E43AE2" w:rsidRDefault="00E43AE2">
          <w:pPr>
            <w:pStyle w:val="TM1"/>
            <w:tabs>
              <w:tab w:val="right" w:leader="dot" w:pos="9062"/>
            </w:tabs>
            <w:rPr>
              <w:noProof/>
            </w:rPr>
          </w:pPr>
          <w:r>
            <w:fldChar w:fldCharType="begin"/>
          </w:r>
          <w:r>
            <w:instrText xml:space="preserve"> TOC \o "1-3" \h \z \u </w:instrText>
          </w:r>
          <w:r>
            <w:fldChar w:fldCharType="separate"/>
          </w:r>
          <w:hyperlink w:anchor="_Toc133070642" w:history="1">
            <w:r w:rsidRPr="009862FC">
              <w:rPr>
                <w:rStyle w:val="Lienhypertexte"/>
                <w:b/>
                <w:bCs/>
                <w:noProof/>
              </w:rPr>
              <w:t>Introduction</w:t>
            </w:r>
            <w:r>
              <w:rPr>
                <w:noProof/>
                <w:webHidden/>
              </w:rPr>
              <w:tab/>
            </w:r>
            <w:r>
              <w:rPr>
                <w:noProof/>
                <w:webHidden/>
              </w:rPr>
              <w:fldChar w:fldCharType="begin"/>
            </w:r>
            <w:r>
              <w:rPr>
                <w:noProof/>
                <w:webHidden/>
              </w:rPr>
              <w:instrText xml:space="preserve"> PAGEREF _Toc133070642 \h </w:instrText>
            </w:r>
            <w:r>
              <w:rPr>
                <w:noProof/>
                <w:webHidden/>
              </w:rPr>
            </w:r>
            <w:r>
              <w:rPr>
                <w:noProof/>
                <w:webHidden/>
              </w:rPr>
              <w:fldChar w:fldCharType="separate"/>
            </w:r>
            <w:r>
              <w:rPr>
                <w:noProof/>
                <w:webHidden/>
              </w:rPr>
              <w:t>1</w:t>
            </w:r>
            <w:r>
              <w:rPr>
                <w:noProof/>
                <w:webHidden/>
              </w:rPr>
              <w:fldChar w:fldCharType="end"/>
            </w:r>
          </w:hyperlink>
        </w:p>
        <w:p w14:paraId="16E3AB2C" w14:textId="768526CB" w:rsidR="00E43AE2" w:rsidRDefault="00E43AE2">
          <w:pPr>
            <w:pStyle w:val="TM1"/>
            <w:tabs>
              <w:tab w:val="right" w:leader="dot" w:pos="9062"/>
            </w:tabs>
            <w:rPr>
              <w:noProof/>
            </w:rPr>
          </w:pPr>
          <w:hyperlink w:anchor="_Toc133070643" w:history="1">
            <w:r w:rsidRPr="009862FC">
              <w:rPr>
                <w:rStyle w:val="Lienhypertexte"/>
                <w:b/>
                <w:bCs/>
                <w:noProof/>
              </w:rPr>
              <w:t>Rayon cosmique</w:t>
            </w:r>
            <w:r>
              <w:rPr>
                <w:noProof/>
                <w:webHidden/>
              </w:rPr>
              <w:tab/>
            </w:r>
            <w:r>
              <w:rPr>
                <w:noProof/>
                <w:webHidden/>
              </w:rPr>
              <w:fldChar w:fldCharType="begin"/>
            </w:r>
            <w:r>
              <w:rPr>
                <w:noProof/>
                <w:webHidden/>
              </w:rPr>
              <w:instrText xml:space="preserve"> PAGEREF _Toc133070643 \h </w:instrText>
            </w:r>
            <w:r>
              <w:rPr>
                <w:noProof/>
                <w:webHidden/>
              </w:rPr>
            </w:r>
            <w:r>
              <w:rPr>
                <w:noProof/>
                <w:webHidden/>
              </w:rPr>
              <w:fldChar w:fldCharType="separate"/>
            </w:r>
            <w:r>
              <w:rPr>
                <w:noProof/>
                <w:webHidden/>
              </w:rPr>
              <w:t>1</w:t>
            </w:r>
            <w:r>
              <w:rPr>
                <w:noProof/>
                <w:webHidden/>
              </w:rPr>
              <w:fldChar w:fldCharType="end"/>
            </w:r>
          </w:hyperlink>
        </w:p>
        <w:p w14:paraId="372A7567" w14:textId="17B6F68D" w:rsidR="00E43AE2" w:rsidRDefault="00E43AE2">
          <w:pPr>
            <w:pStyle w:val="TM1"/>
            <w:tabs>
              <w:tab w:val="right" w:leader="dot" w:pos="9062"/>
            </w:tabs>
            <w:rPr>
              <w:noProof/>
            </w:rPr>
          </w:pPr>
          <w:hyperlink w:anchor="_Toc133070644" w:history="1">
            <w:r w:rsidRPr="009862FC">
              <w:rPr>
                <w:rStyle w:val="Lienhypertexte"/>
                <w:b/>
                <w:bCs/>
                <w:noProof/>
              </w:rPr>
              <w:t>Rayon gamma</w:t>
            </w:r>
            <w:r>
              <w:rPr>
                <w:noProof/>
                <w:webHidden/>
              </w:rPr>
              <w:tab/>
            </w:r>
            <w:r>
              <w:rPr>
                <w:noProof/>
                <w:webHidden/>
              </w:rPr>
              <w:fldChar w:fldCharType="begin"/>
            </w:r>
            <w:r>
              <w:rPr>
                <w:noProof/>
                <w:webHidden/>
              </w:rPr>
              <w:instrText xml:space="preserve"> PAGEREF _Toc133070644 \h </w:instrText>
            </w:r>
            <w:r>
              <w:rPr>
                <w:noProof/>
                <w:webHidden/>
              </w:rPr>
            </w:r>
            <w:r>
              <w:rPr>
                <w:noProof/>
                <w:webHidden/>
              </w:rPr>
              <w:fldChar w:fldCharType="separate"/>
            </w:r>
            <w:r>
              <w:rPr>
                <w:noProof/>
                <w:webHidden/>
              </w:rPr>
              <w:t>2</w:t>
            </w:r>
            <w:r>
              <w:rPr>
                <w:noProof/>
                <w:webHidden/>
              </w:rPr>
              <w:fldChar w:fldCharType="end"/>
            </w:r>
          </w:hyperlink>
        </w:p>
        <w:p w14:paraId="72E6AFA8" w14:textId="3BDB13E6" w:rsidR="00E43AE2" w:rsidRDefault="00E43AE2">
          <w:pPr>
            <w:pStyle w:val="TM1"/>
            <w:tabs>
              <w:tab w:val="right" w:leader="dot" w:pos="9062"/>
            </w:tabs>
            <w:rPr>
              <w:noProof/>
            </w:rPr>
          </w:pPr>
          <w:hyperlink w:anchor="_Toc133070645" w:history="1">
            <w:r w:rsidRPr="009862FC">
              <w:rPr>
                <w:rStyle w:val="Lienhypertexte"/>
                <w:b/>
                <w:bCs/>
                <w:noProof/>
              </w:rPr>
              <w:t>Electron tueur</w:t>
            </w:r>
            <w:r>
              <w:rPr>
                <w:noProof/>
                <w:webHidden/>
              </w:rPr>
              <w:tab/>
            </w:r>
            <w:r>
              <w:rPr>
                <w:noProof/>
                <w:webHidden/>
              </w:rPr>
              <w:fldChar w:fldCharType="begin"/>
            </w:r>
            <w:r>
              <w:rPr>
                <w:noProof/>
                <w:webHidden/>
              </w:rPr>
              <w:instrText xml:space="preserve"> PAGEREF _Toc133070645 \h </w:instrText>
            </w:r>
            <w:r>
              <w:rPr>
                <w:noProof/>
                <w:webHidden/>
              </w:rPr>
            </w:r>
            <w:r>
              <w:rPr>
                <w:noProof/>
                <w:webHidden/>
              </w:rPr>
              <w:fldChar w:fldCharType="separate"/>
            </w:r>
            <w:r>
              <w:rPr>
                <w:noProof/>
                <w:webHidden/>
              </w:rPr>
              <w:t>2</w:t>
            </w:r>
            <w:r>
              <w:rPr>
                <w:noProof/>
                <w:webHidden/>
              </w:rPr>
              <w:fldChar w:fldCharType="end"/>
            </w:r>
          </w:hyperlink>
        </w:p>
        <w:p w14:paraId="3D1D1565" w14:textId="5E972BCE" w:rsidR="00E43AE2" w:rsidRDefault="00E43AE2">
          <w:r>
            <w:rPr>
              <w:b/>
              <w:bCs/>
            </w:rPr>
            <w:fldChar w:fldCharType="end"/>
          </w:r>
        </w:p>
      </w:sdtContent>
    </w:sdt>
    <w:p w14:paraId="750E0F1A" w14:textId="64CC2D85" w:rsidR="00D078BD" w:rsidRDefault="00D078BD" w:rsidP="00082C79"/>
    <w:p w14:paraId="07FB21D5" w14:textId="4FF3E1D5" w:rsidR="00082C79" w:rsidRPr="00082C79" w:rsidRDefault="00082C79" w:rsidP="00082C79">
      <w:pPr>
        <w:pStyle w:val="Titre1"/>
        <w:rPr>
          <w:b/>
          <w:bCs/>
        </w:rPr>
      </w:pPr>
      <w:bookmarkStart w:id="0" w:name="_Toc133070642"/>
      <w:r w:rsidRPr="00082C79">
        <w:rPr>
          <w:b/>
          <w:bCs/>
        </w:rPr>
        <w:t>Introduction</w:t>
      </w:r>
      <w:bookmarkEnd w:id="0"/>
    </w:p>
    <w:p w14:paraId="6712EFA7" w14:textId="5C07672F" w:rsidR="00082C79" w:rsidRPr="00082C79" w:rsidRDefault="00082C79" w:rsidP="00082C79">
      <w:pPr>
        <w:spacing w:after="0" w:line="240" w:lineRule="auto"/>
        <w:jc w:val="both"/>
        <w:rPr>
          <w:rFonts w:ascii="Times New Roman" w:eastAsia="Times New Roman" w:hAnsi="Times New Roman" w:cs="Times New Roman"/>
          <w:sz w:val="24"/>
          <w:szCs w:val="24"/>
          <w:lang w:eastAsia="fr-FR"/>
        </w:rPr>
      </w:pPr>
      <w:r w:rsidRPr="00082C79">
        <w:rPr>
          <w:rFonts w:ascii="Times New Roman" w:eastAsia="Times New Roman" w:hAnsi="Times New Roman" w:cs="Times New Roman"/>
          <w:sz w:val="24"/>
          <w:szCs w:val="24"/>
          <w:lang w:eastAsia="fr-FR"/>
        </w:rPr>
        <w:t>Lorsque l'on parle de rayonnement spatial, on parle assez spécifiquement des rayonnements, qu'ils soient sous forme de particules de matière ou de photons, auxquels les humains sont susceptibles d'être exposés lors de missions spatiales. Ce rayonnement est particulièrement préoccupant lorsque l'on se propose de voyager dans le Système solaire, car l'atmosphère et le champ magnétique de la Terre ne protègent alors plus les astronautes qui effectueraient par exemple des missions à destination de la Lune, d'astéroïdes et surtout de Mars.</w:t>
      </w:r>
    </w:p>
    <w:p w14:paraId="5C80C676" w14:textId="77777777" w:rsidR="00082C79" w:rsidRPr="00082C79" w:rsidRDefault="00082C79" w:rsidP="00082C7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82C79">
        <w:rPr>
          <w:rFonts w:ascii="Times New Roman" w:eastAsia="Times New Roman" w:hAnsi="Times New Roman" w:cs="Times New Roman"/>
          <w:sz w:val="24"/>
          <w:szCs w:val="24"/>
          <w:lang w:eastAsia="fr-FR"/>
        </w:rPr>
        <w:t>On distingue trois types de rayonnements spatiaux :</w:t>
      </w:r>
    </w:p>
    <w:p w14:paraId="534A932E" w14:textId="50445437" w:rsidR="00082C79" w:rsidRPr="00082C79" w:rsidRDefault="00082C79" w:rsidP="00082C7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82C79">
        <w:rPr>
          <w:rFonts w:ascii="Times New Roman" w:eastAsia="Times New Roman" w:hAnsi="Times New Roman" w:cs="Times New Roman"/>
          <w:sz w:val="24"/>
          <w:szCs w:val="24"/>
          <w:lang w:eastAsia="fr-FR"/>
        </w:rPr>
        <w:t>les rayons cosmiques galactiques provenant de l'extérieur du Système solaire (noyaux lourds, rayons gamma) ;</w:t>
      </w:r>
    </w:p>
    <w:p w14:paraId="6EFD1E48" w14:textId="6BE79D40" w:rsidR="00082C79" w:rsidRPr="00082C79" w:rsidRDefault="00082C79" w:rsidP="00082C7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82C79">
        <w:rPr>
          <w:rFonts w:ascii="Times New Roman" w:eastAsia="Times New Roman" w:hAnsi="Times New Roman" w:cs="Times New Roman"/>
          <w:sz w:val="24"/>
          <w:szCs w:val="24"/>
          <w:lang w:eastAsia="fr-FR"/>
        </w:rPr>
        <w:t>les particules solaires éjectées lors d'éruptions solaires, par exemple des protons ou des rayons X ;</w:t>
      </w:r>
    </w:p>
    <w:p w14:paraId="7F7F9070" w14:textId="13487DF9" w:rsidR="00082C79" w:rsidRPr="00082C79" w:rsidRDefault="00082C79" w:rsidP="00082C7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082C79">
        <w:rPr>
          <w:rFonts w:ascii="Times New Roman" w:eastAsia="Times New Roman" w:hAnsi="Times New Roman" w:cs="Times New Roman"/>
          <w:sz w:val="24"/>
          <w:szCs w:val="24"/>
          <w:lang w:eastAsia="fr-FR"/>
        </w:rPr>
        <w:t>les rayons piégés par le champ magnétique terrestre, comme les électrons tueurs.</w:t>
      </w:r>
    </w:p>
    <w:p w14:paraId="436B2924" w14:textId="42DB2C0E" w:rsidR="00586413" w:rsidRDefault="00082C79" w:rsidP="00082C79">
      <w:pPr>
        <w:jc w:val="both"/>
        <w:rPr>
          <w:rFonts w:ascii="Times New Roman" w:eastAsia="Times New Roman" w:hAnsi="Times New Roman" w:cs="Times New Roman"/>
          <w:sz w:val="24"/>
          <w:szCs w:val="24"/>
          <w:lang w:eastAsia="fr-FR"/>
        </w:rPr>
      </w:pPr>
      <w:r w:rsidRPr="00082C79">
        <w:rPr>
          <w:rFonts w:ascii="Times New Roman" w:eastAsia="Times New Roman" w:hAnsi="Times New Roman" w:cs="Times New Roman"/>
          <w:sz w:val="24"/>
          <w:szCs w:val="24"/>
          <w:lang w:eastAsia="fr-FR"/>
        </w:rPr>
        <w:t>Tous ces rayonnements doivent être pris en compte en médecine spatiale, car ils ont suffisamment d'énergie pour modifier ou briser les molécules d'ADN. Ce qui peut endommager ou tuer les cellules et conduire à la mort. Si les risques les plus importants sont à l'occasion des éruptions solaires, il ne faut pas oublier que même en période de calme, ils augmentent avec la durée d'exposition des astronautes en dehors de la Terre. Parmi ces effets à long terme, on compte les cataractes, les risques accrus de cancer, la stérilité ou des mutations transmissibles à la descendance.</w:t>
      </w:r>
    </w:p>
    <w:p w14:paraId="6A9B59AD" w14:textId="5A2B9686" w:rsidR="00082C79" w:rsidRDefault="00082C79" w:rsidP="00082C79"/>
    <w:p w14:paraId="553A6CF8" w14:textId="2F4B38E9" w:rsidR="00082C79" w:rsidRPr="00082C79" w:rsidRDefault="00082C79" w:rsidP="00082C79">
      <w:pPr>
        <w:pStyle w:val="Titre1"/>
        <w:rPr>
          <w:b/>
          <w:bCs/>
        </w:rPr>
      </w:pPr>
      <w:bookmarkStart w:id="1" w:name="_Toc133070643"/>
      <w:r w:rsidRPr="00082C79">
        <w:rPr>
          <w:b/>
          <w:bCs/>
        </w:rPr>
        <w:t>Rayon cosmique</w:t>
      </w:r>
      <w:bookmarkEnd w:id="1"/>
    </w:p>
    <w:p w14:paraId="6645E5E4" w14:textId="230E5250" w:rsidR="003D7F34" w:rsidRPr="003D7F34" w:rsidRDefault="003D7F34" w:rsidP="003D7F3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D7F34">
        <w:rPr>
          <w:rFonts w:ascii="Times New Roman" w:eastAsia="Times New Roman" w:hAnsi="Times New Roman" w:cs="Times New Roman"/>
          <w:sz w:val="24"/>
          <w:szCs w:val="24"/>
          <w:lang w:eastAsia="fr-FR"/>
        </w:rPr>
        <w:t>Particule chargée très rapide en provenance du milieu interstellaire. Ces particules sont surtout des protons (85%), des noyaux d'Hélium (14%), des électrons (1%) et d'autres noyaux atomiques.</w:t>
      </w:r>
      <w:r>
        <w:rPr>
          <w:rFonts w:ascii="Times New Roman" w:eastAsia="Times New Roman" w:hAnsi="Times New Roman" w:cs="Times New Roman"/>
          <w:sz w:val="24"/>
          <w:szCs w:val="24"/>
          <w:lang w:eastAsia="fr-FR"/>
        </w:rPr>
        <w:t xml:space="preserve"> </w:t>
      </w:r>
      <w:r w:rsidRPr="003D7F34">
        <w:rPr>
          <w:rFonts w:ascii="Times New Roman" w:eastAsia="Times New Roman" w:hAnsi="Times New Roman" w:cs="Times New Roman"/>
          <w:sz w:val="24"/>
          <w:szCs w:val="24"/>
          <w:lang w:eastAsia="fr-FR"/>
        </w:rPr>
        <w:t>Leur énergie est typiquement de 1 GeV (l'énergie qu'aurait un électron accéléré par une tension électrique de un milliard de Volts), mais elle monte parfois jusqu'a 10 puissance 11 GeV. Ces particules pourraient avoir été accélérées lors d'explosions de Supernova. Le Soleil émet aussi des particules de haute énergie, mais généralement très inférieure au GeV.</w:t>
      </w:r>
    </w:p>
    <w:p w14:paraId="73D30986" w14:textId="7C5C6682" w:rsidR="00082C79" w:rsidRPr="003D7F34" w:rsidRDefault="003D7F34" w:rsidP="003D7F34">
      <w:pPr>
        <w:jc w:val="both"/>
        <w:rPr>
          <w:rFonts w:ascii="Times New Roman" w:eastAsia="Times New Roman" w:hAnsi="Times New Roman" w:cs="Times New Roman"/>
          <w:sz w:val="24"/>
          <w:szCs w:val="24"/>
          <w:lang w:eastAsia="fr-FR"/>
        </w:rPr>
      </w:pPr>
      <w:r w:rsidRPr="003D7F34">
        <w:rPr>
          <w:rFonts w:ascii="Times New Roman" w:eastAsia="Times New Roman" w:hAnsi="Times New Roman" w:cs="Times New Roman"/>
          <w:sz w:val="24"/>
          <w:szCs w:val="24"/>
          <w:lang w:eastAsia="fr-FR"/>
        </w:rPr>
        <w:lastRenderedPageBreak/>
        <w:t>Les rayons cosmiques de haute énergie provenant de l'espace qui frappent l'atmosphère terrestre représentent une véritable énigme. Ces rayons se désintègrent en créant de spectaculaires gerbes de particules qui peuvent être détectées au sol. De tels rayons à très haute énergie, supérieure à 7x10</w:t>
      </w:r>
      <w:r w:rsidRPr="003D7F34">
        <w:rPr>
          <w:rFonts w:ascii="Times New Roman" w:eastAsia="Times New Roman" w:hAnsi="Times New Roman" w:cs="Times New Roman"/>
          <w:sz w:val="24"/>
          <w:szCs w:val="24"/>
          <w:vertAlign w:val="superscript"/>
          <w:lang w:eastAsia="fr-FR"/>
        </w:rPr>
        <w:t>19</w:t>
      </w:r>
      <w:r w:rsidRPr="003D7F34">
        <w:rPr>
          <w:rFonts w:ascii="Times New Roman" w:eastAsia="Times New Roman" w:hAnsi="Times New Roman" w:cs="Times New Roman"/>
          <w:sz w:val="24"/>
          <w:szCs w:val="24"/>
          <w:lang w:eastAsia="fr-FR"/>
        </w:rPr>
        <w:t>eV, sont très rares : seulement quelques événements par kilomètre carré et par siècle, et quelques dizaines d'observations dans le monde depuis 1962. Pourtant, leur simple existence est un défi pour le physicien théoricien. En effet ces rayons cosmiques sont supposés être des protons. Mais cette supposition, la plus naturelle, se heurte à une difficulté. Les protons de très haute énergie parcourant de grandes distances dans l'espace sont en quelque sorte freinés par le gaz de photons très diffus qui forme le fameux rayonnement de fond cosmologique à 3 K, témoin fossile du "big bang". Cet effet, appelé coupure de Greisen-Zatsepin-Kuz'min (GZK) devrait supprimer complètement les rayons cosmiques de très haute énergie, ou du moins ceux émis par des sources lointaines, réparties sur des distances dites "cosmologiques" (celles qui se mesurent en centaines de millions d'années</w:t>
      </w:r>
      <w:r>
        <w:rPr>
          <w:rFonts w:ascii="Times New Roman" w:eastAsia="Times New Roman" w:hAnsi="Times New Roman" w:cs="Times New Roman"/>
          <w:sz w:val="24"/>
          <w:szCs w:val="24"/>
          <w:lang w:eastAsia="fr-FR"/>
        </w:rPr>
        <w:t>-</w:t>
      </w:r>
      <w:r w:rsidRPr="003D7F34">
        <w:rPr>
          <w:rFonts w:ascii="Times New Roman" w:eastAsia="Times New Roman" w:hAnsi="Times New Roman" w:cs="Times New Roman"/>
          <w:sz w:val="24"/>
          <w:szCs w:val="24"/>
          <w:lang w:eastAsia="fr-FR"/>
        </w:rPr>
        <w:t>lumière). Or, les quelques observations dont on dispose ne montrent pas du tout une telle coupure, mais bien au contraire une certaine remontée relative de ces événements de très haute énergie.</w:t>
      </w:r>
    </w:p>
    <w:p w14:paraId="538ACFF8" w14:textId="2BF81085" w:rsidR="00082C79" w:rsidRPr="00082C79" w:rsidRDefault="00082C79" w:rsidP="00082C79">
      <w:pPr>
        <w:pStyle w:val="Titre1"/>
        <w:rPr>
          <w:b/>
          <w:bCs/>
        </w:rPr>
      </w:pPr>
      <w:bookmarkStart w:id="2" w:name="_Toc133070644"/>
      <w:r w:rsidRPr="00082C79">
        <w:rPr>
          <w:b/>
          <w:bCs/>
        </w:rPr>
        <w:t>Rayon gamma</w:t>
      </w:r>
      <w:bookmarkEnd w:id="2"/>
    </w:p>
    <w:p w14:paraId="5D831255" w14:textId="3AD56385" w:rsidR="003D7F34" w:rsidRDefault="003D7F34" w:rsidP="00082C79">
      <w:pPr>
        <w:rPr>
          <w:rFonts w:ascii="Times New Roman" w:eastAsia="Times New Roman" w:hAnsi="Times New Roman" w:cs="Times New Roman"/>
          <w:sz w:val="24"/>
          <w:szCs w:val="24"/>
          <w:lang w:eastAsia="fr-FR"/>
        </w:rPr>
      </w:pPr>
      <w:r w:rsidRPr="003D7F34">
        <w:rPr>
          <w:rFonts w:ascii="Times New Roman" w:eastAsia="Times New Roman" w:hAnsi="Times New Roman" w:cs="Times New Roman"/>
          <w:sz w:val="24"/>
          <w:szCs w:val="24"/>
          <w:lang w:eastAsia="fr-FR"/>
        </w:rPr>
        <w:t>Le rayonnement gamma est constitué de photons, comme la lumière visible ou le rayonnement X, mais il est beaucoup plus énergétique. La lumière visible a une énergie de l'ordre de un électron-volt (1 eV), une unité utilisée par les physiciens. Les rayons X ont une énergie de mille à un million d'eV</w:t>
      </w:r>
      <w:r>
        <w:rPr>
          <w:rFonts w:ascii="Times New Roman" w:eastAsia="Times New Roman" w:hAnsi="Times New Roman" w:cs="Times New Roman"/>
          <w:sz w:val="24"/>
          <w:szCs w:val="24"/>
          <w:lang w:eastAsia="fr-FR"/>
        </w:rPr>
        <w:t xml:space="preserve">. </w:t>
      </w:r>
    </w:p>
    <w:p w14:paraId="669E7F47" w14:textId="1C54B314" w:rsidR="00082C79" w:rsidRPr="003D7F34" w:rsidRDefault="003D7F34" w:rsidP="00082C79">
      <w:pPr>
        <w:rPr>
          <w:rFonts w:ascii="Times New Roman" w:eastAsia="Times New Roman" w:hAnsi="Times New Roman" w:cs="Times New Roman"/>
          <w:sz w:val="24"/>
          <w:szCs w:val="24"/>
          <w:lang w:eastAsia="fr-FR"/>
        </w:rPr>
      </w:pPr>
      <w:r w:rsidRPr="003D7F34">
        <w:rPr>
          <w:rFonts w:ascii="Times New Roman" w:eastAsia="Times New Roman" w:hAnsi="Times New Roman" w:cs="Times New Roman"/>
          <w:sz w:val="24"/>
          <w:szCs w:val="24"/>
          <w:lang w:eastAsia="fr-FR"/>
        </w:rPr>
        <w:t>H.E.S.S. détecte des rayons gamma de très haute énergie, atteignant un million de million d'eV (Tera-électron-volt). Ces rayons gamma de très haute énergie sont peu nombreux : même pour une source astrophysique relativement intense, le flux de photons gamma pénétrant dans l'atmosphère est d'environ un par mois et par mètre carré.</w:t>
      </w:r>
    </w:p>
    <w:p w14:paraId="49363894" w14:textId="767BE8CA" w:rsidR="00082C79" w:rsidRPr="00082C79" w:rsidRDefault="00082C79" w:rsidP="00082C79">
      <w:pPr>
        <w:pStyle w:val="Titre1"/>
        <w:rPr>
          <w:b/>
          <w:bCs/>
        </w:rPr>
      </w:pPr>
      <w:bookmarkStart w:id="3" w:name="_Toc133070645"/>
      <w:r w:rsidRPr="00082C79">
        <w:rPr>
          <w:b/>
          <w:bCs/>
        </w:rPr>
        <w:t>Electron tueur</w:t>
      </w:r>
      <w:bookmarkEnd w:id="3"/>
    </w:p>
    <w:p w14:paraId="0A9E9395" w14:textId="4A8DAB91" w:rsidR="00082C79" w:rsidRPr="003D7F34" w:rsidRDefault="003D7F34" w:rsidP="003D7F34">
      <w:pPr>
        <w:jc w:val="both"/>
        <w:rPr>
          <w:rFonts w:ascii="Times New Roman" w:eastAsia="Times New Roman" w:hAnsi="Times New Roman" w:cs="Times New Roman"/>
          <w:sz w:val="24"/>
          <w:szCs w:val="24"/>
          <w:lang w:eastAsia="fr-FR"/>
        </w:rPr>
      </w:pPr>
      <w:r w:rsidRPr="003D7F34">
        <w:rPr>
          <w:rFonts w:ascii="Times New Roman" w:eastAsia="Times New Roman" w:hAnsi="Times New Roman" w:cs="Times New Roman"/>
          <w:sz w:val="24"/>
          <w:szCs w:val="24"/>
          <w:lang w:eastAsia="fr-FR"/>
        </w:rPr>
        <w:t>Les électrons tueurs sont des électrons hautement relativistes, et donc très énergétiques, que l'on retrouve sporadiquement en grande quantité dans la ceinture de Van Allen.Des ondes électromagnétiques se propageant dans la magnétosphère terrestre en liaison avec l'activité solaire seraient à l'origine des mécanismes capables d'accélérer des électrons presque à la vitesse de la lumière et de les rendre ainsi mortels pour les satellites et les astronautes en orbite.</w:t>
      </w:r>
    </w:p>
    <w:sectPr w:rsidR="00082C79" w:rsidRPr="003D7F34">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ACD57" w14:textId="77777777" w:rsidR="0023734C" w:rsidRDefault="0023734C" w:rsidP="00D078BD">
      <w:pPr>
        <w:spacing w:after="0" w:line="240" w:lineRule="auto"/>
      </w:pPr>
      <w:r>
        <w:separator/>
      </w:r>
    </w:p>
  </w:endnote>
  <w:endnote w:type="continuationSeparator" w:id="0">
    <w:p w14:paraId="23FC2ABD" w14:textId="77777777" w:rsidR="0023734C" w:rsidRDefault="0023734C"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7D9B5" w14:textId="77777777" w:rsidR="0023734C" w:rsidRDefault="0023734C" w:rsidP="00D078BD">
      <w:pPr>
        <w:spacing w:after="0" w:line="240" w:lineRule="auto"/>
      </w:pPr>
      <w:r>
        <w:separator/>
      </w:r>
    </w:p>
  </w:footnote>
  <w:footnote w:type="continuationSeparator" w:id="0">
    <w:p w14:paraId="67333AEF" w14:textId="77777777" w:rsidR="0023734C" w:rsidRDefault="0023734C"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18D09086" w:rsidR="00D078BD" w:rsidRDefault="00D078BD">
    <w:pPr>
      <w:pStyle w:val="En-tte"/>
    </w:pPr>
    <w:r>
      <w:t xml:space="preserve">PHYSIQUE – </w:t>
    </w:r>
    <w:r w:rsidR="00586413">
      <w:t>Rayonnement spatial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B2E7B"/>
    <w:multiLevelType w:val="multilevel"/>
    <w:tmpl w:val="E3EE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79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82C79"/>
    <w:rsid w:val="0023734C"/>
    <w:rsid w:val="003B22A5"/>
    <w:rsid w:val="003D7F34"/>
    <w:rsid w:val="004455E5"/>
    <w:rsid w:val="00586413"/>
    <w:rsid w:val="006246EC"/>
    <w:rsid w:val="00975931"/>
    <w:rsid w:val="00AE6B62"/>
    <w:rsid w:val="00D078BD"/>
    <w:rsid w:val="00E43A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2C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082C79"/>
    <w:rPr>
      <w:color w:val="0000FF"/>
      <w:u w:val="single"/>
    </w:rPr>
  </w:style>
  <w:style w:type="character" w:customStyle="1" w:styleId="wrappersspan-sc-13rs60f-1">
    <w:name w:val="wrappers__span-sc-13rs60f-1"/>
    <w:basedOn w:val="Policepardfaut"/>
    <w:rsid w:val="00082C79"/>
  </w:style>
  <w:style w:type="paragraph" w:styleId="NormalWeb">
    <w:name w:val="Normal (Web)"/>
    <w:basedOn w:val="Normal"/>
    <w:uiPriority w:val="99"/>
    <w:semiHidden/>
    <w:unhideWhenUsed/>
    <w:rsid w:val="00082C7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082C79"/>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E43AE2"/>
    <w:pPr>
      <w:outlineLvl w:val="9"/>
    </w:pPr>
    <w:rPr>
      <w:lang w:eastAsia="fr-FR"/>
    </w:rPr>
  </w:style>
  <w:style w:type="paragraph" w:styleId="TM1">
    <w:name w:val="toc 1"/>
    <w:basedOn w:val="Normal"/>
    <w:next w:val="Normal"/>
    <w:autoRedefine/>
    <w:uiPriority w:val="39"/>
    <w:unhideWhenUsed/>
    <w:rsid w:val="00E43AE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119881">
      <w:bodyDiv w:val="1"/>
      <w:marLeft w:val="0"/>
      <w:marRight w:val="0"/>
      <w:marTop w:val="0"/>
      <w:marBottom w:val="0"/>
      <w:divBdr>
        <w:top w:val="none" w:sz="0" w:space="0" w:color="auto"/>
        <w:left w:val="none" w:sz="0" w:space="0" w:color="auto"/>
        <w:bottom w:val="none" w:sz="0" w:space="0" w:color="auto"/>
        <w:right w:val="none" w:sz="0" w:space="0" w:color="auto"/>
      </w:divBdr>
    </w:div>
    <w:div w:id="117298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760</Words>
  <Characters>4182</Characters>
  <Application>Microsoft Office Word</Application>
  <DocSecurity>0</DocSecurity>
  <Lines>34</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6</cp:revision>
  <dcterms:created xsi:type="dcterms:W3CDTF">2022-12-21T14:44:00Z</dcterms:created>
  <dcterms:modified xsi:type="dcterms:W3CDTF">2023-04-22T13:43:00Z</dcterms:modified>
</cp:coreProperties>
</file>