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7E867A07" w:rsidR="003B22A5" w:rsidRDefault="006C63B6" w:rsidP="00D54EB9">
      <w:pPr>
        <w:pStyle w:val="Titre"/>
        <w:rPr>
          <w:b/>
          <w:bCs/>
        </w:rPr>
      </w:pPr>
      <w:r w:rsidRPr="006C63B6">
        <w:rPr>
          <w:b/>
          <w:bCs/>
        </w:rPr>
        <w:t>Spaghettification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49B4FBF8" w14:textId="56A7FEE0" w:rsidR="00900C0A"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801202" w:history="1">
            <w:r w:rsidR="00900C0A" w:rsidRPr="00203375">
              <w:rPr>
                <w:rStyle w:val="Lienhypertexte"/>
                <w:bCs/>
                <w:noProof/>
              </w:rPr>
              <w:t>Introduction</w:t>
            </w:r>
            <w:r w:rsidR="00900C0A">
              <w:rPr>
                <w:noProof/>
                <w:webHidden/>
              </w:rPr>
              <w:tab/>
            </w:r>
            <w:r w:rsidR="00900C0A">
              <w:rPr>
                <w:noProof/>
                <w:webHidden/>
              </w:rPr>
              <w:fldChar w:fldCharType="begin"/>
            </w:r>
            <w:r w:rsidR="00900C0A">
              <w:rPr>
                <w:noProof/>
                <w:webHidden/>
              </w:rPr>
              <w:instrText xml:space="preserve"> PAGEREF _Toc211801202 \h </w:instrText>
            </w:r>
            <w:r w:rsidR="00900C0A">
              <w:rPr>
                <w:noProof/>
                <w:webHidden/>
              </w:rPr>
            </w:r>
            <w:r w:rsidR="00900C0A">
              <w:rPr>
                <w:noProof/>
                <w:webHidden/>
              </w:rPr>
              <w:fldChar w:fldCharType="separate"/>
            </w:r>
            <w:r w:rsidR="00900C0A">
              <w:rPr>
                <w:noProof/>
                <w:webHidden/>
              </w:rPr>
              <w:t>2</w:t>
            </w:r>
            <w:r w:rsidR="00900C0A">
              <w:rPr>
                <w:noProof/>
                <w:webHidden/>
              </w:rPr>
              <w:fldChar w:fldCharType="end"/>
            </w:r>
          </w:hyperlink>
        </w:p>
        <w:p w14:paraId="3F333FAC" w14:textId="71B91738" w:rsidR="00900C0A" w:rsidRDefault="00900C0A">
          <w:pPr>
            <w:pStyle w:val="TM1"/>
            <w:tabs>
              <w:tab w:val="right" w:leader="dot" w:pos="9062"/>
            </w:tabs>
            <w:rPr>
              <w:rFonts w:eastAsiaTheme="minorEastAsia"/>
              <w:noProof/>
              <w:kern w:val="2"/>
              <w:sz w:val="24"/>
              <w:szCs w:val="24"/>
              <w:lang w:eastAsia="fr-FR"/>
              <w14:ligatures w14:val="standardContextual"/>
            </w:rPr>
          </w:pPr>
          <w:hyperlink w:anchor="_Toc211801203" w:history="1">
            <w:r w:rsidRPr="00203375">
              <w:rPr>
                <w:rStyle w:val="Lienhypertexte"/>
                <w:noProof/>
              </w:rPr>
              <w:t>Force de marée</w:t>
            </w:r>
            <w:r>
              <w:rPr>
                <w:noProof/>
                <w:webHidden/>
              </w:rPr>
              <w:tab/>
            </w:r>
            <w:r>
              <w:rPr>
                <w:noProof/>
                <w:webHidden/>
              </w:rPr>
              <w:fldChar w:fldCharType="begin"/>
            </w:r>
            <w:r>
              <w:rPr>
                <w:noProof/>
                <w:webHidden/>
              </w:rPr>
              <w:instrText xml:space="preserve"> PAGEREF _Toc211801203 \h </w:instrText>
            </w:r>
            <w:r>
              <w:rPr>
                <w:noProof/>
                <w:webHidden/>
              </w:rPr>
            </w:r>
            <w:r>
              <w:rPr>
                <w:noProof/>
                <w:webHidden/>
              </w:rPr>
              <w:fldChar w:fldCharType="separate"/>
            </w:r>
            <w:r>
              <w:rPr>
                <w:noProof/>
                <w:webHidden/>
              </w:rPr>
              <w:t>2</w:t>
            </w:r>
            <w:r>
              <w:rPr>
                <w:noProof/>
                <w:webHidden/>
              </w:rPr>
              <w:fldChar w:fldCharType="end"/>
            </w:r>
          </w:hyperlink>
        </w:p>
        <w:p w14:paraId="2C1E7683" w14:textId="350AD244"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04" w:history="1">
            <w:r w:rsidRPr="00203375">
              <w:rPr>
                <w:rStyle w:val="Lienhypertexte"/>
                <w:noProof/>
              </w:rPr>
              <w:t>Expression détaillée de la force de marée</w:t>
            </w:r>
            <w:r>
              <w:rPr>
                <w:noProof/>
                <w:webHidden/>
              </w:rPr>
              <w:tab/>
            </w:r>
            <w:r>
              <w:rPr>
                <w:noProof/>
                <w:webHidden/>
              </w:rPr>
              <w:fldChar w:fldCharType="begin"/>
            </w:r>
            <w:r>
              <w:rPr>
                <w:noProof/>
                <w:webHidden/>
              </w:rPr>
              <w:instrText xml:space="preserve"> PAGEREF _Toc211801204 \h </w:instrText>
            </w:r>
            <w:r>
              <w:rPr>
                <w:noProof/>
                <w:webHidden/>
              </w:rPr>
            </w:r>
            <w:r>
              <w:rPr>
                <w:noProof/>
                <w:webHidden/>
              </w:rPr>
              <w:fldChar w:fldCharType="separate"/>
            </w:r>
            <w:r>
              <w:rPr>
                <w:noProof/>
                <w:webHidden/>
              </w:rPr>
              <w:t>3</w:t>
            </w:r>
            <w:r>
              <w:rPr>
                <w:noProof/>
                <w:webHidden/>
              </w:rPr>
              <w:fldChar w:fldCharType="end"/>
            </w:r>
          </w:hyperlink>
        </w:p>
        <w:p w14:paraId="27B54EF1" w14:textId="2E48CCE3"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05" w:history="1">
            <w:r w:rsidRPr="00203375">
              <w:rPr>
                <w:rStyle w:val="Lienhypertexte"/>
                <w:noProof/>
              </w:rPr>
              <w:t>Limite de Roche</w:t>
            </w:r>
            <w:r>
              <w:rPr>
                <w:noProof/>
                <w:webHidden/>
              </w:rPr>
              <w:tab/>
            </w:r>
            <w:r>
              <w:rPr>
                <w:noProof/>
                <w:webHidden/>
              </w:rPr>
              <w:fldChar w:fldCharType="begin"/>
            </w:r>
            <w:r>
              <w:rPr>
                <w:noProof/>
                <w:webHidden/>
              </w:rPr>
              <w:instrText xml:space="preserve"> PAGEREF _Toc211801205 \h </w:instrText>
            </w:r>
            <w:r>
              <w:rPr>
                <w:noProof/>
                <w:webHidden/>
              </w:rPr>
            </w:r>
            <w:r>
              <w:rPr>
                <w:noProof/>
                <w:webHidden/>
              </w:rPr>
              <w:fldChar w:fldCharType="separate"/>
            </w:r>
            <w:r>
              <w:rPr>
                <w:noProof/>
                <w:webHidden/>
              </w:rPr>
              <w:t>5</w:t>
            </w:r>
            <w:r>
              <w:rPr>
                <w:noProof/>
                <w:webHidden/>
              </w:rPr>
              <w:fldChar w:fldCharType="end"/>
            </w:r>
          </w:hyperlink>
        </w:p>
        <w:p w14:paraId="71A234BC" w14:textId="3581C5EE"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06" w:history="1">
            <w:r w:rsidRPr="00203375">
              <w:rPr>
                <w:rStyle w:val="Lienhypertexte"/>
                <w:noProof/>
              </w:rPr>
              <w:t>Marées extraterrestres</w:t>
            </w:r>
            <w:r>
              <w:rPr>
                <w:noProof/>
                <w:webHidden/>
              </w:rPr>
              <w:tab/>
            </w:r>
            <w:r>
              <w:rPr>
                <w:noProof/>
                <w:webHidden/>
              </w:rPr>
              <w:fldChar w:fldCharType="begin"/>
            </w:r>
            <w:r>
              <w:rPr>
                <w:noProof/>
                <w:webHidden/>
              </w:rPr>
              <w:instrText xml:space="preserve"> PAGEREF _Toc211801206 \h </w:instrText>
            </w:r>
            <w:r>
              <w:rPr>
                <w:noProof/>
                <w:webHidden/>
              </w:rPr>
            </w:r>
            <w:r>
              <w:rPr>
                <w:noProof/>
                <w:webHidden/>
              </w:rPr>
              <w:fldChar w:fldCharType="separate"/>
            </w:r>
            <w:r>
              <w:rPr>
                <w:noProof/>
                <w:webHidden/>
              </w:rPr>
              <w:t>5</w:t>
            </w:r>
            <w:r>
              <w:rPr>
                <w:noProof/>
                <w:webHidden/>
              </w:rPr>
              <w:fldChar w:fldCharType="end"/>
            </w:r>
          </w:hyperlink>
        </w:p>
        <w:p w14:paraId="76CE118C" w14:textId="788020DA" w:rsidR="00900C0A" w:rsidRDefault="00900C0A">
          <w:pPr>
            <w:pStyle w:val="TM3"/>
            <w:tabs>
              <w:tab w:val="right" w:leader="dot" w:pos="9062"/>
            </w:tabs>
            <w:rPr>
              <w:noProof/>
            </w:rPr>
          </w:pPr>
          <w:hyperlink w:anchor="_Toc211801207" w:history="1">
            <w:r w:rsidRPr="00203375">
              <w:rPr>
                <w:rStyle w:val="Lienhypertexte"/>
                <w:noProof/>
              </w:rPr>
              <w:t>Systèmes planète-satellite</w:t>
            </w:r>
            <w:r>
              <w:rPr>
                <w:noProof/>
                <w:webHidden/>
              </w:rPr>
              <w:tab/>
            </w:r>
            <w:r>
              <w:rPr>
                <w:noProof/>
                <w:webHidden/>
              </w:rPr>
              <w:fldChar w:fldCharType="begin"/>
            </w:r>
            <w:r>
              <w:rPr>
                <w:noProof/>
                <w:webHidden/>
              </w:rPr>
              <w:instrText xml:space="preserve"> PAGEREF _Toc211801207 \h </w:instrText>
            </w:r>
            <w:r>
              <w:rPr>
                <w:noProof/>
                <w:webHidden/>
              </w:rPr>
            </w:r>
            <w:r>
              <w:rPr>
                <w:noProof/>
                <w:webHidden/>
              </w:rPr>
              <w:fldChar w:fldCharType="separate"/>
            </w:r>
            <w:r>
              <w:rPr>
                <w:noProof/>
                <w:webHidden/>
              </w:rPr>
              <w:t>5</w:t>
            </w:r>
            <w:r>
              <w:rPr>
                <w:noProof/>
                <w:webHidden/>
              </w:rPr>
              <w:fldChar w:fldCharType="end"/>
            </w:r>
          </w:hyperlink>
        </w:p>
        <w:p w14:paraId="5A840E6F" w14:textId="56B01567" w:rsidR="00900C0A" w:rsidRDefault="00900C0A">
          <w:pPr>
            <w:pStyle w:val="TM3"/>
            <w:tabs>
              <w:tab w:val="right" w:leader="dot" w:pos="9062"/>
            </w:tabs>
            <w:rPr>
              <w:noProof/>
            </w:rPr>
          </w:pPr>
          <w:hyperlink w:anchor="_Toc211801208" w:history="1">
            <w:r w:rsidRPr="00203375">
              <w:rPr>
                <w:rStyle w:val="Lienhypertexte"/>
                <w:noProof/>
              </w:rPr>
              <w:t>Systèmes Soleil-planète</w:t>
            </w:r>
            <w:r>
              <w:rPr>
                <w:noProof/>
                <w:webHidden/>
              </w:rPr>
              <w:tab/>
            </w:r>
            <w:r>
              <w:rPr>
                <w:noProof/>
                <w:webHidden/>
              </w:rPr>
              <w:fldChar w:fldCharType="begin"/>
            </w:r>
            <w:r>
              <w:rPr>
                <w:noProof/>
                <w:webHidden/>
              </w:rPr>
              <w:instrText xml:space="preserve"> PAGEREF _Toc211801208 \h </w:instrText>
            </w:r>
            <w:r>
              <w:rPr>
                <w:noProof/>
                <w:webHidden/>
              </w:rPr>
            </w:r>
            <w:r>
              <w:rPr>
                <w:noProof/>
                <w:webHidden/>
              </w:rPr>
              <w:fldChar w:fldCharType="separate"/>
            </w:r>
            <w:r>
              <w:rPr>
                <w:noProof/>
                <w:webHidden/>
              </w:rPr>
              <w:t>6</w:t>
            </w:r>
            <w:r>
              <w:rPr>
                <w:noProof/>
                <w:webHidden/>
              </w:rPr>
              <w:fldChar w:fldCharType="end"/>
            </w:r>
          </w:hyperlink>
        </w:p>
        <w:p w14:paraId="172AABCB" w14:textId="64EE7560" w:rsidR="00900C0A" w:rsidRDefault="00900C0A">
          <w:pPr>
            <w:pStyle w:val="TM3"/>
            <w:tabs>
              <w:tab w:val="right" w:leader="dot" w:pos="9062"/>
            </w:tabs>
            <w:rPr>
              <w:noProof/>
            </w:rPr>
          </w:pPr>
          <w:hyperlink w:anchor="_Toc211801209" w:history="1">
            <w:r w:rsidRPr="00203375">
              <w:rPr>
                <w:rStyle w:val="Lienhypertexte"/>
                <w:noProof/>
              </w:rPr>
              <w:t>Systèmes planète-planète</w:t>
            </w:r>
            <w:r>
              <w:rPr>
                <w:noProof/>
                <w:webHidden/>
              </w:rPr>
              <w:tab/>
            </w:r>
            <w:r>
              <w:rPr>
                <w:noProof/>
                <w:webHidden/>
              </w:rPr>
              <w:fldChar w:fldCharType="begin"/>
            </w:r>
            <w:r>
              <w:rPr>
                <w:noProof/>
                <w:webHidden/>
              </w:rPr>
              <w:instrText xml:space="preserve"> PAGEREF _Toc211801209 \h </w:instrText>
            </w:r>
            <w:r>
              <w:rPr>
                <w:noProof/>
                <w:webHidden/>
              </w:rPr>
            </w:r>
            <w:r>
              <w:rPr>
                <w:noProof/>
                <w:webHidden/>
              </w:rPr>
              <w:fldChar w:fldCharType="separate"/>
            </w:r>
            <w:r>
              <w:rPr>
                <w:noProof/>
                <w:webHidden/>
              </w:rPr>
              <w:t>6</w:t>
            </w:r>
            <w:r>
              <w:rPr>
                <w:noProof/>
                <w:webHidden/>
              </w:rPr>
              <w:fldChar w:fldCharType="end"/>
            </w:r>
          </w:hyperlink>
        </w:p>
        <w:p w14:paraId="5B0D3AB3" w14:textId="188F64A0"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10" w:history="1">
            <w:r w:rsidRPr="00203375">
              <w:rPr>
                <w:rStyle w:val="Lienhypertexte"/>
                <w:noProof/>
              </w:rPr>
              <w:t>Trous noirs</w:t>
            </w:r>
            <w:r>
              <w:rPr>
                <w:noProof/>
                <w:webHidden/>
              </w:rPr>
              <w:tab/>
            </w:r>
            <w:r>
              <w:rPr>
                <w:noProof/>
                <w:webHidden/>
              </w:rPr>
              <w:fldChar w:fldCharType="begin"/>
            </w:r>
            <w:r>
              <w:rPr>
                <w:noProof/>
                <w:webHidden/>
              </w:rPr>
              <w:instrText xml:space="preserve"> PAGEREF _Toc211801210 \h </w:instrText>
            </w:r>
            <w:r>
              <w:rPr>
                <w:noProof/>
                <w:webHidden/>
              </w:rPr>
            </w:r>
            <w:r>
              <w:rPr>
                <w:noProof/>
                <w:webHidden/>
              </w:rPr>
              <w:fldChar w:fldCharType="separate"/>
            </w:r>
            <w:r>
              <w:rPr>
                <w:noProof/>
                <w:webHidden/>
              </w:rPr>
              <w:t>7</w:t>
            </w:r>
            <w:r>
              <w:rPr>
                <w:noProof/>
                <w:webHidden/>
              </w:rPr>
              <w:fldChar w:fldCharType="end"/>
            </w:r>
          </w:hyperlink>
        </w:p>
        <w:p w14:paraId="2591C876" w14:textId="2C518E51" w:rsidR="00900C0A" w:rsidRDefault="00900C0A">
          <w:pPr>
            <w:pStyle w:val="TM1"/>
            <w:tabs>
              <w:tab w:val="right" w:leader="dot" w:pos="9062"/>
            </w:tabs>
            <w:rPr>
              <w:rFonts w:eastAsiaTheme="minorEastAsia"/>
              <w:noProof/>
              <w:kern w:val="2"/>
              <w:sz w:val="24"/>
              <w:szCs w:val="24"/>
              <w:lang w:eastAsia="fr-FR"/>
              <w14:ligatures w14:val="standardContextual"/>
            </w:rPr>
          </w:pPr>
          <w:hyperlink w:anchor="_Toc211801211" w:history="1">
            <w:r w:rsidRPr="00203375">
              <w:rPr>
                <w:rStyle w:val="Lienhypertexte"/>
                <w:noProof/>
              </w:rPr>
              <w:t>Exemple simple</w:t>
            </w:r>
            <w:r>
              <w:rPr>
                <w:noProof/>
                <w:webHidden/>
              </w:rPr>
              <w:tab/>
            </w:r>
            <w:r>
              <w:rPr>
                <w:noProof/>
                <w:webHidden/>
              </w:rPr>
              <w:fldChar w:fldCharType="begin"/>
            </w:r>
            <w:r>
              <w:rPr>
                <w:noProof/>
                <w:webHidden/>
              </w:rPr>
              <w:instrText xml:space="preserve"> PAGEREF _Toc211801211 \h </w:instrText>
            </w:r>
            <w:r>
              <w:rPr>
                <w:noProof/>
                <w:webHidden/>
              </w:rPr>
            </w:r>
            <w:r>
              <w:rPr>
                <w:noProof/>
                <w:webHidden/>
              </w:rPr>
              <w:fldChar w:fldCharType="separate"/>
            </w:r>
            <w:r>
              <w:rPr>
                <w:noProof/>
                <w:webHidden/>
              </w:rPr>
              <w:t>8</w:t>
            </w:r>
            <w:r>
              <w:rPr>
                <w:noProof/>
                <w:webHidden/>
              </w:rPr>
              <w:fldChar w:fldCharType="end"/>
            </w:r>
          </w:hyperlink>
        </w:p>
        <w:p w14:paraId="64C40BC4" w14:textId="178CC372"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12" w:history="1">
            <w:r w:rsidRPr="00203375">
              <w:rPr>
                <w:rStyle w:val="Lienhypertexte"/>
                <w:noProof/>
              </w:rPr>
              <w:t>Exemples de faible et forte force de marée</w:t>
            </w:r>
            <w:r>
              <w:rPr>
                <w:noProof/>
                <w:webHidden/>
              </w:rPr>
              <w:tab/>
            </w:r>
            <w:r>
              <w:rPr>
                <w:noProof/>
                <w:webHidden/>
              </w:rPr>
              <w:fldChar w:fldCharType="begin"/>
            </w:r>
            <w:r>
              <w:rPr>
                <w:noProof/>
                <w:webHidden/>
              </w:rPr>
              <w:instrText xml:space="preserve"> PAGEREF _Toc211801212 \h </w:instrText>
            </w:r>
            <w:r>
              <w:rPr>
                <w:noProof/>
                <w:webHidden/>
              </w:rPr>
            </w:r>
            <w:r>
              <w:rPr>
                <w:noProof/>
                <w:webHidden/>
              </w:rPr>
              <w:fldChar w:fldCharType="separate"/>
            </w:r>
            <w:r>
              <w:rPr>
                <w:noProof/>
                <w:webHidden/>
              </w:rPr>
              <w:t>8</w:t>
            </w:r>
            <w:r>
              <w:rPr>
                <w:noProof/>
                <w:webHidden/>
              </w:rPr>
              <w:fldChar w:fldCharType="end"/>
            </w:r>
          </w:hyperlink>
        </w:p>
        <w:p w14:paraId="5004412F" w14:textId="487190E3" w:rsidR="00900C0A" w:rsidRDefault="00900C0A">
          <w:pPr>
            <w:pStyle w:val="TM2"/>
            <w:tabs>
              <w:tab w:val="right" w:leader="dot" w:pos="9062"/>
            </w:tabs>
            <w:rPr>
              <w:rFonts w:eastAsiaTheme="minorEastAsia"/>
              <w:noProof/>
              <w:kern w:val="2"/>
              <w:sz w:val="24"/>
              <w:szCs w:val="24"/>
              <w:lang w:eastAsia="fr-FR"/>
              <w14:ligatures w14:val="standardContextual"/>
            </w:rPr>
          </w:pPr>
          <w:hyperlink w:anchor="_Toc211801213" w:history="1">
            <w:r w:rsidRPr="00203375">
              <w:rPr>
                <w:rStyle w:val="Lienhypertexte"/>
                <w:noProof/>
              </w:rPr>
              <w:t>À l'intérieur ou l'extérieur de l'horizon des événements</w:t>
            </w:r>
            <w:r>
              <w:rPr>
                <w:noProof/>
                <w:webHidden/>
              </w:rPr>
              <w:tab/>
            </w:r>
            <w:r>
              <w:rPr>
                <w:noProof/>
                <w:webHidden/>
              </w:rPr>
              <w:fldChar w:fldCharType="begin"/>
            </w:r>
            <w:r>
              <w:rPr>
                <w:noProof/>
                <w:webHidden/>
              </w:rPr>
              <w:instrText xml:space="preserve"> PAGEREF _Toc211801213 \h </w:instrText>
            </w:r>
            <w:r>
              <w:rPr>
                <w:noProof/>
                <w:webHidden/>
              </w:rPr>
            </w:r>
            <w:r>
              <w:rPr>
                <w:noProof/>
                <w:webHidden/>
              </w:rPr>
              <w:fldChar w:fldCharType="separate"/>
            </w:r>
            <w:r>
              <w:rPr>
                <w:noProof/>
                <w:webHidden/>
              </w:rPr>
              <w:t>9</w:t>
            </w:r>
            <w:r>
              <w:rPr>
                <w:noProof/>
                <w:webHidden/>
              </w:rPr>
              <w:fldChar w:fldCharType="end"/>
            </w:r>
          </w:hyperlink>
        </w:p>
        <w:p w14:paraId="73735383" w14:textId="4E457FE4"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34108597" w14:textId="77777777" w:rsidR="006C63B6" w:rsidRDefault="006C63B6" w:rsidP="006C63B6">
      <w:pPr>
        <w:pStyle w:val="Titre1"/>
        <w:rPr>
          <w:bCs/>
        </w:rPr>
      </w:pPr>
      <w:bookmarkStart w:id="0" w:name="_Toc211801202"/>
      <w:r w:rsidRPr="006C63B6">
        <w:rPr>
          <w:rStyle w:val="Lienhypertexte"/>
        </w:rPr>
        <w:lastRenderedPageBreak/>
        <w:drawing>
          <wp:anchor distT="0" distB="0" distL="114300" distR="114300" simplePos="0" relativeHeight="251658240" behindDoc="0" locked="0" layoutInCell="1" allowOverlap="1" wp14:anchorId="73FD9BB4" wp14:editId="209C0E23">
            <wp:simplePos x="0" y="0"/>
            <wp:positionH relativeFrom="margin">
              <wp:align>right</wp:align>
            </wp:positionH>
            <wp:positionV relativeFrom="paragraph">
              <wp:posOffset>0</wp:posOffset>
            </wp:positionV>
            <wp:extent cx="2476500" cy="1645920"/>
            <wp:effectExtent l="0" t="0" r="0" b="0"/>
            <wp:wrapSquare wrapText="bothSides"/>
            <wp:docPr id="1651209109" name="Imag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645920"/>
                    </a:xfrm>
                    <a:prstGeom prst="rect">
                      <a:avLst/>
                    </a:prstGeom>
                    <a:noFill/>
                    <a:ln>
                      <a:noFill/>
                    </a:ln>
                  </pic:spPr>
                </pic:pic>
              </a:graphicData>
            </a:graphic>
          </wp:anchor>
        </w:drawing>
      </w:r>
      <w:r w:rsidR="00D54EB9" w:rsidRPr="00D54EB9">
        <w:rPr>
          <w:bCs/>
        </w:rPr>
        <w:t>Introduction</w:t>
      </w:r>
      <w:bookmarkEnd w:id="0"/>
    </w:p>
    <w:p w14:paraId="777A4539" w14:textId="77777777" w:rsidR="006C63B6" w:rsidRDefault="006C63B6" w:rsidP="006C63B6">
      <w:hyperlink r:id="rId9" w:history="1">
        <w:r w:rsidRPr="006C63B6">
          <w:rPr>
            <w:rStyle w:val="Lienhypertexte"/>
          </w:rPr>
          <w:br/>
        </w:r>
      </w:hyperlink>
      <w:r w:rsidRPr="006C63B6">
        <w:t>En </w:t>
      </w:r>
      <w:hyperlink r:id="rId10" w:tooltip="Astrophysique" w:history="1">
        <w:r w:rsidRPr="00900C0A">
          <w:t>astrophysique</w:t>
        </w:r>
      </w:hyperlink>
      <w:r w:rsidRPr="006C63B6">
        <w:t>, la </w:t>
      </w:r>
      <w:r w:rsidRPr="00900C0A">
        <w:t>spaghettification</w:t>
      </w:r>
      <w:r w:rsidRPr="006C63B6">
        <w:t> (parfois appelé l'</w:t>
      </w:r>
      <w:r w:rsidRPr="00900C0A">
        <w:t>effet de nouilles</w:t>
      </w:r>
      <w:hyperlink r:id="rId11" w:anchor="cite_note-1" w:history="1"/>
      <w:r w:rsidRPr="006C63B6">
        <w:t>) est l'allongement d'un corps sous l'effet des </w:t>
      </w:r>
      <w:hyperlink r:id="rId12" w:tooltip="Force de marée" w:history="1">
        <w:r w:rsidRPr="00900C0A">
          <w:t>forces de marées gravitationnelles</w:t>
        </w:r>
      </w:hyperlink>
      <w:r w:rsidRPr="006C63B6">
        <w:t> lorsque celui-ci est plongé dans un </w:t>
      </w:r>
      <w:hyperlink r:id="rId13" w:tooltip="Trou noir" w:history="1">
        <w:r w:rsidRPr="00900C0A">
          <w:t>trou noir</w:t>
        </w:r>
      </w:hyperlink>
      <w:r w:rsidRPr="006C63B6">
        <w:t>. Cet étirement vertical des objets en formes minces et longues (un peu comme des </w:t>
      </w:r>
      <w:hyperlink r:id="rId14" w:tooltip="Spaghetti" w:history="1">
        <w:r w:rsidRPr="00900C0A">
          <w:t>spaghettis</w:t>
        </w:r>
      </w:hyperlink>
      <w:r w:rsidRPr="006C63B6">
        <w:t>) dans un fort champ gravitationnel résulte d'une </w:t>
      </w:r>
      <w:hyperlink r:id="rId15" w:tooltip="Force de marée" w:history="1">
        <w:r w:rsidRPr="00900C0A">
          <w:t>force de marée</w:t>
        </w:r>
      </w:hyperlink>
      <w:r w:rsidRPr="006C63B6">
        <w:t> intense. Dans les cas extrêmes, près d'un </w:t>
      </w:r>
      <w:hyperlink r:id="rId16" w:tooltip="Trou noir" w:history="1">
        <w:r w:rsidRPr="00900C0A">
          <w:t>trou noir</w:t>
        </w:r>
      </w:hyperlink>
      <w:r w:rsidRPr="006C63B6">
        <w:t>, l'étirement est si puissant qu'aucun objet ne peut lui résister, quelle que soit la cohésion de ses composantes. Dans une petite région, la compression horizontale équilibre l'étirement vertical, de sorte que de petits objets spaghettifiés n'éprouvent aucun changement net du volume</w:t>
      </w:r>
    </w:p>
    <w:p w14:paraId="3444C1D2" w14:textId="77777777" w:rsidR="006C63B6" w:rsidRDefault="006C63B6" w:rsidP="006C63B6"/>
    <w:p w14:paraId="05253220" w14:textId="0360615F" w:rsidR="00900C0A" w:rsidRDefault="00900C0A" w:rsidP="00900C0A">
      <w:pPr>
        <w:pStyle w:val="Titre1"/>
      </w:pPr>
      <w:bookmarkStart w:id="1" w:name="_Toc211801203"/>
      <w:r>
        <w:t>Force de marée</w:t>
      </w:r>
      <w:bookmarkEnd w:id="1"/>
    </w:p>
    <w:p w14:paraId="333B2815" w14:textId="77777777" w:rsidR="006C63B6" w:rsidRPr="006C63B6" w:rsidRDefault="006C63B6" w:rsidP="006C63B6">
      <w:r w:rsidRPr="006C63B6">
        <w:t>La force de marée est une </w:t>
      </w:r>
      <w:hyperlink r:id="rId17" w:tooltip="Force (physique)" w:history="1">
        <w:r w:rsidRPr="006C63B6">
          <w:t>force</w:t>
        </w:r>
      </w:hyperlink>
      <w:r w:rsidRPr="006C63B6">
        <w:t> qui s'exerce cycliquement sur les couches superficielles de deux </w:t>
      </w:r>
      <w:hyperlink r:id="rId18" w:tooltip="Objet céleste" w:history="1">
        <w:r w:rsidRPr="006C63B6">
          <w:t>corps célestes</w:t>
        </w:r>
      </w:hyperlink>
      <w:r w:rsidRPr="006C63B6">
        <w:t> qui tournent autour du </w:t>
      </w:r>
      <w:hyperlink r:id="rId19" w:tooltip="Centre d'inertie" w:history="1">
        <w:r w:rsidRPr="006C63B6">
          <w:t>centre d'inertie</w:t>
        </w:r>
      </w:hyperlink>
      <w:r w:rsidRPr="006C63B6">
        <w:t> du système, et qui est à l'origine des </w:t>
      </w:r>
      <w:hyperlink r:id="rId20" w:tooltip="Marée" w:history="1">
        <w:r w:rsidRPr="006C63B6">
          <w:t>marées</w:t>
        </w:r>
      </w:hyperlink>
      <w:r w:rsidRPr="006C63B6">
        <w:t> (sur </w:t>
      </w:r>
      <w:hyperlink r:id="rId21" w:tooltip="Terre" w:history="1">
        <w:r w:rsidRPr="006C63B6">
          <w:t>Terre</w:t>
        </w:r>
      </w:hyperlink>
      <w:r w:rsidRPr="006C63B6">
        <w:t>, les marées océaniques, </w:t>
      </w:r>
      <w:hyperlink r:id="rId22" w:tooltip="Marée atmosphérique" w:history="1">
        <w:r w:rsidRPr="006C63B6">
          <w:t>atmosphériques</w:t>
        </w:r>
      </w:hyperlink>
      <w:r w:rsidRPr="006C63B6">
        <w:t> et </w:t>
      </w:r>
      <w:hyperlink r:id="rId23" w:tooltip="Marée terrestre" w:history="1">
        <w:r w:rsidRPr="006C63B6">
          <w:t>terrestres</w:t>
        </w:r>
      </w:hyperlink>
      <w:r w:rsidRPr="006C63B6">
        <w:t>). Elle résulte du déséquilibre entre la force d'</w:t>
      </w:r>
      <w:hyperlink r:id="rId24" w:tooltip="Gravitation" w:history="1">
        <w:r w:rsidRPr="006C63B6">
          <w:t>attraction gravitationnelle</w:t>
        </w:r>
      </w:hyperlink>
      <w:r w:rsidRPr="006C63B6">
        <w:t> des deux corps et la </w:t>
      </w:r>
      <w:hyperlink r:id="rId25" w:anchor="Formalisation" w:tooltip="Force d'inertie" w:history="1">
        <w:r w:rsidRPr="006C63B6">
          <w:t>force d'inertie d'entraînement</w:t>
        </w:r>
      </w:hyperlink>
      <w:r w:rsidRPr="006C63B6">
        <w:t> due au mouvement de </w:t>
      </w:r>
      <w:hyperlink r:id="rId26" w:tooltip="Période de révolution" w:history="1">
        <w:r w:rsidRPr="006C63B6">
          <w:t>révolution</w:t>
        </w:r>
      </w:hyperlink>
      <w:r w:rsidRPr="006C63B6">
        <w:t>.</w:t>
      </w:r>
    </w:p>
    <w:p w14:paraId="0CDCE29D" w14:textId="05C566D9" w:rsidR="006C63B6" w:rsidRPr="006C63B6" w:rsidRDefault="00900C0A" w:rsidP="00900C0A">
      <w:r w:rsidRPr="006C63B6">
        <w:drawing>
          <wp:anchor distT="0" distB="0" distL="114300" distR="114300" simplePos="0" relativeHeight="251659264" behindDoc="0" locked="0" layoutInCell="1" allowOverlap="1" wp14:anchorId="07CEEC66" wp14:editId="4DFF2617">
            <wp:simplePos x="0" y="0"/>
            <wp:positionH relativeFrom="margin">
              <wp:align>right</wp:align>
            </wp:positionH>
            <wp:positionV relativeFrom="paragraph">
              <wp:posOffset>9525</wp:posOffset>
            </wp:positionV>
            <wp:extent cx="2156460" cy="2760269"/>
            <wp:effectExtent l="0" t="0" r="0" b="2540"/>
            <wp:wrapSquare wrapText="bothSides"/>
            <wp:docPr id="1589745535" name="Image 6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6460" cy="27602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3B6" w:rsidRPr="006C63B6">
        <w:t>Principe de base</w:t>
      </w:r>
    </w:p>
    <w:p w14:paraId="10EE6AFE" w14:textId="3ABD2872" w:rsidR="006C63B6" w:rsidRPr="006C63B6" w:rsidRDefault="006C63B6" w:rsidP="006C63B6">
      <w:r w:rsidRPr="006C63B6">
        <w:t>Les forces d'attraction qu'exerce l'astre 1 sur les astres 2 et 3, notées F1/2 et F1/3, peuvent se décomposer en une composante moyenne F et une composante différentielle f1/2 et f1/3. Cette composante différentielle tend à éloigner les astres 2 et 3 (haut) ou à les rapprocher (bas).</w:t>
      </w:r>
    </w:p>
    <w:p w14:paraId="258B5077" w14:textId="77777777" w:rsidR="006C63B6" w:rsidRPr="006C63B6" w:rsidRDefault="006C63B6" w:rsidP="006C63B6">
      <w:r w:rsidRPr="006C63B6">
        <w:t>Imaginons deux masses d'un même côté d'un astre et alignées sur la direction de cet astre qu'on nommera par la suite « primaire » (mais qui n'est pas forcément le plus massif des trois), qui les attire. En vertu de la loi d'attraction universelle, la plus proche de l'astre sera plus attirée que l'autre et tendra donc à s'en séparer. Imaginons maintenant une autre configuration où la ligne qui joint les deux masses est perpendiculaire à la ligne qui va de leur </w:t>
      </w:r>
      <w:hyperlink r:id="rId29" w:tooltip="Centre de masse" w:history="1">
        <w:r w:rsidRPr="006C63B6">
          <w:t>centre de masse</w:t>
        </w:r>
      </w:hyperlink>
      <w:r w:rsidRPr="006C63B6">
        <w:t xml:space="preserve"> à l'astre. Les forces d'attraction ont des directions convergentes (vers l'astre) ; ainsi les masses auront une tendance à se rapprocher. Ainsi, l'astre primaire sera à la fois responsable du mouvement accéléré de l'ensemble des deux masses, plus précisément de leur centre de masse, mais aussi responsable de forces qui régissent le mouvement relatif de ces deux masses et qu'on appelle forces de marée. La force de marée est donc une interaction gravitationnelle indirecte entre </w:t>
      </w:r>
      <w:proofErr w:type="gramStart"/>
      <w:r w:rsidRPr="006C63B6">
        <w:t>ces masses induite</w:t>
      </w:r>
      <w:proofErr w:type="gramEnd"/>
      <w:r w:rsidRPr="006C63B6">
        <w:t xml:space="preserve"> par un ou plusieurs astres primaires.</w:t>
      </w:r>
    </w:p>
    <w:p w14:paraId="6C9AB5ED" w14:textId="77777777" w:rsidR="006C63B6" w:rsidRPr="006C63B6" w:rsidRDefault="006C63B6" w:rsidP="006C63B6">
      <w:r w:rsidRPr="006C63B6">
        <w:t xml:space="preserve">L'expression exacte de cette force de marée sera dérivée plus loin. Le résultat essentiel, dans le cas le plus fréquent où une des masses, par exemple la Terre, est beaucoup plus grande que l'autre, par exemple une petite masse d'eau de l'océan ou un satellite de la Terre, et où la distance qui les sépare </w:t>
      </w:r>
      <w:r w:rsidRPr="006C63B6">
        <w:lastRenderedPageBreak/>
        <w:t>est beaucoup plus petite que la distance à l'astre primaire (la distance Terre-Lune par exemple), est que dans la configuration alignée cette force de marée est « centrifuge » et a pour intensité</w:t>
      </w:r>
    </w:p>
    <w:p w14:paraId="064236FE" w14:textId="50650E6E" w:rsidR="006C63B6" w:rsidRPr="006C63B6" w:rsidRDefault="006C63B6" w:rsidP="006C63B6">
      <m:oMathPara>
        <m:oMath>
          <m:r>
            <m:rPr>
              <m:sty m:val="p"/>
            </m:rPr>
            <w:rPr>
              <w:rFonts w:ascii="Cambria Math" w:hAnsi="Cambria Math"/>
            </w:rPr>
            <m:t>2</m:t>
          </m:r>
          <m:r>
            <m:rPr>
              <m:sty m:val="p"/>
            </m:rPr>
            <w:rPr>
              <w:rFonts w:ascii="Cambria Math" w:hAnsi="Cambria Math"/>
            </w:rPr>
            <m:t>G</m:t>
          </m:r>
          <m:r>
            <w:rPr>
              <w:rFonts w:ascii="Cambria Math" w:hAnsi="Cambria Math"/>
            </w:rPr>
            <m:t>m</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L</m:t>
              </m:r>
            </m:sub>
          </m:sSub>
          <m:r>
            <w:rPr>
              <w:rFonts w:ascii="Cambria Math" w:hAnsi="Cambria Math"/>
            </w:rPr>
            <m:t>r</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35446559" w14:textId="4FE77624" w:rsidR="006C63B6" w:rsidRPr="006C63B6" w:rsidRDefault="006C63B6" w:rsidP="006C63B6">
      <w:proofErr w:type="gramStart"/>
      <w:r w:rsidRPr="006C63B6">
        <w:t>où</w:t>
      </w:r>
      <w:proofErr w:type="gramEnd"/>
      <w:r w:rsidRPr="006C63B6">
        <w:t> r est la distance de la masse d'eau au centre de la Terre, m la masse d'eau, R la distance Terre Lune (la Lune est l'astre primaire ici),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L</m:t>
            </m:r>
          </m:sub>
        </m:sSub>
      </m:oMath>
      <w:r w:rsidRPr="006C63B6">
        <w:t>la masse de la Lune, et G la constante universelle de la gravitation. Dans l'autre configuration envisagée, la force de marée est « centripète » et deux fois moins intense.</w:t>
      </w:r>
    </w:p>
    <w:p w14:paraId="1BF0CE37" w14:textId="77777777" w:rsidR="006C63B6" w:rsidRPr="006C63B6" w:rsidRDefault="006C63B6" w:rsidP="006C63B6">
      <w:r w:rsidRPr="006C63B6">
        <w:t>Cette force de marée, s'exerçant entre les constituants d'un satellite (dans ce cas, les deux masses considérées sont parties intégrantes d'un seul et même corps), tend à le déformer, voire parfois à le briser (voir la photographie de la brisure de la </w:t>
      </w:r>
      <w:hyperlink r:id="rId30" w:tooltip="Comète Shoemaker-Levy 9" w:history="1">
        <w:r w:rsidRPr="006C63B6">
          <w:t xml:space="preserve">comète </w:t>
        </w:r>
        <w:proofErr w:type="spellStart"/>
        <w:r w:rsidRPr="006C63B6">
          <w:t>Shoemaker</w:t>
        </w:r>
        <w:proofErr w:type="spellEnd"/>
        <w:r w:rsidRPr="006C63B6">
          <w:t>-Levy 9</w:t>
        </w:r>
      </w:hyperlink>
      <w:r w:rsidRPr="006C63B6">
        <w:t> par les forces de marée dues à Jupiter) lorsque la force de marée centrifuge l'emporte sur l'interaction gravitationnelle directe des deux parties ou sur les forces de cohésion de ces mêmes parties (voir ci-dessous la sous-section sur la </w:t>
      </w:r>
      <w:hyperlink r:id="rId31" w:tooltip="Limite de Roche" w:history="1">
        <w:r w:rsidRPr="006C63B6">
          <w:t>limite de Roche</w:t>
        </w:r>
      </w:hyperlink>
      <w:r w:rsidRPr="006C63B6">
        <w:t>).</w:t>
      </w:r>
    </w:p>
    <w:p w14:paraId="0023E761" w14:textId="77777777" w:rsidR="006C63B6" w:rsidRDefault="006C63B6" w:rsidP="006C63B6">
      <w:r w:rsidRPr="006C63B6">
        <w:t>Dans le cas où ce satellite a une rotation propre non synchrone avec sa </w:t>
      </w:r>
      <w:hyperlink r:id="rId32" w:tooltip="Période de révolution" w:history="1">
        <w:r w:rsidRPr="006C63B6">
          <w:t>révolution</w:t>
        </w:r>
      </w:hyperlink>
      <w:r w:rsidRPr="006C63B6">
        <w:t> autour de l'astre, la déformation périodique qui en résulte est responsable des marées océaniques et/ou terrestres. De plus cette déformation périodique entraîne, par le biais des forces de friction, un échauffement du satellite. Ces forces de friction sont aussi à l'origine d'un couple qui tend à synchroniser sa rotation propre et sa révolution autour de l'astre, comme c'est déjà le cas pour la Lune qui nous montre toujours la même face. Ce même phénomène est également responsable du ralentissement progressif de la </w:t>
      </w:r>
      <w:hyperlink r:id="rId33" w:tooltip="Rotation de la Terre" w:history="1">
        <w:r w:rsidRPr="006C63B6">
          <w:t>rotation de la Terre</w:t>
        </w:r>
      </w:hyperlink>
      <w:r w:rsidRPr="006C63B6">
        <w:t> d'environ 2 ms/siècle. Ces forces de friction sont enfin responsables de la modification de l'orbite, le satellite pouvant s'écraser sur l'astre ou, au contraire, s'en éloigner comme c'est le cas pour l'</w:t>
      </w:r>
      <w:hyperlink r:id="rId34" w:anchor="Orbite" w:tooltip="Lune" w:history="1">
        <w:r w:rsidRPr="006C63B6">
          <w:t>orbite de la Lune</w:t>
        </w:r>
      </w:hyperlink>
      <w:r w:rsidRPr="006C63B6">
        <w:t> qui s'éloigne d'environ 4 cm par an de la Terre.</w:t>
      </w:r>
    </w:p>
    <w:p w14:paraId="04D77359" w14:textId="77777777" w:rsidR="00900C0A" w:rsidRPr="006C63B6" w:rsidRDefault="00900C0A" w:rsidP="006C63B6"/>
    <w:p w14:paraId="7C702E14" w14:textId="77777777" w:rsidR="006C63B6" w:rsidRPr="006C63B6" w:rsidRDefault="006C63B6" w:rsidP="00900C0A">
      <w:pPr>
        <w:pStyle w:val="Titre2"/>
      </w:pPr>
      <w:bookmarkStart w:id="2" w:name="_Toc211801204"/>
      <w:r w:rsidRPr="006C63B6">
        <w:t>Expression détaillée de la force de marée</w:t>
      </w:r>
      <w:bookmarkEnd w:id="2"/>
    </w:p>
    <w:p w14:paraId="76A4BE28" w14:textId="7B01A720" w:rsidR="006C63B6" w:rsidRPr="006C63B6" w:rsidRDefault="006C63B6" w:rsidP="006C63B6">
      <w:r w:rsidRPr="006C63B6">
        <w:t>Notons m1 et m2 les masses des objets soumis à marée et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oMath>
      <w:r w:rsidRPr="006C63B6">
        <w:t> et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2</m:t>
            </m:r>
          </m:sub>
        </m:sSub>
      </m:oMath>
      <w:r w:rsidRPr="006C63B6">
        <w:t> les forces exercées par l'astre primaire sur chacune d'elles. L'étude du mouvement relatif se fait dans un référentiel centré au </w:t>
      </w:r>
      <w:hyperlink r:id="rId35" w:tooltip="Centre de masse" w:history="1">
        <w:r w:rsidRPr="006C63B6">
          <w:t>centre de masse</w:t>
        </w:r>
      </w:hyperlink>
      <w:r w:rsidRPr="006C63B6">
        <w:t> des deux masses, noté CM, et dont les axes sont fixes par rapport aux étoiles. Le mouvement d'ensemble des deux masses est régi par la force résultante</w:t>
      </w:r>
    </w:p>
    <w:p w14:paraId="29200DBA" w14:textId="09757EA0"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2</m:t>
              </m:r>
            </m:sub>
          </m:sSub>
        </m:oMath>
      </m:oMathPara>
    </w:p>
    <w:p w14:paraId="4DBB6286" w14:textId="77777777" w:rsidR="006C63B6" w:rsidRPr="006C63B6" w:rsidRDefault="006C63B6" w:rsidP="006C63B6">
      <w:proofErr w:type="gramStart"/>
      <w:r w:rsidRPr="006C63B6">
        <w:t>et</w:t>
      </w:r>
      <w:proofErr w:type="gramEnd"/>
      <w:r w:rsidRPr="006C63B6">
        <w:t xml:space="preserve"> son CM possède l'accélération</w:t>
      </w:r>
    </w:p>
    <w:p w14:paraId="28BF933C" w14:textId="7B87674F" w:rsidR="006C63B6" w:rsidRPr="006C63B6" w:rsidRDefault="006C63B6" w:rsidP="006C63B6">
      <m:oMath>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oMath>
      <w:r w:rsidRPr="006C63B6">
        <w:t>.</w:t>
      </w:r>
    </w:p>
    <w:p w14:paraId="5880357E" w14:textId="77777777" w:rsidR="006C63B6" w:rsidRPr="006C63B6" w:rsidRDefault="006C63B6" w:rsidP="006C63B6">
      <w:r w:rsidRPr="006C63B6">
        <w:t>Ce référentiel n'est pas galiléen ; aussi à la force d'attraction, on doit ajouter la </w:t>
      </w:r>
      <w:hyperlink r:id="rId36" w:tooltip="Force d'inertie" w:history="1">
        <w:r w:rsidRPr="006C63B6">
          <w:t>force d'inertie</w:t>
        </w:r>
      </w:hyperlink>
      <w:r w:rsidRPr="006C63B6">
        <w:t> qui est l'opposé du produit de la masse par l'accélération. Ainsi la force de marée sur la masse 1 dans ce référentiel non galiléen est</w:t>
      </w:r>
    </w:p>
    <w:p w14:paraId="499114AA" w14:textId="149341D4"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2</m:t>
                  </m:r>
                </m:sub>
              </m:sSub>
            </m:num>
            <m:den>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2</m:t>
                  </m:r>
                </m:sub>
              </m:sSub>
            </m:num>
            <m:den>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m:t>
              </m:r>
            </m:num>
            <m:den>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1</m:t>
                  </m:r>
                </m:sub>
              </m:sSub>
            </m:num>
            <m:den>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r>
                    <m:rPr>
                      <m:sty m:val="p"/>
                    </m:rP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2</m:t>
                  </m:r>
                </m:sub>
              </m:sSub>
            </m:num>
            <m:den>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r>
                    <m:rPr>
                      <m:sty m:val="p"/>
                    </m:rPr>
                    <w:rPr>
                      <w:rFonts w:ascii="Cambria Math" w:hAnsi="Cambria Math"/>
                    </w:rPr>
                    <m:t>3</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m:t>
              </m:r>
            </m:num>
            <m:den>
              <m:r>
                <m:rPr>
                  <m:sty m:val="p"/>
                </m:rPr>
                <w:rPr>
                  <w:rFonts w:ascii="Cambria Math" w:hAnsi="Cambria Math"/>
                </w:rPr>
                <m:t>1+</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1</m:t>
                  </m:r>
                </m:sub>
              </m:sSub>
            </m:num>
            <m:den>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r>
                    <m:rPr>
                      <m:sty m:val="p"/>
                    </m:rPr>
                    <w:rPr>
                      <w:rFonts w:ascii="Cambria Math" w:hAnsi="Cambria Math"/>
                    </w:rPr>
                    <m:t>3</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2</m:t>
                  </m:r>
                </m:sub>
              </m:sSub>
            </m:num>
            <m:den>
              <m:sSubSup>
                <m:sSubSupPr>
                  <m:ctrlPr>
                    <w:rPr>
                      <w:rFonts w:ascii="Cambria Math" w:hAnsi="Cambria Math"/>
                    </w:rPr>
                  </m:ctrlPr>
                </m:sSubSupPr>
                <m:e>
                  <m:r>
                    <w:rPr>
                      <w:rFonts w:ascii="Cambria Math" w:hAnsi="Cambria Math"/>
                    </w:rPr>
                    <m:t>r</m:t>
                  </m:r>
                </m:e>
                <m:sub>
                  <m:r>
                    <m:rPr>
                      <m:sty m:val="p"/>
                    </m:rPr>
                    <w:rPr>
                      <w:rFonts w:ascii="Cambria Math" w:hAnsi="Cambria Math"/>
                    </w:rPr>
                    <m:t>2</m:t>
                  </m:r>
                </m:sub>
                <m:sup>
                  <m:r>
                    <m:rPr>
                      <m:sty m:val="p"/>
                    </m:rPr>
                    <w:rPr>
                      <w:rFonts w:ascii="Cambria Math" w:hAnsi="Cambria Math"/>
                    </w:rPr>
                    <m:t>3</m:t>
                  </m:r>
                </m:sup>
              </m:sSubSup>
            </m:den>
          </m:f>
          <m:r>
            <m:rPr>
              <m:sty m:val="p"/>
            </m:rPr>
            <w:rPr>
              <w:rFonts w:ascii="Cambria Math" w:hAnsi="Cambria Math"/>
            </w:rPr>
            <m:t>)</m:t>
          </m:r>
        </m:oMath>
      </m:oMathPara>
    </w:p>
    <w:p w14:paraId="5DD29B31" w14:textId="75332C18" w:rsidR="006C63B6" w:rsidRPr="006C63B6" w:rsidRDefault="006C63B6" w:rsidP="006C63B6">
      <w:proofErr w:type="gramStart"/>
      <w:r w:rsidRPr="006C63B6">
        <w:t>avec</w:t>
      </w:r>
      <w:proofErr w:type="gramEnd"/>
      <w:r w:rsidRPr="006C63B6">
        <w:t xml:space="preserve"> l'indice t pour </w:t>
      </w:r>
      <w:proofErr w:type="spellStart"/>
      <w:r w:rsidRPr="006C63B6">
        <w:t>tide</w:t>
      </w:r>
      <w:proofErr w:type="spellEnd"/>
      <w:r w:rsidRPr="006C63B6">
        <w:t> (marée en anglais), et l'expression opposée pour la masse 2. Dans la dernière expression, on a utilisé l'écriture de la force gravitationnelle sur la masse 1</w:t>
      </w:r>
    </w:p>
    <w:p w14:paraId="7398940B" w14:textId="70512CDE"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r>
            <m:rPr>
              <m:sty m:val="p"/>
            </m:rPr>
            <w:rPr>
              <w:rFonts w:ascii="Cambria Math" w:hAnsi="Cambria Math"/>
            </w:rPr>
            <m:t>G</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1</m:t>
              </m:r>
            </m:sub>
            <m:sup>
              <m:r>
                <m:rPr>
                  <m:sty m:val="p"/>
                </m:rPr>
                <w:rPr>
                  <w:rFonts w:ascii="Cambria Math" w:hAnsi="Cambria Math"/>
                </w:rPr>
                <m:t>3</m:t>
              </m:r>
            </m:sup>
          </m:sSubSup>
        </m:oMath>
      </m:oMathPara>
    </w:p>
    <w:p w14:paraId="3F7463C1" w14:textId="472F80D7" w:rsidR="006C63B6" w:rsidRPr="006C63B6" w:rsidRDefault="006C63B6" w:rsidP="006C63B6">
      <w:proofErr w:type="gramStart"/>
      <w:r w:rsidRPr="006C63B6">
        <w:lastRenderedPageBreak/>
        <w:t>où</w:t>
      </w:r>
      <w:proofErr w:type="gramEnd"/>
      <w:r w:rsidRPr="006C63B6">
        <w:t>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1</m:t>
            </m:r>
          </m:sub>
        </m:sSub>
      </m:oMath>
      <w:r w:rsidRPr="006C63B6">
        <w:t> est le vecteur qui part du CM de l'astre primaire et se termine au CM de la masse 1.</w:t>
      </w:r>
    </w:p>
    <w:p w14:paraId="6F23C365" w14:textId="2F59F7C3" w:rsidR="006C63B6" w:rsidRPr="006C63B6" w:rsidRDefault="006C63B6" w:rsidP="006C63B6">
      <w:r w:rsidRPr="006C63B6">
        <w:t>Dans la majorité des situations, le rapport m1/m2 est petit et c'est pourquoi </w:t>
      </w:r>
      <m:oMath>
        <m:r>
          <m:rPr>
            <m:sty m:val="p"/>
          </m:rPr>
          <w:rPr>
            <w:rFonts w:ascii="Cambria Math" w:hAnsi="Cambria Math"/>
          </w:rPr>
          <m:t>1+</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≈1</m:t>
        </m:r>
      </m:oMath>
      <w:r w:rsidRPr="006C63B6">
        <w:t> dans l'expression ci-dessus, ce qui fait disparaitre la masse m2 de l'expression. C'est le cas en particulier de la force de marée induite par la Lune entre la Terre (masse m2) et une masse d'eau de l'océan (masse m1) ou un fragment de la croûte terrestre ou un satellite artificiel de la Terre. Alors le centre de masse 1-2 est celui de la masse m2 et on notera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2</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oMath>
      <w:r w:rsidRPr="006C63B6">
        <w:t> le vecteur qui va de l'astre primaire au CM de la masse lourde et </w:t>
      </w:r>
      <m:oMath>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oMath>
      <w:r w:rsidRPr="006C63B6">
        <w:t> le rayon vecteur entre les deux masses, comme sur la figure. On posera</w:t>
      </w:r>
    </w:p>
    <w:p w14:paraId="4A0BE331" w14:textId="77777777" w:rsidR="006C63B6" w:rsidRPr="006C63B6" w:rsidRDefault="006C63B6" w:rsidP="006C63B6">
      <w:proofErr w:type="gramStart"/>
      <w:r w:rsidRPr="006C63B6">
        <w:t>m</w:t>
      </w:r>
      <w:proofErr w:type="gramEnd"/>
      <w:r w:rsidRPr="006C63B6">
        <w:t>1 = m</w:t>
      </w:r>
    </w:p>
    <w:p w14:paraId="45179F0D" w14:textId="77777777" w:rsidR="006C63B6" w:rsidRPr="006C63B6" w:rsidRDefault="006C63B6" w:rsidP="006C63B6">
      <w:proofErr w:type="gramStart"/>
      <w:r w:rsidRPr="006C63B6">
        <w:t>et</w:t>
      </w:r>
      <w:proofErr w:type="gramEnd"/>
    </w:p>
    <w:p w14:paraId="363D7DCE" w14:textId="2982B0AF" w:rsidR="006C63B6" w:rsidRPr="006C63B6" w:rsidRDefault="006C63B6" w:rsidP="006C63B6">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e>
          <m:sub>
            <m:r>
              <m:rPr>
                <m:sty m:val="p"/>
              </m:rPr>
              <w:rPr>
                <w:rFonts w:ascii="Cambria Math" w:hAnsi="Cambria Math"/>
              </w:rPr>
              <m:t>1</m:t>
            </m:r>
          </m:sub>
        </m:sSub>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oMath>
      <w:r w:rsidRPr="006C63B6">
        <w:t>.</w:t>
      </w:r>
    </w:p>
    <w:p w14:paraId="701017A2" w14:textId="77777777" w:rsidR="006C63B6" w:rsidRPr="006C63B6" w:rsidRDefault="006C63B6" w:rsidP="006C63B6">
      <w:r w:rsidRPr="006C63B6">
        <w:t>L'expression de la force de marée devient</w:t>
      </w:r>
    </w:p>
    <w:p w14:paraId="34678CDA" w14:textId="15C0EFEF"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r>
            <m:rPr>
              <m:sty m:val="p"/>
            </m:rPr>
            <w:rPr>
              <w:rFonts w:ascii="Cambria Math" w:hAnsi="Cambria Math"/>
            </w:rPr>
            <m:t>G</m:t>
          </m:r>
          <m:r>
            <w:rPr>
              <w:rFonts w:ascii="Cambria Math" w:hAnsi="Cambria Math"/>
            </w:rPr>
            <m:t>m</m:t>
          </m:r>
          <m:r>
            <m:rPr>
              <m:sty m:val="p"/>
            </m:rP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num>
            <m:den>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3/2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den>
          </m:f>
          <m:r>
            <m:rPr>
              <m:sty m:val="p"/>
            </m:rPr>
            <w:rPr>
              <w:rFonts w:ascii="Cambria Math" w:hAnsi="Cambria Math"/>
            </w:rPr>
            <m:t>)</m:t>
          </m:r>
        </m:oMath>
      </m:oMathPara>
    </w:p>
    <w:p w14:paraId="0393495C" w14:textId="77777777" w:rsidR="006C63B6" w:rsidRPr="006C63B6" w:rsidRDefault="006C63B6" w:rsidP="006C63B6">
      <w:r w:rsidRPr="006C63B6">
        <w:t>On s'intéresse aux situations où r/R est très petit et où on peut utiliser le </w:t>
      </w:r>
      <w:hyperlink r:id="rId37" w:tooltip="Développement limité" w:history="1">
        <w:r w:rsidRPr="006C63B6">
          <w:t>développement limité</w:t>
        </w:r>
      </w:hyperlink>
    </w:p>
    <w:p w14:paraId="447210CF" w14:textId="0877F188" w:rsidR="006C63B6" w:rsidRPr="006C63B6" w:rsidRDefault="006C63B6" w:rsidP="006C63B6">
      <m:oMath>
        <m:r>
          <m:rPr>
            <m:sty m:val="p"/>
          </m:rPr>
          <w:rPr>
            <w:rFonts w:ascii="Cambria Math" w:hAnsi="Cambria Math"/>
          </w:rPr>
          <m:t>(1+</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=1+</m:t>
        </m:r>
        <m:r>
          <w:rPr>
            <w:rFonts w:ascii="Cambria Math" w:hAnsi="Cambria Math"/>
          </w:rPr>
          <m:t>αε</m:t>
        </m:r>
        <m:r>
          <m:rPr>
            <m:sty m:val="p"/>
          </m:rPr>
          <w:rPr>
            <w:rFonts w:ascii="Cambria Math" w:hAnsi="Cambria Math"/>
          </w:rPr>
          <m:t>+</m:t>
        </m:r>
        <m:r>
          <m:rPr>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2</m:t>
            </m:r>
          </m:sup>
        </m:sSup>
        <m:r>
          <m:rPr>
            <m:sty m:val="p"/>
          </m:rPr>
          <w:rPr>
            <w:rFonts w:ascii="Cambria Math" w:hAnsi="Cambria Math"/>
          </w:rPr>
          <m:t>)</m:t>
        </m:r>
      </m:oMath>
      <w:r w:rsidRPr="006C63B6">
        <w:t> (</w:t>
      </w:r>
      <w:proofErr w:type="gramStart"/>
      <w:r w:rsidRPr="006C63B6">
        <w:t>avec</w:t>
      </w:r>
      <w:proofErr w:type="gramEnd"/>
      <w:r w:rsidRPr="006C63B6">
        <w:t> </w:t>
      </w:r>
      <m:oMath>
        <m:r>
          <w:rPr>
            <w:rFonts w:ascii="Cambria Math" w:hAnsi="Cambria Math"/>
          </w:rPr>
          <m:t>α</m:t>
        </m:r>
        <m:r>
          <m:rPr>
            <m:sty m:val="p"/>
          </m:rPr>
          <w:rPr>
            <w:rFonts w:ascii="Cambria Math" w:hAnsi="Cambria Math"/>
          </w:rPr>
          <m:t>=-3/2</m:t>
        </m:r>
      </m:oMath>
      <w:r w:rsidRPr="006C63B6">
        <w:t> ici), ce qui donne</w:t>
      </w:r>
    </w:p>
    <w:p w14:paraId="66FBAC7D" w14:textId="7C79A7F3"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G</m:t>
              </m:r>
              <m:r>
                <w:rPr>
                  <w:rFonts w:ascii="Cambria Math" w:hAnsi="Cambria Math"/>
                </w:rPr>
                <m:t>m</m:t>
              </m:r>
              <m:r>
                <m:rPr>
                  <m:sty m:val="p"/>
                </m:rPr>
                <w:rPr>
                  <w:rFonts w:ascii="Cambria Math" w:hAnsi="Cambria Math"/>
                </w:rPr>
                <m:t>M</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den>
          </m:f>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r>
            <m:rPr>
              <m:sty m:val="p"/>
            </m:rPr>
            <w:rPr>
              <w:rFonts w:ascii="Cambria Math" w:hAnsi="Cambria Math"/>
            </w:rPr>
            <m:t>)(1+</m:t>
          </m:r>
          <m:f>
            <m:fPr>
              <m:ctrlPr>
                <w:rPr>
                  <w:rFonts w:ascii="Cambria Math" w:hAnsi="Cambria Math"/>
                </w:rPr>
              </m:ctrlPr>
            </m:fPr>
            <m:num>
              <m:r>
                <m:rPr>
                  <m:sty m:val="p"/>
                </m:rPr>
                <w:rPr>
                  <w:rFonts w:ascii="Cambria Math" w:hAnsi="Cambria Math"/>
                </w:rPr>
                <m:t>3</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m:t>O</m:t>
          </m:r>
          <m:r>
            <m:rPr>
              <m:sty m:val="p"/>
            </m:rPr>
            <w:rPr>
              <w:rFonts w:ascii="Cambria Math" w:hAnsi="Cambria Math"/>
            </w:rPr>
            <m:t>((</m:t>
          </m:r>
          <m:r>
            <w:rPr>
              <w:rFonts w:ascii="Cambria Math" w:hAnsi="Cambria Math"/>
            </w:rPr>
            <m:t>r</m:t>
          </m:r>
          <m:r>
            <m:rPr>
              <m:sty m:val="p"/>
            </m:rPr>
            <w:rPr>
              <w:rFonts w:ascii="Cambria Math" w:hAnsi="Cambria Math"/>
            </w:rPr>
            <m:t>/</m:t>
          </m:r>
          <m:r>
            <m:rPr>
              <m:sty m:val="p"/>
            </m:rP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oMath>
      </m:oMathPara>
    </w:p>
    <w:p w14:paraId="601528B3" w14:textId="73BE0289" w:rsidR="006C63B6" w:rsidRPr="006C63B6" w:rsidRDefault="006C63B6" w:rsidP="006C63B6">
      <w:r w:rsidRPr="006C63B6">
        <w:t>Le premier terme non négligeable est la force de marée représentée en direction et intensité sur la figure</w:t>
      </w:r>
    </w:p>
    <w:p w14:paraId="26C74D72" w14:textId="622D024C" w:rsidR="006C63B6" w:rsidRPr="006C63B6" w:rsidRDefault="006C63B6" w:rsidP="006C63B6">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F</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G</m:t>
              </m:r>
              <m:r>
                <w:rPr>
                  <w:rFonts w:ascii="Cambria Math" w:hAnsi="Cambria Math"/>
                </w:rPr>
                <m:t>m</m:t>
              </m:r>
              <m:r>
                <m:rPr>
                  <m:sty m:val="p"/>
                </m:rPr>
                <w:rPr>
                  <w:rFonts w:ascii="Cambria Math" w:hAnsi="Cambria Math"/>
                </w:rPr>
                <m:t>M</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den>
          </m:f>
          <m:r>
            <m:rPr>
              <m:sty m:val="p"/>
            </m:rPr>
            <w:rPr>
              <w:rFonts w:ascii="Cambria Math" w:hAnsi="Cambria Math"/>
            </w:rPr>
            <m:t>(</m:t>
          </m:r>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r>
            <m:rPr>
              <m:sty m:val="p"/>
            </m:rPr>
            <w:rPr>
              <w:rFonts w:ascii="Cambria Math" w:hAnsi="Cambria Math"/>
            </w:rPr>
            <m:t>-3</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oMath>
      </m:oMathPara>
    </w:p>
    <w:p w14:paraId="46F2CFE7" w14:textId="6D6AA928" w:rsidR="006C63B6" w:rsidRPr="006C63B6" w:rsidRDefault="006C63B6" w:rsidP="006C63B6">
      <w:r w:rsidRPr="006C63B6">
        <w:drawing>
          <wp:anchor distT="0" distB="0" distL="114300" distR="114300" simplePos="0" relativeHeight="251660288" behindDoc="0" locked="0" layoutInCell="1" allowOverlap="1" wp14:anchorId="6A0078ED" wp14:editId="1811B920">
            <wp:simplePos x="0" y="0"/>
            <wp:positionH relativeFrom="margin">
              <wp:align>right</wp:align>
            </wp:positionH>
            <wp:positionV relativeFrom="paragraph">
              <wp:posOffset>5715</wp:posOffset>
            </wp:positionV>
            <wp:extent cx="2667000" cy="1272540"/>
            <wp:effectExtent l="0" t="0" r="0" b="3810"/>
            <wp:wrapSquare wrapText="bothSides"/>
            <wp:docPr id="1617051590" name="Image 45">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7000" cy="1272540"/>
                    </a:xfrm>
                    <a:prstGeom prst="rect">
                      <a:avLst/>
                    </a:prstGeom>
                    <a:noFill/>
                    <a:ln>
                      <a:noFill/>
                    </a:ln>
                  </pic:spPr>
                </pic:pic>
              </a:graphicData>
            </a:graphic>
          </wp:anchor>
        </w:drawing>
      </w:r>
      <w:r w:rsidRPr="006C63B6">
        <w:t>La force de marée induite par la Lune, astre primaire, qui régit le mouvement relatif du satellite S par rapport à la Terre est représentée en rouge en direction et en intensité par les flèches. Notons la symétrie par rapport au centre de la Terre.</w:t>
      </w:r>
    </w:p>
    <w:p w14:paraId="6C1EA150" w14:textId="1545E4F5" w:rsidR="006C63B6" w:rsidRPr="006C63B6" w:rsidRDefault="006C63B6" w:rsidP="006C63B6">
      <w:r w:rsidRPr="006C63B6">
        <w:t>Évidemment, la force de marée exercée par la masse m sur M est l'opposée ; cependant ces forces n'ont pas le même support et elles engendrent un couple qui tend à aligner les trois astres. Notons, et ce n'est pas du tout intuitif, que les forces sont opposées pour deux points opposés de la masse M (par exemple l'un plus proche de l'astre primaire, l'autre plus loin du côté opposé ce qui explique le caractère semi-diurne de nos marées), et correspondent à des forces centrifuges maximales lorsque les trois masses sont alignées </w:t>
      </w:r>
      <m:oMath>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m:t>
        </m:r>
        <m:r>
          <w:rPr>
            <w:rFonts w:ascii="Cambria Math" w:hAnsi="Cambria Math"/>
          </w:rPr>
          <m:t>r</m:t>
        </m:r>
        <m:r>
          <m:rPr>
            <m:sty m:val="p"/>
          </m:rPr>
          <w:rPr>
            <w:rFonts w:ascii="Cambria Math" w:hAnsi="Cambria Math"/>
          </w:rPr>
          <m:t>R</m:t>
        </m:r>
      </m:oMath>
      <w:r w:rsidRPr="006C63B6">
        <w:t> d'intensité </w:t>
      </w:r>
      <m:oMath>
        <m:r>
          <m:rPr>
            <m:sty m:val="p"/>
          </m:rPr>
          <w:rPr>
            <w:rFonts w:ascii="Cambria Math" w:hAnsi="Cambria Math"/>
          </w:rPr>
          <m:t>2</m:t>
        </m:r>
        <m:r>
          <m:rPr>
            <m:sty m:val="p"/>
          </m:rPr>
          <w:rPr>
            <w:rFonts w:ascii="Cambria Math" w:hAnsi="Cambria Math"/>
          </w:rPr>
          <m:t>G</m:t>
        </m:r>
        <m:r>
          <w:rPr>
            <w:rFonts w:ascii="Cambria Math" w:hAnsi="Cambria Math"/>
          </w:rPr>
          <m:t>m</m:t>
        </m:r>
        <m:r>
          <m:rPr>
            <m:sty m:val="p"/>
          </m:rPr>
          <w:rPr>
            <w:rFonts w:ascii="Cambria Math" w:hAnsi="Cambria Math"/>
          </w:rPr>
          <m:t>M</m:t>
        </m:r>
        <m:r>
          <w:rPr>
            <w:rFonts w:ascii="Cambria Math" w:hAnsi="Cambria Math"/>
          </w:rPr>
          <m:t>r</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w:r w:rsidRPr="006C63B6">
        <w:t> et à des forces centripètes d'intensité deux fois plus faibles dans le plan équatorial à cette ligne c’est-à-dire </w:t>
      </w:r>
      <m:oMath>
        <m:limUpp>
          <m:limUppPr>
            <m:ctrlPr>
              <w:rPr>
                <w:rFonts w:ascii="Cambria Math" w:hAnsi="Cambria Math"/>
              </w:rPr>
            </m:ctrlPr>
          </m:limUppPr>
          <m:e>
            <m:r>
              <w:rPr>
                <w:rFonts w:ascii="Cambria Math" w:hAnsi="Cambria Math"/>
              </w:rPr>
              <m:t>r</m:t>
            </m:r>
          </m:e>
          <m:lim>
            <m:r>
              <m:rPr>
                <m:sty m:val="p"/>
              </m:rPr>
              <w:rPr>
                <w:rFonts w:ascii="Cambria Math" w:hAnsi="Cambria Math"/>
              </w:rPr>
              <m:t>→</m:t>
            </m:r>
          </m:lim>
        </m:limUpp>
        <m:r>
          <m:rPr>
            <m:sty m:val="p"/>
          </m:rPr>
          <w:rPr>
            <w:rFonts w:ascii="Cambria Math" w:hAnsi="Cambria Math"/>
          </w:rPr>
          <m:t>⋅</m:t>
        </m:r>
        <m:limUpp>
          <m:limUppPr>
            <m:ctrlPr>
              <w:rPr>
                <w:rFonts w:ascii="Cambria Math" w:hAnsi="Cambria Math"/>
              </w:rPr>
            </m:ctrlPr>
          </m:limUppPr>
          <m:e>
            <m:r>
              <m:rPr>
                <m:sty m:val="p"/>
              </m:rPr>
              <w:rPr>
                <w:rFonts w:ascii="Cambria Math" w:hAnsi="Cambria Math"/>
              </w:rPr>
              <m:t>R</m:t>
            </m:r>
          </m:e>
          <m:lim>
            <m:r>
              <m:rPr>
                <m:sty m:val="p"/>
              </m:rPr>
              <w:rPr>
                <w:rFonts w:ascii="Cambria Math" w:hAnsi="Cambria Math"/>
              </w:rPr>
              <m:t>→</m:t>
            </m:r>
          </m:lim>
        </m:limUpp>
        <m:r>
          <m:rPr>
            <m:sty m:val="p"/>
          </m:rPr>
          <w:rPr>
            <w:rFonts w:ascii="Cambria Math" w:hAnsi="Cambria Math"/>
          </w:rPr>
          <m:t>=0</m:t>
        </m:r>
      </m:oMath>
      <w:r w:rsidRPr="006C63B6">
        <w:t>.</w:t>
      </w:r>
    </w:p>
    <w:p w14:paraId="6E1F7671" w14:textId="356D4380" w:rsidR="006C63B6" w:rsidRDefault="006C63B6" w:rsidP="006C63B6">
      <w:r w:rsidRPr="006C63B6">
        <w:t xml:space="preserve">On peut reprendre pas à pas le même raisonnement dans le cas où il y a plusieurs astres primaires induisant une action gravitationnelle indirecte entre les masses 1 et 2 pour montrer que la force de marée totale est la somme vectorielle des forces de marée dues à chaque astre avec une intensité qui </w:t>
      </w:r>
      <w:r w:rsidRPr="006C63B6">
        <w:lastRenderedPageBreak/>
        <w:t>va comme le rapport </w:t>
      </w:r>
      <m:oMath>
        <m:r>
          <m:rPr>
            <m:sty m:val="p"/>
          </m:rP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w:r w:rsidRPr="006C63B6">
        <w:t> de chaque astre primaire. C'est ainsi que les forces de marées sur et au voisinage de la Terre, dues au Soleil représentent la moitié de celles dues à la Lune (le Soleil est situé beaucoup plus loin que la Lune mais sa masse est beaucoup plus importante).</w:t>
      </w:r>
    </w:p>
    <w:p w14:paraId="50EE211F" w14:textId="77777777" w:rsidR="00900C0A" w:rsidRPr="006C63B6" w:rsidRDefault="00900C0A" w:rsidP="006C63B6"/>
    <w:p w14:paraId="1E84A7EB" w14:textId="44CBEC46" w:rsidR="006C63B6" w:rsidRPr="006C63B6" w:rsidRDefault="006C63B6" w:rsidP="00900C0A">
      <w:pPr>
        <w:pStyle w:val="Titre2"/>
      </w:pPr>
      <w:bookmarkStart w:id="3" w:name="_Toc211801205"/>
      <w:r w:rsidRPr="006C63B6">
        <w:t>Limite de Roche</w:t>
      </w:r>
      <w:bookmarkEnd w:id="3"/>
    </w:p>
    <w:p w14:paraId="622AA475" w14:textId="77777777" w:rsidR="006C63B6" w:rsidRPr="006C63B6" w:rsidRDefault="006C63B6" w:rsidP="006C63B6">
      <w:r w:rsidRPr="006C63B6">
        <w:t>La force de marée centrifuge dans le cas où les deux masses et l'astre primaire sont alignés peut dépasser l'attraction gravitationnelle directe entre les deux masses. Imaginons par exemple que l'astre primaire soit une planète de </w:t>
      </w:r>
      <w:hyperlink r:id="rId40" w:tooltip="Masse volumique" w:history="1">
        <w:r w:rsidRPr="006C63B6">
          <w:t>masse volumique</w:t>
        </w:r>
      </w:hyperlink>
      <w:r w:rsidRPr="006C63B6">
        <w:t xml:space="preserve"> constante </w:t>
      </w:r>
      <w:proofErr w:type="spellStart"/>
      <w:r w:rsidRPr="006C63B6">
        <w:t>ρP</w:t>
      </w:r>
      <w:proofErr w:type="spellEnd"/>
      <w:r w:rsidRPr="006C63B6">
        <w:t>, de rayon RP donc de masse</w:t>
      </w:r>
    </w:p>
    <w:p w14:paraId="18F3FE4A" w14:textId="5E341E82" w:rsidR="006C63B6" w:rsidRPr="006C63B6" w:rsidRDefault="006C63B6" w:rsidP="006C63B6">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sSub>
          <m:sSubPr>
            <m:ctrlPr>
              <w:rPr>
                <w:rFonts w:ascii="Cambria Math" w:hAnsi="Cambria Math"/>
              </w:rPr>
            </m:ctrlPr>
          </m:sSubPr>
          <m:e>
            <m:r>
              <w:rPr>
                <w:rFonts w:ascii="Cambria Math" w:hAnsi="Cambria Math"/>
              </w:rPr>
              <m:t>ρ</m:t>
            </m:r>
          </m:e>
          <m:sub>
            <m:r>
              <w:rPr>
                <w:rFonts w:ascii="Cambria Math" w:hAnsi="Cambria Math"/>
              </w:rPr>
              <m:t>P</m:t>
            </m:r>
          </m:sub>
        </m:sSub>
        <m:sSubSup>
          <m:sSubSupPr>
            <m:ctrlPr>
              <w:rPr>
                <w:rFonts w:ascii="Cambria Math" w:hAnsi="Cambria Math"/>
              </w:rPr>
            </m:ctrlPr>
          </m:sSubSupPr>
          <m:e>
            <m:r>
              <w:rPr>
                <w:rFonts w:ascii="Cambria Math" w:hAnsi="Cambria Math"/>
              </w:rPr>
              <m:t>R</m:t>
            </m:r>
          </m:e>
          <m:sub>
            <m:r>
              <w:rPr>
                <w:rFonts w:ascii="Cambria Math" w:hAnsi="Cambria Math"/>
              </w:rPr>
              <m:t>P</m:t>
            </m:r>
          </m:sub>
          <m:sup>
            <m:r>
              <m:rPr>
                <m:sty m:val="p"/>
              </m:rPr>
              <w:rPr>
                <w:rFonts w:ascii="Cambria Math" w:hAnsi="Cambria Math"/>
              </w:rPr>
              <m:t>3</m:t>
            </m:r>
          </m:sup>
        </m:sSubSup>
      </m:oMath>
      <w:r w:rsidRPr="006C63B6">
        <w:t> ,</w:t>
      </w:r>
    </w:p>
    <w:p w14:paraId="636F11EE" w14:textId="77777777" w:rsidR="006C63B6" w:rsidRPr="006C63B6" w:rsidRDefault="006C63B6" w:rsidP="006C63B6">
      <w:proofErr w:type="gramStart"/>
      <w:r w:rsidRPr="006C63B6">
        <w:t>que</w:t>
      </w:r>
      <w:proofErr w:type="gramEnd"/>
      <w:r w:rsidRPr="006C63B6">
        <w:t xml:space="preserve"> la masse m2 soit un satellite naturel de rayon RS fait de matière de masse volumique </w:t>
      </w:r>
      <w:proofErr w:type="spellStart"/>
      <w:r w:rsidRPr="006C63B6">
        <w:t>ρS</w:t>
      </w:r>
      <w:proofErr w:type="spellEnd"/>
      <w:r w:rsidRPr="006C63B6">
        <w:t> donc de masse</w:t>
      </w:r>
    </w:p>
    <w:p w14:paraId="370FC861" w14:textId="10833C58" w:rsidR="006C63B6" w:rsidRPr="006C63B6" w:rsidRDefault="006C63B6" w:rsidP="006C63B6">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π</m:t>
            </m:r>
          </m:num>
          <m:den>
            <m:r>
              <m:rPr>
                <m:sty m:val="p"/>
              </m:rPr>
              <w:rPr>
                <w:rFonts w:ascii="Cambria Math" w:hAnsi="Cambria Math"/>
              </w:rPr>
              <m:t>3</m:t>
            </m:r>
          </m:den>
        </m:f>
        <m:sSub>
          <m:sSubPr>
            <m:ctrlPr>
              <w:rPr>
                <w:rFonts w:ascii="Cambria Math" w:hAnsi="Cambria Math"/>
              </w:rPr>
            </m:ctrlPr>
          </m:sSubPr>
          <m:e>
            <m:r>
              <w:rPr>
                <w:rFonts w:ascii="Cambria Math" w:hAnsi="Cambria Math"/>
              </w:rPr>
              <m:t>ρ</m:t>
            </m:r>
          </m:e>
          <m:sub>
            <m:r>
              <w:rPr>
                <w:rFonts w:ascii="Cambria Math" w:hAnsi="Cambria Math"/>
              </w:rPr>
              <m:t>S</m:t>
            </m:r>
          </m:sub>
        </m:sSub>
        <m:sSubSup>
          <m:sSubSupPr>
            <m:ctrlPr>
              <w:rPr>
                <w:rFonts w:ascii="Cambria Math" w:hAnsi="Cambria Math"/>
              </w:rPr>
            </m:ctrlPr>
          </m:sSubSupPr>
          <m:e>
            <m:r>
              <w:rPr>
                <w:rFonts w:ascii="Cambria Math" w:hAnsi="Cambria Math"/>
              </w:rPr>
              <m:t>R</m:t>
            </m:r>
          </m:e>
          <m:sub>
            <m:r>
              <w:rPr>
                <w:rFonts w:ascii="Cambria Math" w:hAnsi="Cambria Math"/>
              </w:rPr>
              <m:t>S</m:t>
            </m:r>
          </m:sub>
          <m:sup>
            <m:r>
              <m:rPr>
                <m:sty m:val="p"/>
              </m:rPr>
              <w:rPr>
                <w:rFonts w:ascii="Cambria Math" w:hAnsi="Cambria Math"/>
              </w:rPr>
              <m:t>3</m:t>
            </m:r>
          </m:sup>
        </m:sSubSup>
      </m:oMath>
      <w:r w:rsidRPr="006C63B6">
        <w:t>.</w:t>
      </w:r>
    </w:p>
    <w:p w14:paraId="738700CF" w14:textId="77777777" w:rsidR="006C63B6" w:rsidRPr="006C63B6" w:rsidRDefault="006C63B6" w:rsidP="006C63B6">
      <w:r w:rsidRPr="006C63B6">
        <w:t>À la surface du satellite sur une masse test m1 = m, la </w:t>
      </w:r>
      <w:hyperlink r:id="rId41" w:tooltip="Force centrifuge" w:history="1">
        <w:r w:rsidRPr="006C63B6">
          <w:t>force centrifuge</w:t>
        </w:r>
      </w:hyperlink>
      <w:r w:rsidRPr="006C63B6">
        <w:t> de marée due à la planète est égale, ainsi que nous l'avons vu, à</w:t>
      </w:r>
    </w:p>
    <w:p w14:paraId="1D3701A8" w14:textId="15AEAAA7" w:rsidR="006C63B6" w:rsidRPr="006C63B6" w:rsidRDefault="006C63B6" w:rsidP="006C63B6">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r>
            <m:rPr>
              <m:sty m:val="p"/>
            </m:rPr>
            <w:rPr>
              <w:rFonts w:ascii="Cambria Math" w:hAnsi="Cambria Math"/>
            </w:rPr>
            <m:t>=2</m:t>
          </m:r>
          <m:r>
            <m:rPr>
              <m:sty m:val="p"/>
            </m:rPr>
            <w:rPr>
              <w:rFonts w:ascii="Cambria Math" w:hAnsi="Cambria Math"/>
            </w:rPr>
            <m:t>G</m:t>
          </m:r>
          <m:r>
            <w:rPr>
              <w:rFonts w:ascii="Cambria Math" w:hAnsi="Cambria Math"/>
            </w:rPr>
            <m:t>m</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P</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oMath>
      </m:oMathPara>
    </w:p>
    <w:p w14:paraId="624758A1" w14:textId="77777777" w:rsidR="006C63B6" w:rsidRPr="006C63B6" w:rsidRDefault="006C63B6" w:rsidP="006C63B6">
      <w:proofErr w:type="gramStart"/>
      <w:r w:rsidRPr="006C63B6">
        <w:t>où</w:t>
      </w:r>
      <w:proofErr w:type="gramEnd"/>
      <w:r w:rsidRPr="006C63B6">
        <w:t> d est la distance du satellite à sa planète. Quant à la force d'attraction gravitationnelle que le satellite exerce sur la masse test, elle vaut, en vertu de la loi de Newton</w:t>
      </w:r>
    </w:p>
    <w:p w14:paraId="66200715" w14:textId="68D5825C" w:rsidR="006C63B6" w:rsidRPr="006C63B6" w:rsidRDefault="006C63B6" w:rsidP="006C63B6">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a</m:t>
            </m:r>
          </m:sub>
        </m:sSub>
        <m:r>
          <m:rPr>
            <m:sty m:val="p"/>
          </m:rPr>
          <w:rPr>
            <w:rFonts w:ascii="Cambria Math" w:hAnsi="Cambria Math"/>
          </w:rPr>
          <m:t>=</m:t>
        </m:r>
        <m:r>
          <m:rPr>
            <m:sty m:val="p"/>
          </m:rPr>
          <w:rPr>
            <w:rFonts w:ascii="Cambria Math" w:hAnsi="Cambria Math"/>
          </w:rPr>
          <m:t>G</m:t>
        </m:r>
        <m:r>
          <w:rPr>
            <w:rFonts w:ascii="Cambria Math" w:hAnsi="Cambria Math"/>
          </w:rPr>
          <m:t>m</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e>
          <m:sup>
            <m:r>
              <m:rPr>
                <m:sty m:val="p"/>
              </m:rPr>
              <w:rPr>
                <w:rFonts w:ascii="Cambria Math" w:hAnsi="Cambria Math"/>
              </w:rPr>
              <m:t>2</m:t>
            </m:r>
          </m:sup>
        </m:sSup>
      </m:oMath>
      <w:r w:rsidRPr="006C63B6">
        <w:t>.</w:t>
      </w:r>
    </w:p>
    <w:p w14:paraId="75BC8E5C" w14:textId="61F6FE61" w:rsidR="006C63B6" w:rsidRPr="006C63B6" w:rsidRDefault="006C63B6" w:rsidP="006C63B6">
      <w:r w:rsidRPr="006C63B6">
        <w:t>Tant que la force de marée est inférieure à la force d'attraction, la masse test reste liée au satellite ; dès qu'elle devient supérieure la masse test est arrachée. Il existe une limite </w:t>
      </w:r>
      <w:proofErr w:type="spellStart"/>
      <w:r w:rsidRPr="006C63B6">
        <w:t>dR</w:t>
      </w:r>
      <w:proofErr w:type="spellEnd"/>
      <w:r w:rsidRPr="006C63B6">
        <w:t> de la distance de la planète au satellite, appelée </w:t>
      </w:r>
      <w:hyperlink r:id="rId42" w:tooltip="Limite de Roche" w:history="1">
        <w:r w:rsidRPr="006C63B6">
          <w:t>limite de Roche</w:t>
        </w:r>
      </w:hyperlink>
      <w:r w:rsidRPr="006C63B6">
        <w:t>, donnée par</w:t>
      </w:r>
    </w:p>
    <w:p w14:paraId="5DAE688A" w14:textId="77777777" w:rsidR="006C63B6" w:rsidRPr="006C63B6" w:rsidRDefault="006C63B6" w:rsidP="006C63B6">
      <w:proofErr w:type="spellStart"/>
      <w:r w:rsidRPr="006C63B6">
        <w:t>Ft</w:t>
      </w:r>
      <w:proofErr w:type="spellEnd"/>
      <w:r w:rsidRPr="006C63B6">
        <w:t> = Fa</w:t>
      </w:r>
    </w:p>
    <w:p w14:paraId="06ED5F90" w14:textId="77777777" w:rsidR="006C63B6" w:rsidRPr="006C63B6" w:rsidRDefault="006C63B6" w:rsidP="006C63B6">
      <w:proofErr w:type="gramStart"/>
      <w:r w:rsidRPr="006C63B6">
        <w:t>en</w:t>
      </w:r>
      <w:proofErr w:type="gramEnd"/>
      <w:r w:rsidRPr="006C63B6">
        <w:t xml:space="preserve"> deçà de laquelle le satellite se brise sous l'effet de la force de marée. Le calcul de cette limite est immédiat :</w:t>
      </w:r>
    </w:p>
    <w:p w14:paraId="5B77BA3A" w14:textId="5B89ABD9" w:rsidR="006C63B6" w:rsidRPr="006C63B6" w:rsidRDefault="006C63B6" w:rsidP="006C63B6">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m:t>
              </m:r>
            </m:sub>
          </m:sSub>
          <m: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ρ</m:t>
                      </m:r>
                    </m:e>
                    <m:sub>
                      <m:r>
                        <m:rPr>
                          <m:sty m:val="p"/>
                        </m:rPr>
                        <w:rPr>
                          <w:rFonts w:ascii="Cambria Math" w:hAnsi="Cambria Math"/>
                        </w:rPr>
                        <m:t>P</m:t>
                      </m:r>
                    </m:sub>
                  </m:sSub>
                </m:num>
                <m:den>
                  <m:sSub>
                    <m:sSubPr>
                      <m:ctrlPr>
                        <w:rPr>
                          <w:rFonts w:ascii="Cambria Math" w:hAnsi="Cambria Math"/>
                        </w:rPr>
                      </m:ctrlPr>
                    </m:sSubPr>
                    <m:e>
                      <m:r>
                        <w:rPr>
                          <w:rFonts w:ascii="Cambria Math" w:hAnsi="Cambria Math"/>
                        </w:rPr>
                        <m:t>ρ</m:t>
                      </m:r>
                    </m:e>
                    <m:sub>
                      <m:r>
                        <m:rPr>
                          <m:sty m:val="p"/>
                        </m:rPr>
                        <w:rPr>
                          <w:rFonts w:ascii="Cambria Math" w:hAnsi="Cambria Math"/>
                        </w:rPr>
                        <m:t>S</m:t>
                      </m:r>
                    </m:sub>
                  </m:sSub>
                </m:den>
              </m:f>
              <m:r>
                <w:rPr>
                  <w:rFonts w:ascii="Cambria Math" w:hAnsi="Cambria Math"/>
                </w:rPr>
                <m:t>)</m:t>
              </m:r>
            </m:e>
            <m:sup>
              <m:r>
                <w:rPr>
                  <w:rFonts w:ascii="Cambria Math" w:hAnsi="Cambria Math"/>
                </w:rPr>
                <m:t>1/3</m:t>
              </m:r>
            </m:sup>
          </m:sSup>
        </m:oMath>
      </m:oMathPara>
    </w:p>
    <w:p w14:paraId="57809FBE" w14:textId="680BC1F6" w:rsidR="006C63B6" w:rsidRDefault="006C63B6" w:rsidP="006C63B6"/>
    <w:p w14:paraId="79B2C47E" w14:textId="77777777" w:rsidR="006C63B6" w:rsidRPr="006C63B6" w:rsidRDefault="006C63B6" w:rsidP="00900C0A">
      <w:pPr>
        <w:pStyle w:val="Titre2"/>
      </w:pPr>
      <w:bookmarkStart w:id="4" w:name="_Toc211801206"/>
      <w:r w:rsidRPr="006C63B6">
        <w:t>Marées extraterrestres</w:t>
      </w:r>
      <w:bookmarkEnd w:id="4"/>
    </w:p>
    <w:p w14:paraId="5A2919DF" w14:textId="77777777" w:rsidR="006C63B6" w:rsidRPr="006C63B6" w:rsidRDefault="006C63B6" w:rsidP="00900C0A">
      <w:pPr>
        <w:pStyle w:val="Titre3"/>
      </w:pPr>
      <w:bookmarkStart w:id="5" w:name="_Toc211801207"/>
      <w:r w:rsidRPr="006C63B6">
        <w:t>Systèmes planète-satellite</w:t>
      </w:r>
      <w:bookmarkEnd w:id="5"/>
    </w:p>
    <w:p w14:paraId="75D262D7" w14:textId="77777777" w:rsidR="006C63B6" w:rsidRPr="006C63B6" w:rsidRDefault="006C63B6" w:rsidP="006C63B6">
      <w:r w:rsidRPr="006C63B6">
        <w:t>Comme la Lune, les </w:t>
      </w:r>
      <w:hyperlink r:id="rId43" w:tooltip="Planète" w:history="1">
        <w:r w:rsidRPr="006C63B6">
          <w:t>planètes</w:t>
        </w:r>
      </w:hyperlink>
      <w:r w:rsidRPr="006C63B6">
        <w:t> et leurs </w:t>
      </w:r>
      <w:hyperlink r:id="rId44" w:tooltip="Satellite naturel" w:history="1">
        <w:r w:rsidRPr="006C63B6">
          <w:t>satellites</w:t>
        </w:r>
      </w:hyperlink>
      <w:r w:rsidRPr="006C63B6">
        <w:t> subissent des forces de marée, avec trois effets :</w:t>
      </w:r>
    </w:p>
    <w:p w14:paraId="2326C25A" w14:textId="77777777" w:rsidR="006C63B6" w:rsidRPr="006C63B6" w:rsidRDefault="006C63B6" w:rsidP="006C63B6">
      <w:pPr>
        <w:numPr>
          <w:ilvl w:val="0"/>
          <w:numId w:val="35"/>
        </w:numPr>
        <w:rPr>
          <w:bCs/>
        </w:rPr>
      </w:pPr>
      <w:r w:rsidRPr="006C63B6">
        <w:rPr>
          <w:bCs/>
        </w:rPr>
        <w:t>évolution de la </w:t>
      </w:r>
      <w:hyperlink r:id="rId45" w:tooltip="Période de rotation" w:history="1">
        <w:r w:rsidRPr="006C63B6">
          <w:rPr>
            <w:bCs/>
          </w:rPr>
          <w:t>période de rotation</w:t>
        </w:r>
      </w:hyperlink>
      <w:r w:rsidRPr="006C63B6">
        <w:rPr>
          <w:bCs/>
        </w:rPr>
        <w:t> du satellite, vers la </w:t>
      </w:r>
      <w:hyperlink r:id="rId46" w:tooltip="Période de révolution" w:history="1">
        <w:r w:rsidRPr="006C63B6">
          <w:rPr>
            <w:bCs/>
          </w:rPr>
          <w:t>période de révolution</w:t>
        </w:r>
      </w:hyperlink>
      <w:r w:rsidRPr="006C63B6">
        <w:rPr>
          <w:bCs/>
        </w:rPr>
        <w:t> (ou vers une </w:t>
      </w:r>
      <w:hyperlink r:id="rId47" w:tooltip="Résonance spin-orbite" w:history="1">
        <w:r w:rsidRPr="006C63B6">
          <w:rPr>
            <w:bCs/>
          </w:rPr>
          <w:t>résonance spin-orbite</w:t>
        </w:r>
      </w:hyperlink>
      <w:r w:rsidRPr="006C63B6">
        <w:rPr>
          <w:bCs/>
        </w:rPr>
        <w:t> différente de 1:1, quand l'orbite est suffisamment </w:t>
      </w:r>
      <w:hyperlink r:id="rId48" w:tooltip="Excentricité orbitale" w:history="1">
        <w:r w:rsidRPr="006C63B6">
          <w:rPr>
            <w:bCs/>
          </w:rPr>
          <w:t>excentrique</w:t>
        </w:r>
      </w:hyperlink>
      <w:r w:rsidRPr="006C63B6">
        <w:rPr>
          <w:bCs/>
        </w:rPr>
        <w:t>) ;</w:t>
      </w:r>
    </w:p>
    <w:p w14:paraId="20FAAE12" w14:textId="77777777" w:rsidR="006C63B6" w:rsidRPr="006C63B6" w:rsidRDefault="006C63B6" w:rsidP="006C63B6">
      <w:pPr>
        <w:numPr>
          <w:ilvl w:val="0"/>
          <w:numId w:val="35"/>
        </w:numPr>
        <w:rPr>
          <w:bCs/>
        </w:rPr>
      </w:pPr>
      <w:proofErr w:type="gramStart"/>
      <w:r w:rsidRPr="006C63B6">
        <w:rPr>
          <w:bCs/>
        </w:rPr>
        <w:t>évolution</w:t>
      </w:r>
      <w:proofErr w:type="gramEnd"/>
      <w:r w:rsidRPr="006C63B6">
        <w:rPr>
          <w:bCs/>
        </w:rPr>
        <w:t xml:space="preserve"> de la période de rotation de la planète, vers la période de révolution ;</w:t>
      </w:r>
    </w:p>
    <w:p w14:paraId="4BF4A4EE" w14:textId="77777777" w:rsidR="006C63B6" w:rsidRPr="006C63B6" w:rsidRDefault="006C63B6" w:rsidP="006C63B6">
      <w:pPr>
        <w:numPr>
          <w:ilvl w:val="0"/>
          <w:numId w:val="35"/>
        </w:numPr>
        <w:rPr>
          <w:bCs/>
        </w:rPr>
      </w:pPr>
      <w:proofErr w:type="gramStart"/>
      <w:r w:rsidRPr="006C63B6">
        <w:rPr>
          <w:bCs/>
        </w:rPr>
        <w:t>évolution</w:t>
      </w:r>
      <w:proofErr w:type="gramEnd"/>
      <w:r w:rsidRPr="006C63B6">
        <w:rPr>
          <w:bCs/>
        </w:rPr>
        <w:t xml:space="preserve"> de la distance planète-satellite : accroissement si la période de révolution est supérieure à la période de rotation de la planète, diminution dans le cas contraire.</w:t>
      </w:r>
    </w:p>
    <w:p w14:paraId="036827BD" w14:textId="77777777" w:rsidR="006C63B6" w:rsidRPr="006C63B6" w:rsidRDefault="006C63B6" w:rsidP="006C63B6">
      <w:pPr>
        <w:rPr>
          <w:bCs/>
        </w:rPr>
      </w:pPr>
      <w:r w:rsidRPr="006C63B6">
        <w:rPr>
          <w:bCs/>
        </w:rPr>
        <w:lastRenderedPageBreak/>
        <w:t>On remarquera que les deux premières évolutions tendent vers un équilibre (synchronisation ou résonance), mais que la troisième s'éloigne de l'équilibre : si le satellite est plus éloigné que la distance à laquelle la période de révolution serait égale à la période de rotation de la planète, il s'éloigne encore plus (</w:t>
      </w:r>
      <w:hyperlink r:id="rId49" w:tooltip="Orbite super-synchrone" w:history="1">
        <w:r w:rsidRPr="006C63B6">
          <w:rPr>
            <w:bCs/>
          </w:rPr>
          <w:t>orbite super-synchrone</w:t>
        </w:r>
      </w:hyperlink>
      <w:r w:rsidRPr="006C63B6">
        <w:rPr>
          <w:bCs/>
        </w:rPr>
        <w:t>) ; s'il est plus proche il se rapproche encore (orbite sous-synchrone).</w:t>
      </w:r>
    </w:p>
    <w:p w14:paraId="4DC93901" w14:textId="77777777" w:rsidR="006C63B6" w:rsidRPr="006C63B6" w:rsidRDefault="006C63B6" w:rsidP="006C63B6">
      <w:r w:rsidRPr="006C63B6">
        <w:t>Exemples :</w:t>
      </w:r>
    </w:p>
    <w:p w14:paraId="3B9CAFCF" w14:textId="77777777" w:rsidR="006C63B6" w:rsidRPr="00900C0A" w:rsidRDefault="006C63B6" w:rsidP="00900C0A">
      <w:pPr>
        <w:pStyle w:val="Paragraphedeliste"/>
        <w:numPr>
          <w:ilvl w:val="0"/>
          <w:numId w:val="38"/>
        </w:numPr>
        <w:rPr>
          <w:bCs/>
        </w:rPr>
      </w:pPr>
      <w:r w:rsidRPr="00900C0A">
        <w:rPr>
          <w:bCs/>
        </w:rPr>
        <w:t>de nombreux satellites des planètes et des </w:t>
      </w:r>
      <w:hyperlink r:id="rId50" w:tooltip="Planète mineure" w:history="1">
        <w:r w:rsidRPr="00900C0A">
          <w:rPr>
            <w:bCs/>
          </w:rPr>
          <w:t>planètes mineures</w:t>
        </w:r>
      </w:hyperlink>
      <w:r w:rsidRPr="00900C0A">
        <w:rPr>
          <w:bCs/>
        </w:rPr>
        <w:t> sont en </w:t>
      </w:r>
      <w:hyperlink r:id="rId51" w:tooltip="Rotation synchrone" w:history="1">
        <w:r w:rsidRPr="00900C0A">
          <w:rPr>
            <w:bCs/>
          </w:rPr>
          <w:t>rotation synchrone</w:t>
        </w:r>
      </w:hyperlink>
      <w:r w:rsidRPr="00900C0A">
        <w:rPr>
          <w:bCs/>
        </w:rPr>
        <w:t>, dont la Lune, </w:t>
      </w:r>
      <w:hyperlink r:id="rId52" w:tooltip="Phobos (lune)" w:history="1">
        <w:r w:rsidRPr="00900C0A">
          <w:rPr>
            <w:bCs/>
          </w:rPr>
          <w:t>Phobos</w:t>
        </w:r>
      </w:hyperlink>
      <w:r w:rsidRPr="00900C0A">
        <w:rPr>
          <w:bCs/>
        </w:rPr>
        <w:t>, </w:t>
      </w:r>
      <w:hyperlink r:id="rId53" w:tooltip="Déimos (lune)" w:history="1">
        <w:r w:rsidRPr="00900C0A">
          <w:rPr>
            <w:bCs/>
          </w:rPr>
          <w:t>Déimos</w:t>
        </w:r>
      </w:hyperlink>
      <w:r w:rsidRPr="00900C0A">
        <w:rPr>
          <w:bCs/>
        </w:rPr>
        <w:t> et </w:t>
      </w:r>
      <w:hyperlink r:id="rId54" w:tooltip="Charon (lune)" w:history="1">
        <w:r w:rsidRPr="00900C0A">
          <w:rPr>
            <w:bCs/>
          </w:rPr>
          <w:t>Charon</w:t>
        </w:r>
      </w:hyperlink>
      <w:r w:rsidRPr="00900C0A">
        <w:rPr>
          <w:bCs/>
        </w:rPr>
        <w:t> ;</w:t>
      </w:r>
    </w:p>
    <w:p w14:paraId="051166E1" w14:textId="77777777" w:rsidR="006C63B6" w:rsidRPr="00900C0A" w:rsidRDefault="006C63B6" w:rsidP="00900C0A">
      <w:pPr>
        <w:pStyle w:val="Paragraphedeliste"/>
        <w:numPr>
          <w:ilvl w:val="0"/>
          <w:numId w:val="38"/>
        </w:numPr>
        <w:rPr>
          <w:bCs/>
        </w:rPr>
      </w:pPr>
      <w:proofErr w:type="gramStart"/>
      <w:r w:rsidRPr="00900C0A">
        <w:rPr>
          <w:bCs/>
        </w:rPr>
        <w:t>la</w:t>
      </w:r>
      <w:proofErr w:type="gramEnd"/>
      <w:r w:rsidRPr="00900C0A">
        <w:rPr>
          <w:bCs/>
        </w:rPr>
        <w:t> </w:t>
      </w:r>
      <w:hyperlink r:id="rId55" w:tooltip="Planète naine" w:history="1">
        <w:r w:rsidRPr="00900C0A">
          <w:rPr>
            <w:bCs/>
          </w:rPr>
          <w:t>planète naine</w:t>
        </w:r>
      </w:hyperlink>
      <w:r w:rsidRPr="00900C0A">
        <w:rPr>
          <w:bCs/>
        </w:rPr>
        <w:t> </w:t>
      </w:r>
      <w:hyperlink r:id="rId56" w:tooltip="Pluton (planète naine)" w:history="1">
        <w:r w:rsidRPr="00900C0A">
          <w:rPr>
            <w:bCs/>
          </w:rPr>
          <w:t>Pluton</w:t>
        </w:r>
      </w:hyperlink>
      <w:r w:rsidRPr="00900C0A">
        <w:rPr>
          <w:bCs/>
        </w:rPr>
        <w:t> est en rotation synchrone (Charon et Pluton se présentent mutuellement toujours la même face) ;</w:t>
      </w:r>
    </w:p>
    <w:p w14:paraId="07A46E94" w14:textId="77777777" w:rsidR="006C63B6" w:rsidRPr="00900C0A" w:rsidRDefault="006C63B6" w:rsidP="00900C0A">
      <w:pPr>
        <w:pStyle w:val="Paragraphedeliste"/>
        <w:numPr>
          <w:ilvl w:val="0"/>
          <w:numId w:val="38"/>
        </w:numPr>
        <w:rPr>
          <w:bCs/>
        </w:rPr>
      </w:pPr>
      <w:r w:rsidRPr="00900C0A">
        <w:rPr>
          <w:bCs/>
        </w:rPr>
        <w:t>des deux satellites de </w:t>
      </w:r>
      <w:hyperlink r:id="rId57" w:tooltip="Mars (planète)" w:history="1">
        <w:r w:rsidRPr="00900C0A">
          <w:rPr>
            <w:bCs/>
          </w:rPr>
          <w:t>Mars</w:t>
        </w:r>
      </w:hyperlink>
      <w:r w:rsidRPr="00900C0A">
        <w:rPr>
          <w:bCs/>
        </w:rPr>
        <w:t>, l'un (Déimos) s'éloigne et sera sans doute perdu par Mars dans le futur, l'autre (Phobos) se rapproche et finira par s'écraser sur Mars (après s'être disloqué lors du passage par la </w:t>
      </w:r>
      <w:hyperlink r:id="rId58" w:tooltip="Limite de Roche" w:history="1">
        <w:r w:rsidRPr="00900C0A">
          <w:rPr>
            <w:bCs/>
          </w:rPr>
          <w:t>limite de Roche</w:t>
        </w:r>
      </w:hyperlink>
      <w:r w:rsidRPr="00900C0A">
        <w:rPr>
          <w:bCs/>
        </w:rPr>
        <w:t>).</w:t>
      </w:r>
    </w:p>
    <w:p w14:paraId="5E418DE9" w14:textId="50E16375" w:rsidR="00900C0A" w:rsidRPr="006C63B6" w:rsidRDefault="006C63B6" w:rsidP="006C63B6">
      <w:pPr>
        <w:rPr>
          <w:bCs/>
        </w:rPr>
      </w:pPr>
      <w:r w:rsidRPr="006C63B6">
        <w:rPr>
          <w:bCs/>
        </w:rPr>
        <w:t>Les forces de marée sont à l'origine de courants dans les liquides et de déformations dans les solides, auxquels s'opposent des frottements (surtout dans les liquides) qui engendrent un échauffement. On attribue à cet échauffement le </w:t>
      </w:r>
      <w:hyperlink r:id="rId59" w:tooltip="Volcanisme sur Io" w:history="1">
        <w:r w:rsidRPr="006C63B6">
          <w:rPr>
            <w:bCs/>
          </w:rPr>
          <w:t>volcanisme</w:t>
        </w:r>
      </w:hyperlink>
      <w:r w:rsidRPr="006C63B6">
        <w:rPr>
          <w:bCs/>
        </w:rPr>
        <w:t> et plus généralement l'intense activité géologique de </w:t>
      </w:r>
      <w:hyperlink r:id="rId60" w:tooltip="Io (lune)" w:history="1">
        <w:r w:rsidRPr="006C63B6">
          <w:rPr>
            <w:bCs/>
          </w:rPr>
          <w:t>Io</w:t>
        </w:r>
      </w:hyperlink>
      <w:r w:rsidRPr="006C63B6">
        <w:rPr>
          <w:bCs/>
        </w:rPr>
        <w:t>, un satellite de </w:t>
      </w:r>
      <w:hyperlink r:id="rId61" w:tooltip="Jupiter (planète)" w:history="1">
        <w:r w:rsidRPr="006C63B6">
          <w:rPr>
            <w:bCs/>
          </w:rPr>
          <w:t>Jupiter</w:t>
        </w:r>
      </w:hyperlink>
      <w:r w:rsidRPr="006C63B6">
        <w:rPr>
          <w:bCs/>
        </w:rPr>
        <w:t> dont on pense qu'il comporte un </w:t>
      </w:r>
      <w:hyperlink r:id="rId62" w:tooltip="Océan magmatique" w:history="1">
        <w:r w:rsidRPr="006C63B6">
          <w:rPr>
            <w:bCs/>
          </w:rPr>
          <w:t>océan magmatique</w:t>
        </w:r>
      </w:hyperlink>
      <w:r w:rsidRPr="006C63B6">
        <w:rPr>
          <w:bCs/>
        </w:rPr>
        <w:t> au-dessous de sa </w:t>
      </w:r>
      <w:hyperlink r:id="rId63" w:tooltip="Croûte planétaire" w:history="1">
        <w:r w:rsidRPr="006C63B6">
          <w:rPr>
            <w:bCs/>
          </w:rPr>
          <w:t>croûte</w:t>
        </w:r>
      </w:hyperlink>
      <w:r w:rsidRPr="006C63B6">
        <w:rPr>
          <w:bCs/>
        </w:rPr>
        <w:t> </w:t>
      </w:r>
      <w:hyperlink r:id="rId64" w:tooltip="Silicate" w:history="1">
        <w:r w:rsidRPr="006C63B6">
          <w:rPr>
            <w:bCs/>
          </w:rPr>
          <w:t>silicatée</w:t>
        </w:r>
      </w:hyperlink>
      <w:r w:rsidRPr="006C63B6">
        <w:rPr>
          <w:bCs/>
        </w:rPr>
        <w:t>.</w:t>
      </w:r>
    </w:p>
    <w:p w14:paraId="1B6F9796" w14:textId="77777777" w:rsidR="006C63B6" w:rsidRPr="00900C0A" w:rsidRDefault="006C63B6" w:rsidP="00900C0A">
      <w:pPr>
        <w:rPr>
          <w:bCs/>
        </w:rPr>
      </w:pPr>
      <w:r w:rsidRPr="00900C0A">
        <w:rPr>
          <w:bCs/>
        </w:rPr>
        <w:t>Systèmes satellite-satellite</w:t>
      </w:r>
    </w:p>
    <w:p w14:paraId="712395EA" w14:textId="71B16481" w:rsidR="00900C0A" w:rsidRPr="006C63B6" w:rsidRDefault="006C63B6" w:rsidP="006C63B6">
      <w:pPr>
        <w:rPr>
          <w:bCs/>
        </w:rPr>
      </w:pPr>
      <w:r w:rsidRPr="006C63B6">
        <w:rPr>
          <w:bCs/>
        </w:rPr>
        <w:t>Deux satellites d'une même planète peuvent exercer mutuellement des forces de marée. Les effets de ces forces mutuelles sont normalement plus faibles que ceux résultant des forces dues à la planète, mais ils peuvent leur être supérieurs en présence d'une résonance entre les périodes orbitales des deux satellites. C'est ce qui a été suggéré pour </w:t>
      </w:r>
      <w:hyperlink r:id="rId65" w:tooltip="Io (lune)" w:history="1">
        <w:r w:rsidRPr="006C63B6">
          <w:rPr>
            <w:bCs/>
          </w:rPr>
          <w:t>Io</w:t>
        </w:r>
      </w:hyperlink>
      <w:r w:rsidRPr="006C63B6">
        <w:rPr>
          <w:bCs/>
        </w:rPr>
        <w:t>, </w:t>
      </w:r>
      <w:hyperlink r:id="rId66" w:tooltip="Europe (lune)" w:history="1">
        <w:r w:rsidRPr="006C63B6">
          <w:rPr>
            <w:bCs/>
          </w:rPr>
          <w:t>Europe</w:t>
        </w:r>
      </w:hyperlink>
      <w:r w:rsidRPr="006C63B6">
        <w:rPr>
          <w:bCs/>
        </w:rPr>
        <w:t> et </w:t>
      </w:r>
      <w:hyperlink r:id="rId67" w:tooltip="Ganymède (lune)" w:history="1">
        <w:r w:rsidRPr="006C63B6">
          <w:rPr>
            <w:bCs/>
          </w:rPr>
          <w:t>Ganymède</w:t>
        </w:r>
      </w:hyperlink>
      <w:r w:rsidRPr="006C63B6">
        <w:rPr>
          <w:bCs/>
        </w:rPr>
        <w:t> (trois des quatre </w:t>
      </w:r>
      <w:hyperlink r:id="rId68" w:tooltip="Satellites galiléens" w:history="1">
        <w:r w:rsidRPr="006C63B6">
          <w:rPr>
            <w:bCs/>
          </w:rPr>
          <w:t>satellites galiléens</w:t>
        </w:r>
      </w:hyperlink>
      <w:r w:rsidRPr="006C63B6">
        <w:rPr>
          <w:bCs/>
        </w:rPr>
        <w:t> de </w:t>
      </w:r>
      <w:hyperlink r:id="rId69" w:tooltip="Jupiter (planète)" w:history="1">
        <w:r w:rsidRPr="006C63B6">
          <w:rPr>
            <w:bCs/>
          </w:rPr>
          <w:t>Jupiter</w:t>
        </w:r>
      </w:hyperlink>
      <w:r w:rsidRPr="006C63B6">
        <w:rPr>
          <w:bCs/>
        </w:rPr>
        <w:t>), en </w:t>
      </w:r>
      <w:hyperlink r:id="rId70" w:anchor="Orbite" w:tooltip="Satellites galiléens" w:history="1">
        <w:r w:rsidRPr="006C63B6">
          <w:rPr>
            <w:bCs/>
          </w:rPr>
          <w:t>résonance 4:2:1</w:t>
        </w:r>
      </w:hyperlink>
      <w:r w:rsidRPr="006C63B6">
        <w:rPr>
          <w:bCs/>
        </w:rPr>
        <w:t> et sensibles aux marées en raison de la présence d'un océan d'eau sous la croûte de glace.</w:t>
      </w:r>
    </w:p>
    <w:p w14:paraId="4788EF34" w14:textId="77777777" w:rsidR="006C63B6" w:rsidRPr="006C63B6" w:rsidRDefault="006C63B6" w:rsidP="00900C0A">
      <w:pPr>
        <w:pStyle w:val="Titre3"/>
      </w:pPr>
      <w:bookmarkStart w:id="6" w:name="_Toc211801208"/>
      <w:r w:rsidRPr="006C63B6">
        <w:t>Systèmes Soleil-planète</w:t>
      </w:r>
      <w:bookmarkEnd w:id="6"/>
    </w:p>
    <w:p w14:paraId="6B4D7435" w14:textId="77777777" w:rsidR="006C63B6" w:rsidRPr="006C63B6" w:rsidRDefault="006C63B6" w:rsidP="00900C0A">
      <w:pPr>
        <w:rPr>
          <w:bCs/>
        </w:rPr>
      </w:pPr>
      <w:r w:rsidRPr="006C63B6">
        <w:rPr>
          <w:bCs/>
        </w:rPr>
        <w:t>Comme une planète et l'un de ses satellites, le Soleil et l'une de ses planètes ou </w:t>
      </w:r>
      <w:hyperlink r:id="rId71" w:tooltip="Planète mineure" w:history="1">
        <w:r w:rsidRPr="006C63B6">
          <w:rPr>
            <w:bCs/>
          </w:rPr>
          <w:t>planètes mineures</w:t>
        </w:r>
      </w:hyperlink>
      <w:r w:rsidRPr="006C63B6">
        <w:rPr>
          <w:bCs/>
        </w:rPr>
        <w:t> exercent mutuellement des forces de marée.</w:t>
      </w:r>
    </w:p>
    <w:p w14:paraId="156FF8B0" w14:textId="77777777" w:rsidR="006C63B6" w:rsidRPr="006C63B6" w:rsidRDefault="006C63B6" w:rsidP="006C63B6">
      <w:r w:rsidRPr="006C63B6">
        <w:t>Exemples :</w:t>
      </w:r>
    </w:p>
    <w:p w14:paraId="03A42CEA" w14:textId="77777777" w:rsidR="006C63B6" w:rsidRPr="006C63B6" w:rsidRDefault="006C63B6" w:rsidP="006C63B6">
      <w:pPr>
        <w:numPr>
          <w:ilvl w:val="0"/>
          <w:numId w:val="37"/>
        </w:numPr>
        <w:rPr>
          <w:bCs/>
        </w:rPr>
      </w:pPr>
      <w:proofErr w:type="gramStart"/>
      <w:r w:rsidRPr="006C63B6">
        <w:rPr>
          <w:bCs/>
        </w:rPr>
        <w:t>sur</w:t>
      </w:r>
      <w:proofErr w:type="gramEnd"/>
      <w:r w:rsidRPr="006C63B6">
        <w:rPr>
          <w:bCs/>
        </w:rPr>
        <w:t xml:space="preserve"> Terre la marée d'origine solaire est nettement sensible, d'amplitude moitié moindre environ que celle d'origine lunaire ;</w:t>
      </w:r>
    </w:p>
    <w:p w14:paraId="4C5BD098" w14:textId="77777777" w:rsidR="006C63B6" w:rsidRPr="006C63B6" w:rsidRDefault="006C63B6" w:rsidP="006C63B6">
      <w:pPr>
        <w:numPr>
          <w:ilvl w:val="0"/>
          <w:numId w:val="37"/>
        </w:numPr>
        <w:rPr>
          <w:bCs/>
        </w:rPr>
      </w:pPr>
      <w:proofErr w:type="gramStart"/>
      <w:r w:rsidRPr="006C63B6">
        <w:rPr>
          <w:bCs/>
        </w:rPr>
        <w:t>sous</w:t>
      </w:r>
      <w:proofErr w:type="gramEnd"/>
      <w:r w:rsidRPr="006C63B6">
        <w:rPr>
          <w:bCs/>
        </w:rPr>
        <w:t xml:space="preserve"> l'effet des forces de marée d'origine solaire, </w:t>
      </w:r>
      <w:hyperlink r:id="rId72" w:tooltip="Mercure (planète)" w:history="1">
        <w:r w:rsidRPr="006C63B6">
          <w:rPr>
            <w:bCs/>
          </w:rPr>
          <w:t>Mercure</w:t>
        </w:r>
      </w:hyperlink>
      <w:r w:rsidRPr="006C63B6">
        <w:rPr>
          <w:bCs/>
        </w:rPr>
        <w:t> a acquis une période de rotation en </w:t>
      </w:r>
      <w:hyperlink r:id="rId73" w:tooltip="Résonance spin-orbite" w:history="1">
        <w:r w:rsidRPr="006C63B6">
          <w:rPr>
            <w:bCs/>
          </w:rPr>
          <w:t>résonance</w:t>
        </w:r>
      </w:hyperlink>
      <w:r w:rsidRPr="006C63B6">
        <w:rPr>
          <w:bCs/>
        </w:rPr>
        <w:t> </w:t>
      </w:r>
      <w:proofErr w:type="gramStart"/>
      <w:r w:rsidRPr="006C63B6">
        <w:rPr>
          <w:bCs/>
        </w:rPr>
        <w:t>3:</w:t>
      </w:r>
      <w:proofErr w:type="gramEnd"/>
      <w:r w:rsidRPr="006C63B6">
        <w:rPr>
          <w:bCs/>
        </w:rPr>
        <w:t>2 avec sa période de révolution.</w:t>
      </w:r>
    </w:p>
    <w:p w14:paraId="795E2AE9" w14:textId="77777777" w:rsidR="006C63B6" w:rsidRPr="006C63B6" w:rsidRDefault="006C63B6" w:rsidP="00900C0A">
      <w:pPr>
        <w:pStyle w:val="Titre3"/>
      </w:pPr>
      <w:bookmarkStart w:id="7" w:name="_Toc211801209"/>
      <w:r w:rsidRPr="006C63B6">
        <w:t>Systèmes planète-planète</w:t>
      </w:r>
      <w:bookmarkEnd w:id="7"/>
    </w:p>
    <w:p w14:paraId="2CA128BA" w14:textId="5A77A4C1" w:rsidR="006C63B6" w:rsidRPr="00900C0A" w:rsidRDefault="006C63B6" w:rsidP="006C63B6">
      <w:pPr>
        <w:rPr>
          <w:bCs/>
        </w:rPr>
      </w:pPr>
      <w:r w:rsidRPr="006C63B6">
        <w:rPr>
          <w:bCs/>
        </w:rPr>
        <w:t>Comme pour les satellites d'une même planète, les planètes du </w:t>
      </w:r>
      <w:hyperlink r:id="rId74" w:tooltip="Système solaire" w:history="1">
        <w:r w:rsidRPr="006C63B6">
          <w:rPr>
            <w:bCs/>
          </w:rPr>
          <w:t>Système solaire</w:t>
        </w:r>
      </w:hyperlink>
      <w:r w:rsidRPr="006C63B6">
        <w:rPr>
          <w:bCs/>
        </w:rPr>
        <w:t> exercent en principe des forces mutuelles de marée, mais elles sont extrêmement faibles. On a émis l'hypothèse que la quasi synchronisation dans un rapport 5:1 de la </w:t>
      </w:r>
      <w:hyperlink r:id="rId75" w:tooltip="Période synodique" w:history="1">
        <w:r w:rsidRPr="006C63B6">
          <w:rPr>
            <w:bCs/>
          </w:rPr>
          <w:t>période synodique</w:t>
        </w:r>
      </w:hyperlink>
      <w:r w:rsidRPr="006C63B6">
        <w:rPr>
          <w:bCs/>
        </w:rPr>
        <w:t> de </w:t>
      </w:r>
      <w:hyperlink r:id="rId76" w:tooltip="Vénus (planète)" w:history="1">
        <w:r w:rsidRPr="006C63B6">
          <w:rPr>
            <w:bCs/>
          </w:rPr>
          <w:t>Vénus</w:t>
        </w:r>
      </w:hyperlink>
      <w:r w:rsidRPr="006C63B6">
        <w:rPr>
          <w:bCs/>
        </w:rPr>
        <w:t> (par rapport à la Terre, donc) et de son </w:t>
      </w:r>
      <w:hyperlink r:id="rId77" w:tooltip="Temps solaire" w:history="1">
        <w:r w:rsidRPr="006C63B6">
          <w:rPr>
            <w:bCs/>
          </w:rPr>
          <w:t>jour solaire</w:t>
        </w:r>
      </w:hyperlink>
      <w:r w:rsidRPr="006C63B6">
        <w:rPr>
          <w:bCs/>
        </w:rPr>
        <w:t> était due aux forces de marée, mais il est plus probable que ce soit une coïncidence non permanente.</w:t>
      </w:r>
    </w:p>
    <w:p w14:paraId="63C54124" w14:textId="77777777" w:rsidR="00900C0A" w:rsidRPr="006C63B6" w:rsidRDefault="00900C0A" w:rsidP="006C63B6">
      <w:pPr>
        <w:rPr>
          <w:bCs/>
        </w:rPr>
      </w:pPr>
    </w:p>
    <w:p w14:paraId="3DA4399E" w14:textId="77777777" w:rsidR="006C63B6" w:rsidRPr="00900C0A" w:rsidRDefault="006C63B6" w:rsidP="00900C0A">
      <w:pPr>
        <w:pStyle w:val="Titre2"/>
      </w:pPr>
      <w:bookmarkStart w:id="8" w:name="_Toc211801210"/>
      <w:r w:rsidRPr="00900C0A">
        <w:lastRenderedPageBreak/>
        <w:t>Trous noirs</w:t>
      </w:r>
      <w:bookmarkEnd w:id="8"/>
    </w:p>
    <w:p w14:paraId="60433844" w14:textId="77777777" w:rsidR="006C63B6" w:rsidRPr="006C63B6" w:rsidRDefault="006C63B6" w:rsidP="006C63B6">
      <w:pPr>
        <w:rPr>
          <w:bCs/>
        </w:rPr>
      </w:pPr>
      <w:r w:rsidRPr="006C63B6">
        <w:rPr>
          <w:bCs/>
        </w:rPr>
        <w:t>Le cas le plus spectaculaire est celui d’un objet en orbite proche autour d’un </w:t>
      </w:r>
      <w:hyperlink r:id="rId78" w:tooltip="Trou noir" w:history="1">
        <w:r w:rsidRPr="006C63B6">
          <w:rPr>
            <w:bCs/>
          </w:rPr>
          <w:t>trou noir</w:t>
        </w:r>
      </w:hyperlink>
      <w:r w:rsidRPr="006C63B6">
        <w:rPr>
          <w:bCs/>
        </w:rPr>
        <w:t> stellaire (ou encore d’une </w:t>
      </w:r>
      <w:hyperlink r:id="rId79" w:tooltip="Étoile à neutrons" w:history="1">
        <w:r w:rsidRPr="006C63B6">
          <w:rPr>
            <w:bCs/>
          </w:rPr>
          <w:t>étoile à neutrons</w:t>
        </w:r>
      </w:hyperlink>
      <w:r w:rsidRPr="006C63B6">
        <w:rPr>
          <w:bCs/>
        </w:rPr>
        <w:t>). La masse proprement astronomique du trou noir et sa petite taille autorisent un corps (une étoile ou une planète) à s’en approcher beaucoup et alors la différence de force gravitationnelle entre les deux faces de l’objet est gigantesque. Cet écart est tel que tout corps un tant soit peu volumineux est déchiqueté par la force de marée. C’est ce qui explique le commentaire qui accompagne toujours les descriptions de ce qui arriverait à un vaisseau spatial qui plongerait dans un </w:t>
      </w:r>
      <w:hyperlink r:id="rId80" w:tooltip="Trou noir stellaire" w:history="1">
        <w:r w:rsidRPr="006C63B6">
          <w:rPr>
            <w:bCs/>
          </w:rPr>
          <w:t>trou noir stellaire</w:t>
        </w:r>
      </w:hyperlink>
      <w:r w:rsidRPr="006C63B6">
        <w:rPr>
          <w:bCs/>
        </w:rPr>
        <w:t> : il serait détruit par les forces de marée avant même d’en avoir atteint l’</w:t>
      </w:r>
      <w:hyperlink r:id="rId81" w:tooltip="Horizon (trou noir)" w:history="1">
        <w:r w:rsidRPr="006C63B6">
          <w:rPr>
            <w:bCs/>
          </w:rPr>
          <w:t>horizon</w:t>
        </w:r>
      </w:hyperlink>
      <w:r w:rsidRPr="006C63B6">
        <w:rPr>
          <w:bCs/>
        </w:rPr>
        <w:t>.</w:t>
      </w:r>
    </w:p>
    <w:p w14:paraId="0DD268B1" w14:textId="77777777" w:rsidR="006C63B6" w:rsidRPr="006C63B6" w:rsidRDefault="006C63B6" w:rsidP="006C63B6">
      <w:pPr>
        <w:rPr>
          <w:bCs/>
        </w:rPr>
      </w:pPr>
      <w:r w:rsidRPr="006C63B6">
        <w:rPr>
          <w:bCs/>
        </w:rPr>
        <w:t>Cependant, à l’extérieur du trou noir, l’effet diminue au fur et à mesure que sa masse augmente. Dans le cas d’un trou noir galactique, dont la masse se mesure en millions de </w:t>
      </w:r>
      <w:hyperlink r:id="rId82" w:tooltip="Masse solaire" w:history="1">
        <w:r w:rsidRPr="006C63B6">
          <w:rPr>
            <w:bCs/>
          </w:rPr>
          <w:t>masses solaires</w:t>
        </w:r>
      </w:hyperlink>
      <w:r w:rsidRPr="006C63B6">
        <w:rPr>
          <w:bCs/>
        </w:rPr>
        <w:t>, le rayon de l’horizon est suffisamment grand pour que la force de marée à ses environs soit sans danger pour un être humain qui se trouverait là.</w:t>
      </w:r>
    </w:p>
    <w:p w14:paraId="5C06F590" w14:textId="77777777" w:rsidR="006C63B6" w:rsidRPr="006C63B6" w:rsidRDefault="006C63B6" w:rsidP="006C63B6">
      <w:pPr>
        <w:rPr>
          <w:bCs/>
        </w:rPr>
      </w:pPr>
      <w:r w:rsidRPr="006C63B6">
        <w:rPr>
          <w:bCs/>
        </w:rPr>
        <w:t>En effet, l’amplitude des effets de marées subi par un corps de taille a situé à une distance d d’une masse M s’écrit comme le produit du gradient du </w:t>
      </w:r>
      <w:hyperlink r:id="rId83" w:tooltip="Champ gravitationnel" w:history="1">
        <w:r w:rsidRPr="006C63B6">
          <w:rPr>
            <w:bCs/>
          </w:rPr>
          <w:t>champ gravitationnel</w:t>
        </w:r>
      </w:hyperlink>
      <w:r w:rsidRPr="006C63B6">
        <w:rPr>
          <w:bCs/>
        </w:rPr>
        <w:t> par la taille de l’objet, soit :</w:t>
      </w:r>
    </w:p>
    <w:p w14:paraId="1207760C" w14:textId="38C8CCF0" w:rsidR="006C63B6" w:rsidRPr="006C63B6" w:rsidRDefault="006C63B6" w:rsidP="006C63B6">
      <w:pPr>
        <w:rPr>
          <w:bCs/>
        </w:rPr>
      </w:pPr>
      <m:oMathPara>
        <m:oMath>
          <m:sSub>
            <m:sSubPr>
              <m:ctrlPr>
                <w:rPr>
                  <w:rFonts w:ascii="Cambria Math" w:hAnsi="Cambria Math"/>
                  <w:bCs/>
                </w:rPr>
              </m:ctrlPr>
            </m:sSubPr>
            <m:e>
              <m:r>
                <w:rPr>
                  <w:rFonts w:ascii="Cambria Math" w:hAnsi="Cambria Math"/>
                </w:rPr>
                <m:t>g</m:t>
              </m:r>
            </m:e>
            <m:sub>
              <m:r>
                <m:rPr>
                  <m:sty m:val="p"/>
                </m:rPr>
                <w:rPr>
                  <w:rFonts w:ascii="Cambria Math" w:hAnsi="Cambria Math"/>
                </w:rPr>
                <m:t>m</m:t>
              </m:r>
            </m:sub>
          </m:sSub>
          <m:r>
            <m:rPr>
              <m:sty m:val="p"/>
            </m:rPr>
            <w:rPr>
              <w:rFonts w:ascii="Cambria Math" w:hAnsi="Cambria Math"/>
            </w:rPr>
            <m:t>≃</m:t>
          </m:r>
          <m:f>
            <m:fPr>
              <m:ctrlPr>
                <w:rPr>
                  <w:rFonts w:ascii="Cambria Math" w:hAnsi="Cambria Math"/>
                  <w:bCs/>
                </w:rPr>
              </m:ctrlPr>
            </m:fPr>
            <m:num>
              <m:r>
                <m:rPr>
                  <m:sty m:val="p"/>
                </m:rPr>
                <w:rPr>
                  <w:rFonts w:ascii="Cambria Math" w:hAnsi="Cambria Math"/>
                </w:rPr>
                <m:t>GM</m:t>
              </m:r>
              <m:r>
                <w:rPr>
                  <w:rFonts w:ascii="Cambria Math" w:hAnsi="Cambria Math"/>
                </w:rPr>
                <m:t>a</m:t>
              </m:r>
            </m:num>
            <m:den>
              <m:sSup>
                <m:sSupPr>
                  <m:ctrlPr>
                    <w:rPr>
                      <w:rFonts w:ascii="Cambria Math" w:hAnsi="Cambria Math"/>
                      <w:bCs/>
                    </w:rPr>
                  </m:ctrlPr>
                </m:sSupPr>
                <m:e>
                  <m:r>
                    <w:rPr>
                      <w:rFonts w:ascii="Cambria Math" w:hAnsi="Cambria Math"/>
                    </w:rPr>
                    <m:t>d</m:t>
                  </m:r>
                </m:e>
                <m:sup>
                  <m:r>
                    <m:rPr>
                      <m:sty m:val="p"/>
                    </m:rPr>
                    <w:rPr>
                      <w:rFonts w:ascii="Cambria Math" w:hAnsi="Cambria Math"/>
                    </w:rPr>
                    <m:t>3</m:t>
                  </m:r>
                </m:sup>
              </m:sSup>
            </m:den>
          </m:f>
        </m:oMath>
      </m:oMathPara>
    </w:p>
    <w:p w14:paraId="434870F1" w14:textId="77777777" w:rsidR="006C63B6" w:rsidRPr="006C63B6" w:rsidRDefault="006C63B6" w:rsidP="006C63B6">
      <w:pPr>
        <w:rPr>
          <w:bCs/>
        </w:rPr>
      </w:pPr>
      <w:proofErr w:type="gramStart"/>
      <w:r w:rsidRPr="006C63B6">
        <w:rPr>
          <w:bCs/>
        </w:rPr>
        <w:t>où</w:t>
      </w:r>
      <w:proofErr w:type="gramEnd"/>
      <w:r w:rsidRPr="006C63B6">
        <w:rPr>
          <w:bCs/>
        </w:rPr>
        <w:t xml:space="preserve"> G est la </w:t>
      </w:r>
      <w:hyperlink r:id="rId84" w:tooltip="Constante de Newton" w:history="1">
        <w:r w:rsidRPr="006C63B6">
          <w:rPr>
            <w:bCs/>
          </w:rPr>
          <w:t>constante de Newton</w:t>
        </w:r>
      </w:hyperlink>
      <w:r w:rsidRPr="006C63B6">
        <w:rPr>
          <w:bCs/>
        </w:rPr>
        <w:t>. Pour un être humain (où a vaut de l’ordre d’un mètre), la valeur maximale de </w:t>
      </w:r>
      <w:proofErr w:type="spellStart"/>
      <w:r w:rsidRPr="006C63B6">
        <w:rPr>
          <w:bCs/>
        </w:rPr>
        <w:t>gm</w:t>
      </w:r>
      <w:proofErr w:type="spellEnd"/>
      <w:r w:rsidRPr="006C63B6">
        <w:rPr>
          <w:bCs/>
        </w:rPr>
        <w:t> supportable est de l’ordre de l’accélération de la pesanteur terrestre g ; cela correspond à une situation où une personne suspendue par les mains serait lestée d’une masse de l’ordre de 100 kilogrammes, au-delà, elle serait écartelée. Cela correspond donc à la contrainte :</w:t>
      </w:r>
    </w:p>
    <w:p w14:paraId="4D21AB6F" w14:textId="0A6AD8F3" w:rsidR="006C63B6" w:rsidRPr="006C63B6" w:rsidRDefault="006C63B6" w:rsidP="006C63B6">
      <w:pPr>
        <w:rPr>
          <w:bCs/>
        </w:rPr>
      </w:pPr>
      <m:oMathPara>
        <m:oMath>
          <m:f>
            <m:fPr>
              <m:ctrlPr>
                <w:rPr>
                  <w:rFonts w:ascii="Cambria Math" w:hAnsi="Cambria Math"/>
                  <w:bCs/>
                </w:rPr>
              </m:ctrlPr>
            </m:fPr>
            <m:num>
              <m:r>
                <m:rPr>
                  <m:sty m:val="p"/>
                </m:rPr>
                <w:rPr>
                  <w:rFonts w:ascii="Cambria Math" w:hAnsi="Cambria Math"/>
                </w:rPr>
                <m:t>M</m:t>
              </m:r>
            </m:num>
            <m:den>
              <m:sSub>
                <m:sSubPr>
                  <m:ctrlPr>
                    <w:rPr>
                      <w:rFonts w:ascii="Cambria Math" w:hAnsi="Cambria Math"/>
                      <w:bCs/>
                    </w:rPr>
                  </m:ctrlPr>
                </m:sSubPr>
                <m:e>
                  <m:r>
                    <m:rPr>
                      <m:sty m:val="p"/>
                    </m:rPr>
                    <w:rPr>
                      <w:rFonts w:ascii="Cambria Math" w:hAnsi="Cambria Math"/>
                    </w:rPr>
                    <m:t>M</m:t>
                  </m:r>
                </m:e>
                <m:sub>
                  <m:r>
                    <m:rPr>
                      <m:sty m:val="p"/>
                    </m:rPr>
                    <w:rPr>
                      <w:rFonts w:ascii="Cambria Math" w:hAnsi="Cambria Math"/>
                    </w:rPr>
                    <m:t>T</m:t>
                  </m:r>
                </m:sub>
              </m:sSub>
            </m:den>
          </m:f>
          <m:r>
            <m:rPr>
              <m:sty m:val="p"/>
            </m:rPr>
            <w:rPr>
              <w:rFonts w:ascii="Cambria Math" w:hAnsi="Cambria Math"/>
            </w:rPr>
            <m:t>&lt;</m:t>
          </m:r>
          <m:f>
            <m:fPr>
              <m:ctrlPr>
                <w:rPr>
                  <w:rFonts w:ascii="Cambria Math" w:hAnsi="Cambria Math"/>
                  <w:bCs/>
                </w:rPr>
              </m:ctrlPr>
            </m:fPr>
            <m:num>
              <m:sSup>
                <m:sSupPr>
                  <m:ctrlPr>
                    <w:rPr>
                      <w:rFonts w:ascii="Cambria Math" w:hAnsi="Cambria Math"/>
                      <w:bCs/>
                    </w:rPr>
                  </m:ctrlPr>
                </m:sSupPr>
                <m:e>
                  <m:r>
                    <w:rPr>
                      <w:rFonts w:ascii="Cambria Math" w:hAnsi="Cambria Math"/>
                    </w:rPr>
                    <m:t>d</m:t>
                  </m:r>
                </m:e>
                <m:sup>
                  <m:r>
                    <m:rPr>
                      <m:sty m:val="p"/>
                    </m:rPr>
                    <w:rPr>
                      <w:rFonts w:ascii="Cambria Math" w:hAnsi="Cambria Math"/>
                    </w:rPr>
                    <m:t>3</m:t>
                  </m:r>
                </m:sup>
              </m:sSup>
            </m:num>
            <m:den>
              <m:r>
                <w:rPr>
                  <w:rFonts w:ascii="Cambria Math" w:hAnsi="Cambria Math"/>
                </w:rPr>
                <m:t>a</m:t>
              </m:r>
              <m:sSup>
                <m:sSupPr>
                  <m:ctrlPr>
                    <w:rPr>
                      <w:rFonts w:ascii="Cambria Math" w:hAnsi="Cambria Math"/>
                      <w:bCs/>
                    </w:rPr>
                  </m:ctrlPr>
                </m:sSupPr>
                <m:e>
                  <m:sSub>
                    <m:sSubPr>
                      <m:ctrlPr>
                        <w:rPr>
                          <w:rFonts w:ascii="Cambria Math" w:hAnsi="Cambria Math"/>
                          <w:bCs/>
                        </w:rPr>
                      </m:ctrlPr>
                    </m:sSubPr>
                    <m:e>
                      <m:r>
                        <m:rPr>
                          <m:sty m:val="p"/>
                        </m:rPr>
                        <w:rPr>
                          <w:rFonts w:ascii="Cambria Math" w:hAnsi="Cambria Math"/>
                        </w:rPr>
                        <m:t>R</m:t>
                      </m:r>
                    </m:e>
                    <m:sub>
                      <m:r>
                        <m:rPr>
                          <m:sty m:val="p"/>
                        </m:rPr>
                        <w:rPr>
                          <w:rFonts w:ascii="Cambria Math" w:hAnsi="Cambria Math"/>
                        </w:rPr>
                        <m:t>T</m:t>
                      </m:r>
                    </m:sub>
                  </m:sSub>
                </m:e>
                <m:sup>
                  <m:r>
                    <m:rPr>
                      <m:sty m:val="p"/>
                    </m:rPr>
                    <w:rPr>
                      <w:rFonts w:ascii="Cambria Math" w:hAnsi="Cambria Math"/>
                    </w:rPr>
                    <m:t>2</m:t>
                  </m:r>
                </m:sup>
              </m:sSup>
            </m:den>
          </m:f>
        </m:oMath>
      </m:oMathPara>
    </w:p>
    <w:p w14:paraId="1FBAB205" w14:textId="77777777" w:rsidR="006C63B6" w:rsidRPr="006C63B6" w:rsidRDefault="006C63B6" w:rsidP="006C63B6">
      <w:pPr>
        <w:rPr>
          <w:bCs/>
        </w:rPr>
      </w:pPr>
      <w:proofErr w:type="gramStart"/>
      <w:r w:rsidRPr="006C63B6">
        <w:rPr>
          <w:bCs/>
        </w:rPr>
        <w:t>où</w:t>
      </w:r>
      <w:proofErr w:type="gramEnd"/>
      <w:r w:rsidRPr="006C63B6">
        <w:rPr>
          <w:bCs/>
        </w:rPr>
        <w:t xml:space="preserve"> MT et RT correspondent à la masse et le rayon de la </w:t>
      </w:r>
      <w:hyperlink r:id="rId85" w:tooltip="Terre" w:history="1">
        <w:r w:rsidRPr="006C63B6">
          <w:rPr>
            <w:bCs/>
          </w:rPr>
          <w:t>Terre</w:t>
        </w:r>
      </w:hyperlink>
      <w:r w:rsidRPr="006C63B6">
        <w:rPr>
          <w:bCs/>
        </w:rPr>
        <w:t>.</w:t>
      </w:r>
    </w:p>
    <w:p w14:paraId="584C247C" w14:textId="77777777" w:rsidR="006C63B6" w:rsidRPr="006C63B6" w:rsidRDefault="006C63B6" w:rsidP="006C63B6">
      <w:pPr>
        <w:rPr>
          <w:bCs/>
        </w:rPr>
      </w:pPr>
      <w:r w:rsidRPr="006C63B6">
        <w:rPr>
          <w:bCs/>
        </w:rPr>
        <w:t>Pour un trou noir, la taille R de l’horizon est donnée approximativement par la formule</w:t>
      </w:r>
    </w:p>
    <w:p w14:paraId="7C208B80" w14:textId="401199E0" w:rsidR="006C63B6" w:rsidRPr="006C63B6" w:rsidRDefault="006C63B6" w:rsidP="006C63B6">
      <w:pPr>
        <w:rPr>
          <w:bCs/>
        </w:rPr>
      </w:pPr>
      <m:oMath>
        <m:r>
          <m:rPr>
            <m:sty m:val="p"/>
          </m:rPr>
          <w:rPr>
            <w:rFonts w:ascii="Cambria Math" w:hAnsi="Cambria Math"/>
          </w:rPr>
          <m:t>R≃</m:t>
        </m:r>
        <m:f>
          <m:fPr>
            <m:ctrlPr>
              <w:rPr>
                <w:rFonts w:ascii="Cambria Math" w:hAnsi="Cambria Math"/>
                <w:bCs/>
              </w:rPr>
            </m:ctrlPr>
          </m:fPr>
          <m:num>
            <m:r>
              <m:rPr>
                <m:sty m:val="p"/>
              </m:rPr>
              <w:rPr>
                <w:rFonts w:ascii="Cambria Math" w:hAnsi="Cambria Math"/>
              </w:rPr>
              <m:t>GM</m:t>
            </m:r>
          </m:num>
          <m:den>
            <m:sSup>
              <m:sSupPr>
                <m:ctrlPr>
                  <w:rPr>
                    <w:rFonts w:ascii="Cambria Math" w:hAnsi="Cambria Math"/>
                    <w:bCs/>
                  </w:rPr>
                </m:ctrlPr>
              </m:sSupPr>
              <m:e>
                <m:r>
                  <w:rPr>
                    <w:rFonts w:ascii="Cambria Math" w:hAnsi="Cambria Math"/>
                  </w:rPr>
                  <m:t>c</m:t>
                </m:r>
              </m:e>
              <m:sup>
                <m:r>
                  <m:rPr>
                    <m:sty m:val="p"/>
                  </m:rPr>
                  <w:rPr>
                    <w:rFonts w:ascii="Cambria Math" w:hAnsi="Cambria Math"/>
                  </w:rPr>
                  <m:t>2</m:t>
                </m:r>
              </m:sup>
            </m:sSup>
          </m:den>
        </m:f>
      </m:oMath>
      <w:r w:rsidRPr="006C63B6">
        <w:rPr>
          <w:bCs/>
        </w:rPr>
        <w:t>.</w:t>
      </w:r>
    </w:p>
    <w:p w14:paraId="0794A145" w14:textId="77777777" w:rsidR="006C63B6" w:rsidRPr="006C63B6" w:rsidRDefault="006C63B6" w:rsidP="006C63B6">
      <w:pPr>
        <w:rPr>
          <w:bCs/>
        </w:rPr>
      </w:pPr>
      <w:r w:rsidRPr="006C63B6">
        <w:rPr>
          <w:bCs/>
        </w:rPr>
        <w:t>Pour un observateur traversant l’horizon (d = R), la contrainte devient :</w:t>
      </w:r>
    </w:p>
    <w:p w14:paraId="6BFB799A" w14:textId="7E48F7AB" w:rsidR="006C63B6" w:rsidRPr="006C63B6" w:rsidRDefault="006C63B6" w:rsidP="006C63B6">
      <w:pPr>
        <w:rPr>
          <w:bCs/>
        </w:rPr>
      </w:pPr>
      <m:oMathPara>
        <m:oMath>
          <m:r>
            <m:rPr>
              <m:sty m:val="p"/>
            </m:rPr>
            <w:rPr>
              <w:rFonts w:ascii="Cambria Math" w:hAnsi="Cambria Math"/>
            </w:rPr>
            <m:t>M&gt;</m:t>
          </m:r>
          <m:f>
            <m:fPr>
              <m:ctrlPr>
                <w:rPr>
                  <w:rFonts w:ascii="Cambria Math" w:hAnsi="Cambria Math"/>
                  <w:bCs/>
                </w:rPr>
              </m:ctrlPr>
            </m:fPr>
            <m:num>
              <m:sSup>
                <m:sSupPr>
                  <m:ctrlPr>
                    <w:rPr>
                      <w:rFonts w:ascii="Cambria Math" w:hAnsi="Cambria Math"/>
                      <w:bCs/>
                    </w:rPr>
                  </m:ctrlPr>
                </m:sSupPr>
                <m:e>
                  <m:r>
                    <w:rPr>
                      <w:rFonts w:ascii="Cambria Math" w:hAnsi="Cambria Math"/>
                    </w:rPr>
                    <m:t>c</m:t>
                  </m:r>
                </m:e>
                <m:sup>
                  <m:r>
                    <m:rPr>
                      <m:sty m:val="p"/>
                    </m:rPr>
                    <w:rPr>
                      <w:rFonts w:ascii="Cambria Math" w:hAnsi="Cambria Math"/>
                    </w:rPr>
                    <m:t>3</m:t>
                  </m:r>
                </m:sup>
              </m:sSup>
            </m:num>
            <m:den>
              <m:r>
                <m:rPr>
                  <m:sty m:val="p"/>
                </m:rPr>
                <w:rPr>
                  <w:rFonts w:ascii="Cambria Math" w:hAnsi="Cambria Math"/>
                </w:rPr>
                <m:t>G</m:t>
              </m:r>
            </m:den>
          </m:f>
          <m:rad>
            <m:radPr>
              <m:degHide m:val="1"/>
              <m:ctrlPr>
                <w:rPr>
                  <w:rFonts w:ascii="Cambria Math" w:hAnsi="Cambria Math"/>
                  <w:bCs/>
                </w:rPr>
              </m:ctrlPr>
            </m:radPr>
            <m:deg/>
            <m:e>
              <m:f>
                <m:fPr>
                  <m:ctrlPr>
                    <w:rPr>
                      <w:rFonts w:ascii="Cambria Math" w:hAnsi="Cambria Math"/>
                      <w:bCs/>
                    </w:rPr>
                  </m:ctrlPr>
                </m:fPr>
                <m:num>
                  <m:r>
                    <w:rPr>
                      <w:rFonts w:ascii="Cambria Math" w:hAnsi="Cambria Math"/>
                    </w:rPr>
                    <m:t>a</m:t>
                  </m:r>
                </m:num>
                <m:den>
                  <m:r>
                    <w:rPr>
                      <w:rFonts w:ascii="Cambria Math" w:hAnsi="Cambria Math"/>
                    </w:rPr>
                    <m:t>g</m:t>
                  </m:r>
                </m:den>
              </m:f>
            </m:e>
          </m:rad>
        </m:oMath>
      </m:oMathPara>
    </w:p>
    <w:p w14:paraId="29750939" w14:textId="77777777" w:rsidR="006C63B6" w:rsidRPr="006C63B6" w:rsidRDefault="006C63B6" w:rsidP="006C63B6">
      <w:pPr>
        <w:rPr>
          <w:bCs/>
        </w:rPr>
      </w:pPr>
      <w:proofErr w:type="gramStart"/>
      <w:r w:rsidRPr="006C63B6">
        <w:rPr>
          <w:bCs/>
        </w:rPr>
        <w:t>soit</w:t>
      </w:r>
      <w:proofErr w:type="gramEnd"/>
      <w:r w:rsidRPr="006C63B6">
        <w:rPr>
          <w:bCs/>
        </w:rPr>
        <w:t xml:space="preserve"> de l’ordre de la centaine de milliers de </w:t>
      </w:r>
      <w:hyperlink r:id="rId86" w:tooltip="Masse solaire" w:history="1">
        <w:r w:rsidRPr="006C63B6">
          <w:rPr>
            <w:bCs/>
          </w:rPr>
          <w:t>masses solaires</w:t>
        </w:r>
      </w:hyperlink>
      <w:r w:rsidRPr="006C63B6">
        <w:rPr>
          <w:bCs/>
        </w:rPr>
        <w:t>. Pour un trou noir plus massif, comme un trou noir galactique, il est donc possible de passer l’horizon sans dommage.</w:t>
      </w:r>
    </w:p>
    <w:p w14:paraId="3D3C0D73" w14:textId="77777777" w:rsidR="006C63B6" w:rsidRDefault="006C63B6" w:rsidP="006C63B6"/>
    <w:p w14:paraId="7A33B71B" w14:textId="77777777" w:rsidR="006C63B6" w:rsidRDefault="006C63B6" w:rsidP="006C63B6"/>
    <w:p w14:paraId="63252155" w14:textId="7313DEED" w:rsidR="006C63B6" w:rsidRPr="006C63B6" w:rsidRDefault="00900C0A" w:rsidP="006C63B6">
      <w:pPr>
        <w:pStyle w:val="Titre1"/>
      </w:pPr>
      <w:bookmarkStart w:id="9" w:name="_Toc211801211"/>
      <w:r w:rsidRPr="006C63B6">
        <w:rPr>
          <w:bCs/>
        </w:rPr>
        <w:lastRenderedPageBreak/>
        <w:drawing>
          <wp:anchor distT="0" distB="0" distL="114300" distR="114300" simplePos="0" relativeHeight="251661312" behindDoc="0" locked="0" layoutInCell="1" allowOverlap="1" wp14:anchorId="12B60EB3" wp14:editId="5C5C19E4">
            <wp:simplePos x="0" y="0"/>
            <wp:positionH relativeFrom="margin">
              <wp:align>right</wp:align>
            </wp:positionH>
            <wp:positionV relativeFrom="paragraph">
              <wp:posOffset>6985</wp:posOffset>
            </wp:positionV>
            <wp:extent cx="2476500" cy="1645920"/>
            <wp:effectExtent l="0" t="0" r="0" b="0"/>
            <wp:wrapSquare wrapText="bothSides"/>
            <wp:docPr id="173423694" name="Image 6">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76500" cy="1645920"/>
                    </a:xfrm>
                    <a:prstGeom prst="rect">
                      <a:avLst/>
                    </a:prstGeom>
                    <a:noFill/>
                    <a:ln>
                      <a:noFill/>
                    </a:ln>
                  </pic:spPr>
                </pic:pic>
              </a:graphicData>
            </a:graphic>
          </wp:anchor>
        </w:drawing>
      </w:r>
      <w:r w:rsidR="006C63B6" w:rsidRPr="006C63B6">
        <w:t>Exemple simple</w:t>
      </w:r>
      <w:bookmarkEnd w:id="9"/>
    </w:p>
    <w:p w14:paraId="24469CF6" w14:textId="545A19F7" w:rsidR="006C63B6" w:rsidRDefault="006C63B6" w:rsidP="006C63B6">
      <w:pPr>
        <w:rPr>
          <w:bCs/>
        </w:rPr>
      </w:pPr>
      <w:r w:rsidRPr="006C63B6">
        <w:rPr>
          <w:bCs/>
        </w:rPr>
        <w:t>Les quatre objets suivent les lignes du champ gravitationnel, attirés vers le centre du corps céleste. Conformément à la </w:t>
      </w:r>
      <w:hyperlink r:id="rId89" w:tooltip="Loi en carré inverse" w:history="1">
        <w:r w:rsidRPr="006C63B6">
          <w:t>loi inversement proportionnelle au carré</w:t>
        </w:r>
      </w:hyperlink>
      <w:r w:rsidRPr="006C63B6">
        <w:rPr>
          <w:bCs/>
        </w:rPr>
        <w:t> de la distance, le plus bas des quatre objets éprouve la plus grande accélération de gravitation, de sorte que la formation entière s'étire comme un filament. Imaginez maintenant que les gouttes vertes dans le diagramme soient des parties d'un objet plus important. Un objet rigide résistera au développement d'une </w:t>
      </w:r>
      <w:hyperlink r:id="rId90" w:tooltip="Déformation élastique" w:history="1">
        <w:r w:rsidRPr="006C63B6">
          <w:t>déformation élastique</w:t>
        </w:r>
      </w:hyperlink>
      <w:r w:rsidRPr="006C63B6">
        <w:rPr>
          <w:bCs/>
        </w:rPr>
        <w:t> interne comme un corps solide pour équilibrer les forces de marée, maintenant un équilibre mécanique. Si les forces de marée sont trop importantes, le corps peut céder et se déformer plastiquement avant que les forces de la marée ne puissent être équilibrées ou contrées.</w:t>
      </w:r>
    </w:p>
    <w:p w14:paraId="4C349AB3" w14:textId="77777777" w:rsidR="00900C0A" w:rsidRPr="006C63B6" w:rsidRDefault="00900C0A" w:rsidP="006C63B6">
      <w:pPr>
        <w:rPr>
          <w:bCs/>
        </w:rPr>
      </w:pPr>
    </w:p>
    <w:p w14:paraId="440048FB" w14:textId="77777777" w:rsidR="006C63B6" w:rsidRPr="006C63B6" w:rsidRDefault="006C63B6" w:rsidP="00900C0A">
      <w:pPr>
        <w:pStyle w:val="Titre2"/>
      </w:pPr>
      <w:bookmarkStart w:id="10" w:name="_Toc211801212"/>
      <w:r w:rsidRPr="006C63B6">
        <w:t>Exemples de faible et forte force de marée</w:t>
      </w:r>
      <w:bookmarkEnd w:id="10"/>
    </w:p>
    <w:p w14:paraId="59FCA730" w14:textId="7E7A4F49" w:rsidR="006C63B6" w:rsidRPr="006C63B6" w:rsidRDefault="006C63B6" w:rsidP="006C63B6">
      <w:pPr>
        <w:rPr>
          <w:bCs/>
        </w:rPr>
      </w:pPr>
      <w:r w:rsidRPr="006C63B6">
        <w:rPr>
          <w:bCs/>
        </w:rPr>
        <w:t>Dans un champ de gravité dû à une masse ponctuelle ou sphérique, pour une corde uniforme ou une tige orientée dans la direction de la gravité, la tension au centre est déterminée par la force de marée du centre à ses extrémités (voir </w:t>
      </w:r>
      <w:hyperlink r:id="rId91" w:anchor="Expression_d%C3%A9taill%C3%A9e_de_la_force_de_mar%C3%A9e" w:tooltip="Force de marée" w:history="1">
        <w:r w:rsidRPr="006C63B6">
          <w:t>magnitude de la force de marée</w:t>
        </w:r>
      </w:hyperlink>
      <w:r w:rsidRPr="006C63B6">
        <w:rPr>
          <w:bCs/>
        </w:rPr>
        <w:t>). Ceci donne </w:t>
      </w:r>
      <m:oMath>
        <m:f>
          <m:fPr>
            <m:ctrlPr>
              <w:rPr>
                <w:rFonts w:ascii="Cambria Math" w:hAnsi="Cambria Math"/>
                <w:bCs/>
              </w:rPr>
            </m:ctrlPr>
          </m:fPr>
          <m:num>
            <m:r>
              <w:rPr>
                <w:rFonts w:ascii="Cambria Math" w:hAnsi="Cambria Math"/>
              </w:rPr>
              <m:t>μLm</m:t>
            </m:r>
          </m:num>
          <m:den>
            <m:r>
              <m:rPr>
                <m:sty m:val="p"/>
              </m:rPr>
              <w:rPr>
                <w:rFonts w:ascii="Cambria Math" w:hAnsi="Cambria Math"/>
              </w:rPr>
              <m:t>4</m:t>
            </m:r>
            <m:sSup>
              <m:sSupPr>
                <m:ctrlPr>
                  <w:rPr>
                    <w:rFonts w:ascii="Cambria Math" w:hAnsi="Cambria Math"/>
                    <w:bCs/>
                  </w:rPr>
                </m:ctrlPr>
              </m:sSupPr>
              <m:e>
                <m:r>
                  <w:rPr>
                    <w:rFonts w:ascii="Cambria Math" w:hAnsi="Cambria Math"/>
                  </w:rPr>
                  <m:t>R</m:t>
                </m:r>
              </m:e>
              <m:sup>
                <m:r>
                  <m:rPr>
                    <m:sty m:val="p"/>
                  </m:rPr>
                  <w:rPr>
                    <w:rFonts w:ascii="Cambria Math" w:hAnsi="Cambria Math"/>
                  </w:rPr>
                  <m:t>3</m:t>
                </m:r>
              </m:sup>
            </m:sSup>
          </m:den>
        </m:f>
      </m:oMath>
      <w:r w:rsidRPr="006C63B6">
        <w:rPr>
          <w:bCs/>
        </w:rPr>
        <w:t>, où :</w:t>
      </w:r>
    </w:p>
    <w:p w14:paraId="4CA6CCC1" w14:textId="77777777" w:rsidR="006C63B6" w:rsidRPr="006C63B6" w:rsidRDefault="006C63B6" w:rsidP="006C63B6">
      <w:pPr>
        <w:numPr>
          <w:ilvl w:val="0"/>
          <w:numId w:val="34"/>
        </w:numPr>
        <w:rPr>
          <w:bCs/>
        </w:rPr>
      </w:pPr>
      <w:proofErr w:type="gramStart"/>
      <w:r w:rsidRPr="006C63B6">
        <w:rPr>
          <w:b/>
          <w:bCs/>
        </w:rPr>
        <w:t>µ</w:t>
      </w:r>
      <w:proofErr w:type="gramEnd"/>
      <w:r w:rsidRPr="006C63B6">
        <w:rPr>
          <w:bCs/>
        </w:rPr>
        <w:t> est le </w:t>
      </w:r>
      <w:hyperlink r:id="rId92" w:tooltip="Paramètre gravitationnel standard" w:history="1">
        <w:r w:rsidRPr="006C63B6">
          <w:t>paramètre gravitationnel standard</w:t>
        </w:r>
      </w:hyperlink>
      <w:r w:rsidRPr="006C63B6">
        <w:rPr>
          <w:bCs/>
        </w:rPr>
        <w:t> du corps massif,</w:t>
      </w:r>
    </w:p>
    <w:p w14:paraId="3609ECAB" w14:textId="77777777" w:rsidR="006C63B6" w:rsidRPr="006C63B6" w:rsidRDefault="006C63B6" w:rsidP="006C63B6">
      <w:pPr>
        <w:numPr>
          <w:ilvl w:val="0"/>
          <w:numId w:val="34"/>
        </w:numPr>
        <w:rPr>
          <w:bCs/>
        </w:rPr>
      </w:pPr>
      <w:r w:rsidRPr="006C63B6">
        <w:rPr>
          <w:b/>
          <w:bCs/>
        </w:rPr>
        <w:t>L</w:t>
      </w:r>
      <w:r w:rsidRPr="006C63B6">
        <w:rPr>
          <w:bCs/>
        </w:rPr>
        <w:t> est la longueur de la corde ou de la tige,</w:t>
      </w:r>
    </w:p>
    <w:p w14:paraId="35C92CD2" w14:textId="77777777" w:rsidR="006C63B6" w:rsidRPr="006C63B6" w:rsidRDefault="006C63B6" w:rsidP="006C63B6">
      <w:pPr>
        <w:numPr>
          <w:ilvl w:val="0"/>
          <w:numId w:val="34"/>
        </w:numPr>
        <w:rPr>
          <w:bCs/>
        </w:rPr>
      </w:pPr>
      <w:proofErr w:type="gramStart"/>
      <w:r w:rsidRPr="006C63B6">
        <w:rPr>
          <w:b/>
          <w:bCs/>
        </w:rPr>
        <w:t>m</w:t>
      </w:r>
      <w:proofErr w:type="gramEnd"/>
      <w:r w:rsidRPr="006C63B6">
        <w:rPr>
          <w:bCs/>
        </w:rPr>
        <w:t> est sa masse,</w:t>
      </w:r>
    </w:p>
    <w:p w14:paraId="01C93FD2" w14:textId="77777777" w:rsidR="006C63B6" w:rsidRPr="006C63B6" w:rsidRDefault="006C63B6" w:rsidP="006C63B6">
      <w:pPr>
        <w:numPr>
          <w:ilvl w:val="0"/>
          <w:numId w:val="34"/>
        </w:numPr>
        <w:rPr>
          <w:bCs/>
        </w:rPr>
      </w:pPr>
      <w:r w:rsidRPr="006C63B6">
        <w:rPr>
          <w:b/>
          <w:bCs/>
        </w:rPr>
        <w:t>R</w:t>
      </w:r>
      <w:r w:rsidRPr="006C63B6">
        <w:rPr>
          <w:bCs/>
        </w:rPr>
        <w:t> est la distance au corps massif.</w:t>
      </w:r>
    </w:p>
    <w:p w14:paraId="20A2125D" w14:textId="77777777" w:rsidR="006C63B6" w:rsidRPr="006C63B6" w:rsidRDefault="006C63B6" w:rsidP="006C63B6">
      <w:pPr>
        <w:rPr>
          <w:bCs/>
        </w:rPr>
      </w:pPr>
      <w:r w:rsidRPr="006C63B6">
        <w:rPr>
          <w:bCs/>
        </w:rPr>
        <w:t>Pour des objets non uniformes, la tension « </w:t>
      </w:r>
      <w:proofErr w:type="spellStart"/>
      <w:r w:rsidRPr="006C63B6">
        <w:rPr>
          <w:bCs/>
        </w:rPr>
        <w:t>étirante</w:t>
      </w:r>
      <w:proofErr w:type="spellEnd"/>
      <w:r w:rsidRPr="006C63B6">
        <w:rPr>
          <w:bCs/>
        </w:rPr>
        <w:t> » est d'autant plus petite que leur masse est près du centre, et jusqu'à deux fois plus importante si la masse est aux extrémités. De plus, il y a une force compressive horizontale vers le centre. Pour les corps massifs avec une surface, la force de tension est plus grande près de la surface et cette valeur maximale dépend seulement de l'objet et la densité moyenne du corps massif (tant que l'objet reste petit par rapport au corps massif). Par exemple, pour une corde avec une masse de 1 kg et une longueur de 1 m et un corps massif avec la densité moyenne de la Terre, cette force extensible maximale en raison de la force de la marée est seulement de 0,4 µN.</w:t>
      </w:r>
    </w:p>
    <w:p w14:paraId="04A740AC" w14:textId="3540AA8B" w:rsidR="006C63B6" w:rsidRPr="006C63B6" w:rsidRDefault="006C63B6" w:rsidP="006C63B6">
      <w:pPr>
        <w:rPr>
          <w:bCs/>
        </w:rPr>
      </w:pPr>
      <w:r w:rsidRPr="006C63B6">
        <w:rPr>
          <w:bCs/>
        </w:rPr>
        <w:t>En raison de la haute densité d'une </w:t>
      </w:r>
      <w:hyperlink r:id="rId93" w:tooltip="Naine blanche" w:history="1">
        <w:r w:rsidRPr="006C63B6">
          <w:t>naine blanche</w:t>
        </w:r>
      </w:hyperlink>
      <w:r w:rsidRPr="006C63B6">
        <w:rPr>
          <w:bCs/>
        </w:rPr>
        <w:t>, sa force de marée près de la surface est beaucoup plus forte, causant dans l'exemple ci-dessus une tension maximale jusqu'à 0,24 N. Près d'une </w:t>
      </w:r>
      <w:hyperlink r:id="rId94" w:tooltip="Étoile à neutrons" w:history="1">
        <w:r w:rsidRPr="006C63B6">
          <w:t>étoile à neutrons</w:t>
        </w:r>
      </w:hyperlink>
      <w:r w:rsidRPr="006C63B6">
        <w:rPr>
          <w:bCs/>
        </w:rPr>
        <w:t> les forces de marée sont aussi beaucoup plus fortes : si la corde est soumise à une tension de 10 000 N et chute vers une étoile à neutrons de 2,1 masses solaires, à proximité elle se déliterait, et se casserait à distance de 190 km du centre, bien au-dessus de la surface (le rayon moyen d’une étoile à neutrons est d'environ 12 km).</w:t>
      </w:r>
    </w:p>
    <w:p w14:paraId="1F68CA86" w14:textId="77777777" w:rsidR="006C63B6" w:rsidRPr="006C63B6" w:rsidRDefault="006C63B6" w:rsidP="006C63B6">
      <w:pPr>
        <w:rPr>
          <w:bCs/>
        </w:rPr>
      </w:pPr>
      <w:r w:rsidRPr="006C63B6">
        <w:rPr>
          <w:bCs/>
        </w:rPr>
        <w:t>Aussi les objets du cas précédent seraient en réalité détruits par la chaleur, et non par les forces de marée, près d'un </w:t>
      </w:r>
      <w:hyperlink r:id="rId95" w:tooltip="Trou noir" w:history="1">
        <w:r w:rsidRPr="006C63B6">
          <w:t>trou noir</w:t>
        </w:r>
      </w:hyperlink>
      <w:r w:rsidRPr="006C63B6">
        <w:rPr>
          <w:bCs/>
        </w:rPr>
        <w:t> (on n'y suppose aucune matière à proximité) les objets seraient véritablement disloqués par les forces de la marée, parce qu'il n'y a aucune radiation. De plus, un trou noir n'a aucune surface pour stopper leur chute. Quand un objet est happé par un trou noir, l'augmentation de forces de marée est infinie, rien ne peut donc leur résister. Ainsi, l'objet happé est étiré en une bande mince de matière. Près de la </w:t>
      </w:r>
      <w:hyperlink r:id="rId96" w:tooltip="Singularité gravitationnelle" w:history="1">
        <w:r w:rsidRPr="006C63B6">
          <w:t>singularité</w:t>
        </w:r>
      </w:hyperlink>
      <w:r w:rsidRPr="006C63B6">
        <w:rPr>
          <w:bCs/>
        </w:rPr>
        <w:t> les forces de marée cassent même les molécules.</w:t>
      </w:r>
    </w:p>
    <w:p w14:paraId="122E2776" w14:textId="77777777" w:rsidR="006C63B6" w:rsidRPr="006C63B6" w:rsidRDefault="006C63B6" w:rsidP="00900C0A">
      <w:pPr>
        <w:pStyle w:val="Titre2"/>
      </w:pPr>
      <w:bookmarkStart w:id="11" w:name="_Toc211801213"/>
      <w:r w:rsidRPr="006C63B6">
        <w:lastRenderedPageBreak/>
        <w:t>À l'intérieur ou l'extérieur de l'horizon des événements</w:t>
      </w:r>
      <w:bookmarkEnd w:id="11"/>
    </w:p>
    <w:p w14:paraId="0FAC96DD" w14:textId="74B9D599" w:rsidR="006C63B6" w:rsidRPr="006C63B6" w:rsidRDefault="006C63B6" w:rsidP="006C63B6">
      <w:pPr>
        <w:rPr>
          <w:bCs/>
        </w:rPr>
      </w:pPr>
      <w:r w:rsidRPr="006C63B6">
        <w:rPr>
          <w:bCs/>
        </w:rPr>
        <w:t>Le point auquel les forces de marée détruisent un objet ou tuent une personne dépend de la taille du trou noir. Pour un </w:t>
      </w:r>
      <w:hyperlink r:id="rId97" w:tooltip="Trou noir supermassif" w:history="1">
        <w:r w:rsidRPr="006C63B6">
          <w:t>trou noir supermassif</w:t>
        </w:r>
      </w:hyperlink>
      <w:r w:rsidRPr="006C63B6">
        <w:rPr>
          <w:bCs/>
        </w:rPr>
        <w:t>, comme ceux trouvés au centre d'une galaxie, ce point peut nous induire en erreur quant à l'</w:t>
      </w:r>
      <w:hyperlink r:id="rId98" w:tooltip="Horizon des événements" w:history="1">
        <w:r w:rsidRPr="006C63B6">
          <w:t>horizon des événements</w:t>
        </w:r>
      </w:hyperlink>
      <w:r w:rsidRPr="006C63B6">
        <w:rPr>
          <w:bCs/>
        </w:rPr>
        <w:t>, un astronaute peut passer cet horizon sans remarquer aucune perturbation et s'en tirer provisoirement, c'est seulement une question de temps, parce qu'une fois à l'intérieur d'un horizon d’évènement, tomber vers le centre est inexorable. Pour de petits trous noirs dont le </w:t>
      </w:r>
      <w:hyperlink r:id="rId99" w:tooltip="Rayon de Schwarzschild" w:history="1">
        <w:r w:rsidRPr="006C63B6">
          <w:t xml:space="preserve">rayon de </w:t>
        </w:r>
        <w:proofErr w:type="spellStart"/>
        <w:r w:rsidRPr="006C63B6">
          <w:t>Schwarzschild</w:t>
        </w:r>
        <w:proofErr w:type="spellEnd"/>
      </w:hyperlink>
      <w:r w:rsidRPr="006C63B6">
        <w:rPr>
          <w:bCs/>
        </w:rPr>
        <w:t xml:space="preserve"> est beaucoup plus proche de la singularité, les forces de la marée tueraient même avant que l'astronaute n'atteigne l'horizon des évènements. Par exemple, pour un trou noir de 10 masses solaires et la corde mentionnée ci-dessus à la distance de 1 000 km, la force d'étirement à mi-corde est 325 N. Elle se rompra à 320 km, bien à l'extérieur du rayon </w:t>
      </w:r>
      <w:proofErr w:type="spellStart"/>
      <w:r w:rsidRPr="006C63B6">
        <w:rPr>
          <w:bCs/>
        </w:rPr>
        <w:t>Schwarzschild</w:t>
      </w:r>
      <w:proofErr w:type="spellEnd"/>
      <w:r w:rsidRPr="006C63B6">
        <w:rPr>
          <w:bCs/>
        </w:rPr>
        <w:t xml:space="preserve"> de 30 km. Pour un trou noir de 10 000 masses solaires, elle se rompra à 3 200 km, bien à l'intérieur du rayon de </w:t>
      </w:r>
      <w:proofErr w:type="spellStart"/>
      <w:r w:rsidRPr="006C63B6">
        <w:rPr>
          <w:bCs/>
        </w:rPr>
        <w:t>Schwarzschild</w:t>
      </w:r>
      <w:proofErr w:type="spellEnd"/>
      <w:r w:rsidRPr="006C63B6">
        <w:rPr>
          <w:bCs/>
        </w:rPr>
        <w:t xml:space="preserve"> de 30 000 km.</w:t>
      </w:r>
    </w:p>
    <w:p w14:paraId="208B9D8C" w14:textId="77777777" w:rsidR="006C63B6" w:rsidRPr="006C63B6" w:rsidRDefault="006C63B6" w:rsidP="006C63B6">
      <w:pPr>
        <w:rPr>
          <w:bCs/>
        </w:rPr>
      </w:pPr>
    </w:p>
    <w:p w14:paraId="60933B3D" w14:textId="77777777" w:rsidR="006C63B6" w:rsidRPr="006C63B6" w:rsidRDefault="006C63B6" w:rsidP="006C63B6"/>
    <w:sectPr w:rsidR="006C63B6" w:rsidRPr="006C63B6">
      <w:headerReference w:type="default" r:id="rId100"/>
      <w:footerReference w:type="default" r:id="rId10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1B6E4" w14:textId="77777777" w:rsidR="00014546" w:rsidRDefault="00014546" w:rsidP="00D54EB9">
      <w:pPr>
        <w:spacing w:after="0" w:line="240" w:lineRule="auto"/>
      </w:pPr>
      <w:r>
        <w:separator/>
      </w:r>
    </w:p>
  </w:endnote>
  <w:endnote w:type="continuationSeparator" w:id="0">
    <w:p w14:paraId="5D8E0080" w14:textId="77777777" w:rsidR="00014546" w:rsidRDefault="00014546"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66D9" w14:textId="77777777" w:rsidR="00014546" w:rsidRDefault="00014546" w:rsidP="00D54EB9">
      <w:pPr>
        <w:spacing w:after="0" w:line="240" w:lineRule="auto"/>
      </w:pPr>
      <w:r>
        <w:separator/>
      </w:r>
    </w:p>
  </w:footnote>
  <w:footnote w:type="continuationSeparator" w:id="0">
    <w:p w14:paraId="226C40F6" w14:textId="77777777" w:rsidR="00014546" w:rsidRDefault="00014546"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282B543" w:rsidR="00D54EB9" w:rsidRDefault="00D54EB9">
    <w:pPr>
      <w:pStyle w:val="En-tte"/>
    </w:pPr>
    <w:r>
      <w:t>PHYSIQUE –</w:t>
    </w:r>
    <w:r w:rsidR="00A55D9B">
      <w:t xml:space="preserve"> </w:t>
    </w:r>
    <w:r w:rsidR="006C63B6" w:rsidRPr="006C63B6">
      <w:t>Spaghettification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1"/>
  </w:num>
  <w:num w:numId="2" w16cid:durableId="985860346">
    <w:abstractNumId w:val="14"/>
  </w:num>
  <w:num w:numId="3" w16cid:durableId="196166302">
    <w:abstractNumId w:val="24"/>
  </w:num>
  <w:num w:numId="4" w16cid:durableId="85611783">
    <w:abstractNumId w:val="13"/>
  </w:num>
  <w:num w:numId="5" w16cid:durableId="1764495135">
    <w:abstractNumId w:val="17"/>
  </w:num>
  <w:num w:numId="6" w16cid:durableId="9337082">
    <w:abstractNumId w:val="32"/>
  </w:num>
  <w:num w:numId="7" w16cid:durableId="1363626625">
    <w:abstractNumId w:val="0"/>
  </w:num>
  <w:num w:numId="8" w16cid:durableId="78605320">
    <w:abstractNumId w:val="4"/>
  </w:num>
  <w:num w:numId="9" w16cid:durableId="1745495026">
    <w:abstractNumId w:val="10"/>
  </w:num>
  <w:num w:numId="10" w16cid:durableId="1290820955">
    <w:abstractNumId w:val="9"/>
  </w:num>
  <w:num w:numId="11" w16cid:durableId="985741773">
    <w:abstractNumId w:val="7"/>
  </w:num>
  <w:num w:numId="12" w16cid:durableId="157624102">
    <w:abstractNumId w:val="35"/>
  </w:num>
  <w:num w:numId="13" w16cid:durableId="1794011271">
    <w:abstractNumId w:val="15"/>
  </w:num>
  <w:num w:numId="14" w16cid:durableId="2126852057">
    <w:abstractNumId w:val="26"/>
  </w:num>
  <w:num w:numId="15" w16cid:durableId="1823424295">
    <w:abstractNumId w:val="31"/>
  </w:num>
  <w:num w:numId="16" w16cid:durableId="928343046">
    <w:abstractNumId w:val="34"/>
  </w:num>
  <w:num w:numId="17" w16cid:durableId="67197130">
    <w:abstractNumId w:val="37"/>
  </w:num>
  <w:num w:numId="18" w16cid:durableId="51733916">
    <w:abstractNumId w:val="19"/>
  </w:num>
  <w:num w:numId="19" w16cid:durableId="1633438650">
    <w:abstractNumId w:val="27"/>
  </w:num>
  <w:num w:numId="20" w16cid:durableId="1157109359">
    <w:abstractNumId w:val="28"/>
  </w:num>
  <w:num w:numId="21" w16cid:durableId="1604875568">
    <w:abstractNumId w:val="2"/>
  </w:num>
  <w:num w:numId="22" w16cid:durableId="1840459850">
    <w:abstractNumId w:val="12"/>
  </w:num>
  <w:num w:numId="23" w16cid:durableId="1803888255">
    <w:abstractNumId w:val="21"/>
  </w:num>
  <w:num w:numId="24" w16cid:durableId="1998876001">
    <w:abstractNumId w:val="3"/>
  </w:num>
  <w:num w:numId="25" w16cid:durableId="466240926">
    <w:abstractNumId w:val="29"/>
  </w:num>
  <w:num w:numId="26" w16cid:durableId="1032612191">
    <w:abstractNumId w:val="33"/>
  </w:num>
  <w:num w:numId="27" w16cid:durableId="2059477957">
    <w:abstractNumId w:val="8"/>
  </w:num>
  <w:num w:numId="28" w16cid:durableId="60102640">
    <w:abstractNumId w:val="1"/>
  </w:num>
  <w:num w:numId="29" w16cid:durableId="2043286050">
    <w:abstractNumId w:val="36"/>
  </w:num>
  <w:num w:numId="30" w16cid:durableId="876817421">
    <w:abstractNumId w:val="6"/>
  </w:num>
  <w:num w:numId="31" w16cid:durableId="1191183674">
    <w:abstractNumId w:val="25"/>
  </w:num>
  <w:num w:numId="32" w16cid:durableId="1457868945">
    <w:abstractNumId w:val="5"/>
  </w:num>
  <w:num w:numId="33" w16cid:durableId="830872827">
    <w:abstractNumId w:val="16"/>
  </w:num>
  <w:num w:numId="34" w16cid:durableId="1402214887">
    <w:abstractNumId w:val="22"/>
  </w:num>
  <w:num w:numId="35" w16cid:durableId="804467890">
    <w:abstractNumId w:val="20"/>
  </w:num>
  <w:num w:numId="36" w16cid:durableId="531307307">
    <w:abstractNumId w:val="23"/>
  </w:num>
  <w:num w:numId="37" w16cid:durableId="1335260250">
    <w:abstractNumId w:val="30"/>
  </w:num>
  <w:num w:numId="38" w16cid:durableId="16481292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305B5"/>
    <w:rsid w:val="00160823"/>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34B4A"/>
    <w:rsid w:val="00674DD9"/>
    <w:rsid w:val="006766D4"/>
    <w:rsid w:val="006C63B6"/>
    <w:rsid w:val="006E1F77"/>
    <w:rsid w:val="00740465"/>
    <w:rsid w:val="0074489B"/>
    <w:rsid w:val="00755A4E"/>
    <w:rsid w:val="007A01AE"/>
    <w:rsid w:val="007B0483"/>
    <w:rsid w:val="007D3665"/>
    <w:rsid w:val="00860933"/>
    <w:rsid w:val="00880AA3"/>
    <w:rsid w:val="008C1C67"/>
    <w:rsid w:val="00900C0A"/>
    <w:rsid w:val="00975931"/>
    <w:rsid w:val="009C6666"/>
    <w:rsid w:val="009C6EA7"/>
    <w:rsid w:val="009D3220"/>
    <w:rsid w:val="00A30394"/>
    <w:rsid w:val="00A55D9B"/>
    <w:rsid w:val="00A67375"/>
    <w:rsid w:val="00A75422"/>
    <w:rsid w:val="00AA1169"/>
    <w:rsid w:val="00B21333"/>
    <w:rsid w:val="00B71B6F"/>
    <w:rsid w:val="00B96FD4"/>
    <w:rsid w:val="00BB135E"/>
    <w:rsid w:val="00C12FFF"/>
    <w:rsid w:val="00C54A6A"/>
    <w:rsid w:val="00C570D7"/>
    <w:rsid w:val="00C72B4C"/>
    <w:rsid w:val="00C76D87"/>
    <w:rsid w:val="00C90B8E"/>
    <w:rsid w:val="00CF40B0"/>
    <w:rsid w:val="00CF6EFC"/>
    <w:rsid w:val="00D14313"/>
    <w:rsid w:val="00D44A07"/>
    <w:rsid w:val="00D54EB9"/>
    <w:rsid w:val="00D71C3B"/>
    <w:rsid w:val="00E42C0D"/>
    <w:rsid w:val="00EE277C"/>
    <w:rsid w:val="00F01A98"/>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P%C3%A9riode_de_r%C3%A9volution" TargetMode="External"/><Relationship Id="rId21" Type="http://schemas.openxmlformats.org/officeDocument/2006/relationships/hyperlink" Target="https://fr.wikipedia.org/wiki/Terre" TargetMode="External"/><Relationship Id="rId42" Type="http://schemas.openxmlformats.org/officeDocument/2006/relationships/hyperlink" Target="https://fr.wikipedia.org/wiki/Limite_de_Roche" TargetMode="External"/><Relationship Id="rId47" Type="http://schemas.openxmlformats.org/officeDocument/2006/relationships/hyperlink" Target="https://fr.wikipedia.org/wiki/R%C3%A9sonance_spin-orbite" TargetMode="External"/><Relationship Id="rId63" Type="http://schemas.openxmlformats.org/officeDocument/2006/relationships/hyperlink" Target="https://fr.wikipedia.org/wiki/Cro%C3%BBte_plan%C3%A9taire" TargetMode="External"/><Relationship Id="rId68" Type="http://schemas.openxmlformats.org/officeDocument/2006/relationships/hyperlink" Target="https://fr.wikipedia.org/wiki/Satellites_galil%C3%A9ens" TargetMode="External"/><Relationship Id="rId84" Type="http://schemas.openxmlformats.org/officeDocument/2006/relationships/hyperlink" Target="https://fr.wikipedia.org/wiki/Constante_de_Newton" TargetMode="External"/><Relationship Id="rId89" Type="http://schemas.openxmlformats.org/officeDocument/2006/relationships/hyperlink" Target="https://fr.wikipedia.org/wiki/Loi_en_carr%C3%A9_inverse" TargetMode="External"/><Relationship Id="rId16" Type="http://schemas.openxmlformats.org/officeDocument/2006/relationships/hyperlink" Target="https://fr.wikipedia.org/wiki/Trou_noir" TargetMode="External"/><Relationship Id="rId11" Type="http://schemas.openxmlformats.org/officeDocument/2006/relationships/hyperlink" Target="https://fr.wikipedia.org/wiki/Spaghettification" TargetMode="External"/><Relationship Id="rId32" Type="http://schemas.openxmlformats.org/officeDocument/2006/relationships/hyperlink" Target="https://fr.wikipedia.org/wiki/P%C3%A9riode_de_r%C3%A9volution" TargetMode="External"/><Relationship Id="rId37" Type="http://schemas.openxmlformats.org/officeDocument/2006/relationships/hyperlink" Target="https://fr.wikipedia.org/wiki/D%C3%A9veloppement_limit%C3%A9" TargetMode="External"/><Relationship Id="rId53" Type="http://schemas.openxmlformats.org/officeDocument/2006/relationships/hyperlink" Target="https://fr.wikipedia.org/wiki/D%C3%A9imos_(lune)" TargetMode="External"/><Relationship Id="rId58" Type="http://schemas.openxmlformats.org/officeDocument/2006/relationships/hyperlink" Target="https://fr.wikipedia.org/wiki/Limite_de_Roche" TargetMode="External"/><Relationship Id="rId74" Type="http://schemas.openxmlformats.org/officeDocument/2006/relationships/hyperlink" Target="https://fr.wikipedia.org/wiki/Syst%C3%A8me_solaire" TargetMode="External"/><Relationship Id="rId79" Type="http://schemas.openxmlformats.org/officeDocument/2006/relationships/hyperlink" Target="https://fr.wikipedia.org/wiki/%C3%89toile_%C3%A0_neutrons"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fr.wikipedia.org/wiki/D%C3%A9formation_%C3%A9lastique" TargetMode="External"/><Relationship Id="rId95" Type="http://schemas.openxmlformats.org/officeDocument/2006/relationships/hyperlink" Target="https://fr.wikipedia.org/wiki/Trou_noir" TargetMode="External"/><Relationship Id="rId22" Type="http://schemas.openxmlformats.org/officeDocument/2006/relationships/hyperlink" Target="https://fr.wikipedia.org/wiki/Mar%C3%A9e_atmosph%C3%A9rique" TargetMode="External"/><Relationship Id="rId27" Type="http://schemas.openxmlformats.org/officeDocument/2006/relationships/hyperlink" Target="https://commons.wikimedia.org/wiki/File:Principe_effet_maree.svg?uselang=fr" TargetMode="External"/><Relationship Id="rId43" Type="http://schemas.openxmlformats.org/officeDocument/2006/relationships/hyperlink" Target="https://fr.wikipedia.org/wiki/Plan%C3%A8te" TargetMode="External"/><Relationship Id="rId48" Type="http://schemas.openxmlformats.org/officeDocument/2006/relationships/hyperlink" Target="https://fr.wikipedia.org/wiki/Excentricit%C3%A9_orbitale" TargetMode="External"/><Relationship Id="rId64" Type="http://schemas.openxmlformats.org/officeDocument/2006/relationships/hyperlink" Target="https://fr.wikipedia.org/wiki/Silicate" TargetMode="External"/><Relationship Id="rId69" Type="http://schemas.openxmlformats.org/officeDocument/2006/relationships/hyperlink" Target="https://fr.wikipedia.org/wiki/Jupiter_(plan%C3%A8te)" TargetMode="External"/><Relationship Id="rId80" Type="http://schemas.openxmlformats.org/officeDocument/2006/relationships/hyperlink" Target="https://fr.wikipedia.org/wiki/Trou_noir_stellaire" TargetMode="External"/><Relationship Id="rId85" Type="http://schemas.openxmlformats.org/officeDocument/2006/relationships/hyperlink" Target="https://fr.wikipedia.org/wiki/Terre" TargetMode="External"/><Relationship Id="rId12" Type="http://schemas.openxmlformats.org/officeDocument/2006/relationships/hyperlink" Target="https://fr.wikipedia.org/wiki/Force_de_mar%C3%A9e" TargetMode="External"/><Relationship Id="rId17" Type="http://schemas.openxmlformats.org/officeDocument/2006/relationships/hyperlink" Target="https://fr.wikipedia.org/wiki/Force_(physique)" TargetMode="External"/><Relationship Id="rId25" Type="http://schemas.openxmlformats.org/officeDocument/2006/relationships/hyperlink" Target="https://fr.wikipedia.org/wiki/Force_d%27inertie" TargetMode="External"/><Relationship Id="rId33" Type="http://schemas.openxmlformats.org/officeDocument/2006/relationships/hyperlink" Target="https://fr.wikipedia.org/wiki/Rotation_de_la_Terre" TargetMode="External"/><Relationship Id="rId38" Type="http://schemas.openxmlformats.org/officeDocument/2006/relationships/hyperlink" Target="https://commons.wikimedia.org/wiki/File:Mar%C3%A9e.jpg?uselang=fr" TargetMode="External"/><Relationship Id="rId46" Type="http://schemas.openxmlformats.org/officeDocument/2006/relationships/hyperlink" Target="https://fr.wikipedia.org/wiki/P%C3%A9riode_de_r%C3%A9volution" TargetMode="External"/><Relationship Id="rId59" Type="http://schemas.openxmlformats.org/officeDocument/2006/relationships/hyperlink" Target="https://fr.wikipedia.org/wiki/Volcanisme_sur_Io" TargetMode="External"/><Relationship Id="rId67" Type="http://schemas.openxmlformats.org/officeDocument/2006/relationships/hyperlink" Target="https://fr.wikipedia.org/wiki/Ganym%C3%A8de_(lune)" TargetMode="External"/><Relationship Id="rId103" Type="http://schemas.openxmlformats.org/officeDocument/2006/relationships/theme" Target="theme/theme1.xml"/><Relationship Id="rId20" Type="http://schemas.openxmlformats.org/officeDocument/2006/relationships/hyperlink" Target="https://fr.wikipedia.org/wiki/Mar%C3%A9e" TargetMode="External"/><Relationship Id="rId41" Type="http://schemas.openxmlformats.org/officeDocument/2006/relationships/hyperlink" Target="https://fr.wikipedia.org/wiki/Force_centrifuge" TargetMode="External"/><Relationship Id="rId54" Type="http://schemas.openxmlformats.org/officeDocument/2006/relationships/hyperlink" Target="https://fr.wikipedia.org/wiki/Charon_(lune)" TargetMode="External"/><Relationship Id="rId62" Type="http://schemas.openxmlformats.org/officeDocument/2006/relationships/hyperlink" Target="https://fr.wikipedia.org/wiki/Oc%C3%A9an_magmatique" TargetMode="External"/><Relationship Id="rId70" Type="http://schemas.openxmlformats.org/officeDocument/2006/relationships/hyperlink" Target="https://fr.wikipedia.org/wiki/Satellites_galil%C3%A9ens" TargetMode="External"/><Relationship Id="rId75" Type="http://schemas.openxmlformats.org/officeDocument/2006/relationships/hyperlink" Target="https://fr.wikipedia.org/wiki/P%C3%A9riode_synodique" TargetMode="External"/><Relationship Id="rId83" Type="http://schemas.openxmlformats.org/officeDocument/2006/relationships/hyperlink" Target="https://fr.wikipedia.org/wiki/Champ_gravitationnel" TargetMode="External"/><Relationship Id="rId88" Type="http://schemas.openxmlformats.org/officeDocument/2006/relationships/image" Target="media/image4.gif"/><Relationship Id="rId91" Type="http://schemas.openxmlformats.org/officeDocument/2006/relationships/hyperlink" Target="https://fr.wikipedia.org/wiki/Force_de_mar%C3%A9e" TargetMode="External"/><Relationship Id="rId96" Type="http://schemas.openxmlformats.org/officeDocument/2006/relationships/hyperlink" Target="https://fr.wikipedia.org/wiki/Singularit%C3%A9_gravitationnell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Force_de_mar%C3%A9e" TargetMode="External"/><Relationship Id="rId23" Type="http://schemas.openxmlformats.org/officeDocument/2006/relationships/hyperlink" Target="https://fr.wikipedia.org/wiki/Mar%C3%A9e_terrestre" TargetMode="External"/><Relationship Id="rId28" Type="http://schemas.openxmlformats.org/officeDocument/2006/relationships/image" Target="media/image2.png"/><Relationship Id="rId36" Type="http://schemas.openxmlformats.org/officeDocument/2006/relationships/hyperlink" Target="https://fr.wikipedia.org/wiki/Force_d%27inertie" TargetMode="External"/><Relationship Id="rId49" Type="http://schemas.openxmlformats.org/officeDocument/2006/relationships/hyperlink" Target="https://fr.wikipedia.org/wiki/Orbite_super-synchrone" TargetMode="External"/><Relationship Id="rId57" Type="http://schemas.openxmlformats.org/officeDocument/2006/relationships/hyperlink" Target="https://fr.wikipedia.org/wiki/Mars_(plan%C3%A8te)" TargetMode="External"/><Relationship Id="rId10" Type="http://schemas.openxmlformats.org/officeDocument/2006/relationships/hyperlink" Target="https://fr.wikipedia.org/wiki/Astrophysique" TargetMode="External"/><Relationship Id="rId31" Type="http://schemas.openxmlformats.org/officeDocument/2006/relationships/hyperlink" Target="https://fr.wikipedia.org/wiki/Limite_de_Roche" TargetMode="External"/><Relationship Id="rId44" Type="http://schemas.openxmlformats.org/officeDocument/2006/relationships/hyperlink" Target="https://fr.wikipedia.org/wiki/Satellite_naturel" TargetMode="External"/><Relationship Id="rId52" Type="http://schemas.openxmlformats.org/officeDocument/2006/relationships/hyperlink" Target="https://fr.wikipedia.org/wiki/Phobos_(lune)" TargetMode="External"/><Relationship Id="rId60" Type="http://schemas.openxmlformats.org/officeDocument/2006/relationships/hyperlink" Target="https://fr.wikipedia.org/wiki/Io_(lune)" TargetMode="External"/><Relationship Id="rId65" Type="http://schemas.openxmlformats.org/officeDocument/2006/relationships/hyperlink" Target="https://fr.wikipedia.org/wiki/Io_(lune)" TargetMode="External"/><Relationship Id="rId73" Type="http://schemas.openxmlformats.org/officeDocument/2006/relationships/hyperlink" Target="https://fr.wikipedia.org/wiki/R%C3%A9sonance_spin-orbite" TargetMode="External"/><Relationship Id="rId78" Type="http://schemas.openxmlformats.org/officeDocument/2006/relationships/hyperlink" Target="https://fr.wikipedia.org/wiki/Trou_noir" TargetMode="External"/><Relationship Id="rId81" Type="http://schemas.openxmlformats.org/officeDocument/2006/relationships/hyperlink" Target="https://fr.wikipedia.org/wiki/Horizon_(trou_noir)" TargetMode="External"/><Relationship Id="rId86" Type="http://schemas.openxmlformats.org/officeDocument/2006/relationships/hyperlink" Target="https://fr.wikipedia.org/wiki/Masse_solaire" TargetMode="External"/><Relationship Id="rId94" Type="http://schemas.openxmlformats.org/officeDocument/2006/relationships/hyperlink" Target="https://fr.wikipedia.org/wiki/%C3%89toile_%C3%A0_neutrons" TargetMode="External"/><Relationship Id="rId99" Type="http://schemas.openxmlformats.org/officeDocument/2006/relationships/hyperlink" Target="https://fr.wikipedia.org/wiki/Rayon_de_Schwarzschild"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mmons.wikimedia.org/wiki/File:Field_tidal.png?uselang=fr" TargetMode="External"/><Relationship Id="rId13" Type="http://schemas.openxmlformats.org/officeDocument/2006/relationships/hyperlink" Target="https://fr.wikipedia.org/wiki/Trou_noir" TargetMode="External"/><Relationship Id="rId18" Type="http://schemas.openxmlformats.org/officeDocument/2006/relationships/hyperlink" Target="https://fr.wikipedia.org/wiki/Objet_c%C3%A9leste" TargetMode="External"/><Relationship Id="rId39" Type="http://schemas.openxmlformats.org/officeDocument/2006/relationships/image" Target="media/image3.jpeg"/><Relationship Id="rId34" Type="http://schemas.openxmlformats.org/officeDocument/2006/relationships/hyperlink" Target="https://fr.wikipedia.org/wiki/Lune" TargetMode="External"/><Relationship Id="rId50" Type="http://schemas.openxmlformats.org/officeDocument/2006/relationships/hyperlink" Target="https://fr.wikipedia.org/wiki/Plan%C3%A8te_mineure" TargetMode="External"/><Relationship Id="rId55" Type="http://schemas.openxmlformats.org/officeDocument/2006/relationships/hyperlink" Target="https://fr.wikipedia.org/wiki/Plan%C3%A8te_naine" TargetMode="External"/><Relationship Id="rId76" Type="http://schemas.openxmlformats.org/officeDocument/2006/relationships/hyperlink" Target="https://fr.wikipedia.org/wiki/V%C3%A9nus_(plan%C3%A8te)" TargetMode="External"/><Relationship Id="rId97" Type="http://schemas.openxmlformats.org/officeDocument/2006/relationships/hyperlink" Target="https://fr.wikipedia.org/wiki/Trou_noir_supermassif" TargetMode="External"/><Relationship Id="rId7" Type="http://schemas.openxmlformats.org/officeDocument/2006/relationships/hyperlink" Target="https://commons.wikimedia.org/wiki/File:Field_tidal.png?uselang=fr" TargetMode="External"/><Relationship Id="rId71" Type="http://schemas.openxmlformats.org/officeDocument/2006/relationships/hyperlink" Target="https://fr.wikipedia.org/wiki/Plan%C3%A8te_mineure" TargetMode="External"/><Relationship Id="rId92" Type="http://schemas.openxmlformats.org/officeDocument/2006/relationships/hyperlink" Target="https://fr.wikipedia.org/wiki/Param%C3%A8tre_gravitationnel_standard" TargetMode="External"/><Relationship Id="rId2" Type="http://schemas.openxmlformats.org/officeDocument/2006/relationships/styles" Target="styles.xml"/><Relationship Id="rId29" Type="http://schemas.openxmlformats.org/officeDocument/2006/relationships/hyperlink" Target="https://fr.wikipedia.org/wiki/Centre_de_masse" TargetMode="External"/><Relationship Id="rId24" Type="http://schemas.openxmlformats.org/officeDocument/2006/relationships/hyperlink" Target="https://fr.wikipedia.org/wiki/Gravitation" TargetMode="External"/><Relationship Id="rId40" Type="http://schemas.openxmlformats.org/officeDocument/2006/relationships/hyperlink" Target="https://fr.wikipedia.org/wiki/Masse_volumique" TargetMode="External"/><Relationship Id="rId45" Type="http://schemas.openxmlformats.org/officeDocument/2006/relationships/hyperlink" Target="https://fr.wikipedia.org/wiki/P%C3%A9riode_de_rotation" TargetMode="External"/><Relationship Id="rId66" Type="http://schemas.openxmlformats.org/officeDocument/2006/relationships/hyperlink" Target="https://fr.wikipedia.org/wiki/Europe_(lune)" TargetMode="External"/><Relationship Id="rId87" Type="http://schemas.openxmlformats.org/officeDocument/2006/relationships/hyperlink" Target="https://commons.wikimedia.org/wiki/File:Spaghettification.gif?uselang=fr" TargetMode="External"/><Relationship Id="rId61" Type="http://schemas.openxmlformats.org/officeDocument/2006/relationships/hyperlink" Target="https://fr.wikipedia.org/wiki/Jupiter_(plan%C3%A8te)" TargetMode="External"/><Relationship Id="rId82" Type="http://schemas.openxmlformats.org/officeDocument/2006/relationships/hyperlink" Target="https://fr.wikipedia.org/wiki/Masse_solaire" TargetMode="External"/><Relationship Id="rId19" Type="http://schemas.openxmlformats.org/officeDocument/2006/relationships/hyperlink" Target="https://fr.wikipedia.org/wiki/Centre_d%27inertie" TargetMode="External"/><Relationship Id="rId14" Type="http://schemas.openxmlformats.org/officeDocument/2006/relationships/hyperlink" Target="https://fr.wikipedia.org/wiki/Spaghetti" TargetMode="External"/><Relationship Id="rId30" Type="http://schemas.openxmlformats.org/officeDocument/2006/relationships/hyperlink" Target="https://fr.wikipedia.org/wiki/Com%C3%A8te_Shoemaker-Levy_9" TargetMode="External"/><Relationship Id="rId35" Type="http://schemas.openxmlformats.org/officeDocument/2006/relationships/hyperlink" Target="https://fr.wikipedia.org/wiki/Centre_de_masse" TargetMode="External"/><Relationship Id="rId56" Type="http://schemas.openxmlformats.org/officeDocument/2006/relationships/hyperlink" Target="https://fr.wikipedia.org/wiki/Pluton_(plan%C3%A8te_naine)" TargetMode="External"/><Relationship Id="rId77" Type="http://schemas.openxmlformats.org/officeDocument/2006/relationships/hyperlink" Target="https://fr.wikipedia.org/wiki/Temps_solaire" TargetMode="External"/><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fr.wikipedia.org/wiki/Rotation_synchrone" TargetMode="External"/><Relationship Id="rId72" Type="http://schemas.openxmlformats.org/officeDocument/2006/relationships/hyperlink" Target="https://fr.wikipedia.org/wiki/Mercure_(plan%C3%A8te)" TargetMode="External"/><Relationship Id="rId93" Type="http://schemas.openxmlformats.org/officeDocument/2006/relationships/hyperlink" Target="https://fr.wikipedia.org/wiki/Naine_blanche" TargetMode="External"/><Relationship Id="rId98" Type="http://schemas.openxmlformats.org/officeDocument/2006/relationships/hyperlink" Target="https://fr.wikipedia.org/wiki/Horizon_des_%C3%A9v%C3%A9nements"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9</Pages>
  <Words>4389</Words>
  <Characters>24142</Characters>
  <Application>Microsoft Office Word</Application>
  <DocSecurity>0</DocSecurity>
  <Lines>201</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44</cp:revision>
  <dcterms:created xsi:type="dcterms:W3CDTF">2022-12-23T07:20:00Z</dcterms:created>
  <dcterms:modified xsi:type="dcterms:W3CDTF">2025-10-19T19:19:00Z</dcterms:modified>
</cp:coreProperties>
</file>